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2941"/>
          <w:spacing w:val="0"/>
          <w:sz w:val="20"/>
          <w:szCs w:val="20"/>
          <w:bdr w:val="none" w:color="auto" w:sz="0" w:space="0"/>
          <w:shd w:val="clear" w:fill="FFFFFF"/>
        </w:rPr>
        <w:t>2021年枣山园区考调中小学教师报考申请表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71475"/>
            <wp:effectExtent l="0" t="0" r="1270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color w:val="FF2941"/>
          <w:sz w:val="21"/>
          <w:szCs w:val="21"/>
          <w:bdr w:val="none" w:color="auto" w:sz="0" w:space="0"/>
        </w:rPr>
        <w:t>扫码二维码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color w:val="FF2941"/>
          <w:sz w:val="21"/>
          <w:szCs w:val="21"/>
          <w:bdr w:val="none" w:color="auto" w:sz="0" w:space="0"/>
        </w:rPr>
        <w:t>获取申请表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438400" cy="2438400"/>
            <wp:effectExtent l="0" t="0" r="6350" b="635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5357E"/>
    <w:rsid w:val="39553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2021-07-14T03:01:00Z</dcterms:created>
  <dc:creator>WPS_1609033458</dc:creator>
  <cp:lastModifiedBy>WPS_1609033458</cp:lastModifiedBy>
  <dcterms:modified xsi:type="dcterms:W3CDTF">2021-07-14T03:02:03Z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A0E1FA62C876417EBDE9C16DF2CBFE38</vt:lpwstr>
  </property>
</Properties>
</file>