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7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080"/>
        <w:gridCol w:w="815"/>
        <w:gridCol w:w="581"/>
        <w:gridCol w:w="722"/>
        <w:gridCol w:w="365"/>
        <w:gridCol w:w="2357"/>
        <w:gridCol w:w="787"/>
        <w:gridCol w:w="543"/>
        <w:gridCol w:w="515"/>
        <w:gridCol w:w="619"/>
        <w:gridCol w:w="628"/>
        <w:gridCol w:w="562"/>
        <w:gridCol w:w="778"/>
        <w:gridCol w:w="666"/>
        <w:gridCol w:w="918"/>
        <w:gridCol w:w="30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47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94" w:lineRule="exact"/>
              <w:ind w:firstLine="6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附件1</w:t>
            </w:r>
          </w:p>
          <w:p>
            <w:pPr>
              <w:spacing w:line="594" w:lineRule="exact"/>
              <w:ind w:firstLine="600"/>
              <w:jc w:val="center"/>
              <w:rPr>
                <w:rFonts w:hint="eastAsia" w:ascii="方正小标宋_GBK" w:hAnsi="黑体" w:eastAsia="方正小标宋_GBK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kern w:val="0"/>
                <w:sz w:val="32"/>
                <w:szCs w:val="32"/>
              </w:rPr>
              <w:t>广西交通技师学院2021年度公开招聘实名编制工作人员岗位信</w:t>
            </w:r>
            <w:r>
              <w:rPr>
                <w:rFonts w:hint="eastAsia" w:ascii="方正小标宋_GBK" w:hAnsi="黑体" w:eastAsia="方正小标宋_GBK"/>
                <w:sz w:val="32"/>
                <w:szCs w:val="32"/>
              </w:rPr>
              <w:t>息表</w:t>
            </w:r>
          </w:p>
          <w:p>
            <w:pPr>
              <w:spacing w:line="594" w:lineRule="exact"/>
              <w:ind w:firstLine="600"/>
              <w:jc w:val="center"/>
              <w:rPr>
                <w:rFonts w:hint="eastAsia" w:ascii="方正小标宋_GBK" w:hAnsi="黑体" w:eastAsia="方正小标宋_GBK"/>
                <w:sz w:val="32"/>
                <w:szCs w:val="3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岗位等级</w:t>
            </w:r>
          </w:p>
        </w:tc>
        <w:tc>
          <w:tcPr>
            <w:tcW w:w="3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是否要求全日制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6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考试方式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用人方式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30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广西交通技师学院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汽车工程类专任教师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交通运输、车辆工程、汽车服务工程、交通建设与装备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中级及以上职称</w:t>
            </w:r>
          </w:p>
        </w:tc>
        <w:tc>
          <w:tcPr>
            <w:tcW w:w="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45岁以下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试讲+实操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9"/>
                <w:rFonts w:hint="default"/>
                <w:lang w:bidi="ar"/>
              </w:rPr>
              <w:t>实名编制类别为全额拨款事业编制；</w:t>
            </w:r>
            <w:r>
              <w:rPr>
                <w:rStyle w:val="10"/>
                <w:lang w:bidi="ar"/>
              </w:rPr>
              <w:t>2.</w:t>
            </w:r>
            <w:r>
              <w:rPr>
                <w:rStyle w:val="9"/>
                <w:rFonts w:hint="default"/>
                <w:lang w:bidi="ar"/>
              </w:rPr>
              <w:t>年龄计算时间截至报名首日。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  <w:jc w:val="center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广西交通技师学院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机电工程类专任教师1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电气工程及其自动化、机电一体化工程、机械设计制造及其自动化、轨道交通信号与控制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中级及以上职称</w:t>
            </w:r>
          </w:p>
        </w:tc>
        <w:tc>
          <w:tcPr>
            <w:tcW w:w="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45岁以下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试讲+实操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9"/>
                <w:rFonts w:hint="default"/>
                <w:lang w:bidi="ar"/>
              </w:rPr>
              <w:t>实名编制类别为全额拨款事业编制；</w:t>
            </w:r>
            <w:r>
              <w:rPr>
                <w:rStyle w:val="10"/>
                <w:lang w:bidi="ar"/>
              </w:rPr>
              <w:t>2.</w:t>
            </w:r>
            <w:r>
              <w:rPr>
                <w:rStyle w:val="9"/>
                <w:rFonts w:hint="default"/>
                <w:lang w:bidi="ar"/>
              </w:rPr>
              <w:t>年龄计算时间截至报名首日。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  <w:jc w:val="center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广西交通技师学院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机电工程类专任教师2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控制理论与控制工程、系统工程、信号与信息处理、模式识别与智能系统、检测技术与自动化装置、通信与信息系统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4</w:t>
            </w:r>
            <w:bookmarkStart w:id="0" w:name="_GoBack"/>
            <w:bookmarkEnd w:id="0"/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0岁以下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试讲+实操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应届毕业生和择业期内未落实工作单位的高校毕业生</w:t>
            </w:r>
          </w:p>
        </w:tc>
        <w:tc>
          <w:tcPr>
            <w:tcW w:w="3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9"/>
                <w:rFonts w:hint="default"/>
                <w:lang w:bidi="ar"/>
              </w:rPr>
              <w:t>实名编制类别为全额拨款事业编制；</w:t>
            </w:r>
            <w:r>
              <w:rPr>
                <w:rStyle w:val="10"/>
                <w:lang w:bidi="ar"/>
              </w:rPr>
              <w:t>2.</w:t>
            </w:r>
            <w:r>
              <w:rPr>
                <w:rStyle w:val="9"/>
                <w:rFonts w:hint="default"/>
                <w:lang w:bidi="ar"/>
              </w:rPr>
              <w:t>年龄计算时间截至报名首日。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  <w:jc w:val="center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广西交通技师学院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交通工程类专任教师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道路桥梁与渡河工程、测绘工程、测量工程、交通工程、土木工程、给排水科学与工程、给水排水工程、城市地下空间工程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中级及以上职称</w:t>
            </w:r>
          </w:p>
        </w:tc>
        <w:tc>
          <w:tcPr>
            <w:tcW w:w="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45岁以下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试讲+实操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9"/>
                <w:rFonts w:hint="default"/>
                <w:lang w:bidi="ar"/>
              </w:rPr>
              <w:t>实名编制类别为经费自理事业编制；</w:t>
            </w:r>
            <w:r>
              <w:rPr>
                <w:rStyle w:val="10"/>
                <w:lang w:bidi="ar"/>
              </w:rPr>
              <w:t>2.</w:t>
            </w:r>
            <w:r>
              <w:rPr>
                <w:rStyle w:val="9"/>
                <w:rFonts w:hint="default"/>
                <w:lang w:bidi="ar"/>
              </w:rPr>
              <w:t>年龄计算时间截至报名首日。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岗位等级</w:t>
            </w:r>
          </w:p>
        </w:tc>
        <w:tc>
          <w:tcPr>
            <w:tcW w:w="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是否要求全日制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考试方式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用人方式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3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333333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广西交通技师学院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辅导员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思想政治教育、行政管理、公共管理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中级及以上职称</w:t>
            </w:r>
          </w:p>
        </w:tc>
        <w:tc>
          <w:tcPr>
            <w:tcW w:w="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45岁以下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党员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具有2年以上工作经历</w:t>
            </w:r>
          </w:p>
        </w:tc>
        <w:tc>
          <w:tcPr>
            <w:tcW w:w="3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9"/>
                <w:rFonts w:hint="default"/>
                <w:lang w:bidi="ar"/>
              </w:rPr>
              <w:t>实名编制类别为经费自理事业编制；</w:t>
            </w:r>
            <w:r>
              <w:rPr>
                <w:rStyle w:val="10"/>
                <w:lang w:bidi="ar"/>
              </w:rPr>
              <w:t>2.</w:t>
            </w:r>
            <w:r>
              <w:rPr>
                <w:rStyle w:val="9"/>
                <w:rFonts w:hint="default"/>
                <w:lang w:bidi="ar"/>
              </w:rPr>
              <w:t>年龄计算时间截至报名首日。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6" w:hRule="atLeast"/>
          <w:jc w:val="center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hint="eastAsia"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广西交通技师学院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网络安全技术员</w:t>
            </w:r>
          </w:p>
        </w:tc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专技十二级</w:t>
            </w:r>
          </w:p>
        </w:tc>
        <w:tc>
          <w:tcPr>
            <w:tcW w:w="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计算机网络技术，计算机网络工程，计算机网络技术工程，信息安全，网络工程，网络安全，网络监察，信息网络安全，信息网络监察，网络空间安全，信息管理与信息系统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中级及以上职称</w:t>
            </w:r>
          </w:p>
        </w:tc>
        <w:tc>
          <w:tcPr>
            <w:tcW w:w="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45岁以下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具有2年以上工作经历</w:t>
            </w:r>
          </w:p>
        </w:tc>
        <w:tc>
          <w:tcPr>
            <w:tcW w:w="3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Verdana" w:hAnsi="Verdana" w:cs="Verdana"/>
                <w:color w:val="333333"/>
                <w:sz w:val="22"/>
                <w:szCs w:val="22"/>
              </w:rPr>
            </w:pPr>
            <w:r>
              <w:rPr>
                <w:rFonts w:ascii="Verdana" w:hAnsi="Verdana" w:cs="Verdana"/>
                <w:color w:val="333333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9"/>
                <w:rFonts w:hint="default"/>
                <w:lang w:bidi="ar"/>
              </w:rPr>
              <w:t>实名编制类别为经费自理事业编制；</w:t>
            </w:r>
            <w:r>
              <w:rPr>
                <w:rStyle w:val="10"/>
                <w:lang w:bidi="ar"/>
              </w:rPr>
              <w:t>2.</w:t>
            </w:r>
            <w:r>
              <w:rPr>
                <w:rStyle w:val="9"/>
                <w:rFonts w:hint="default"/>
                <w:lang w:bidi="ar"/>
              </w:rPr>
              <w:t>年龄计算时间截至报名首日；</w:t>
            </w:r>
            <w:r>
              <w:rPr>
                <w:rStyle w:val="10"/>
                <w:lang w:bidi="ar"/>
              </w:rPr>
              <w:t>3.</w:t>
            </w:r>
            <w:r>
              <w:rPr>
                <w:rStyle w:val="9"/>
                <w:rFonts w:hint="default"/>
                <w:lang w:bidi="ar"/>
              </w:rPr>
              <w:t>同时要求满足以下条件之一：①持全国计算机技术与软件专业技术资格（水平）考试所获得的信息安全工程师职业资格证书，人力资源和社会保障部、工业和信息化部联合颁发；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②持</w:t>
            </w:r>
            <w:r>
              <w:rPr>
                <w:rStyle w:val="10"/>
                <w:lang w:bidi="ar"/>
              </w:rPr>
              <w:t>CISP</w:t>
            </w:r>
            <w:r>
              <w:rPr>
                <w:rStyle w:val="9"/>
                <w:rFonts w:hint="default"/>
                <w:lang w:bidi="ar"/>
              </w:rPr>
              <w:t>注册信息安全专业人员资质证书，含注册信息安全工程师（</w:t>
            </w:r>
            <w:r>
              <w:rPr>
                <w:rStyle w:val="10"/>
                <w:lang w:bidi="ar"/>
              </w:rPr>
              <w:t>CISE</w:t>
            </w:r>
            <w:r>
              <w:rPr>
                <w:rStyle w:val="9"/>
                <w:rFonts w:hint="default"/>
                <w:lang w:bidi="ar"/>
              </w:rPr>
              <w:t>）、注册信息安全管理人员（</w:t>
            </w:r>
            <w:r>
              <w:rPr>
                <w:rStyle w:val="10"/>
                <w:lang w:bidi="ar"/>
              </w:rPr>
              <w:t>CISO</w:t>
            </w:r>
            <w:r>
              <w:rPr>
                <w:rStyle w:val="9"/>
                <w:rFonts w:hint="default"/>
                <w:lang w:bidi="ar"/>
              </w:rPr>
              <w:t>）认证。中国信息安全测评中心认证；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③持</w:t>
            </w:r>
            <w:r>
              <w:rPr>
                <w:rStyle w:val="10"/>
                <w:lang w:bidi="ar"/>
              </w:rPr>
              <w:t>NISP</w:t>
            </w:r>
            <w:r>
              <w:rPr>
                <w:rStyle w:val="9"/>
                <w:rFonts w:hint="default"/>
                <w:lang w:bidi="ar"/>
              </w:rPr>
              <w:t>（国家信息安全水平考试）二级或三级证书。中国信息安全测评中心颁发；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④持网络通信安全管理员三级职业资格证书，人力资源和社会保障部、工业和信息化部联合颁发；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⑤或持有其他相关网络安全证书。</w:t>
            </w:r>
          </w:p>
        </w:tc>
      </w:tr>
    </w:tbl>
    <w:p/>
    <w:sectPr>
      <w:pgSz w:w="16838" w:h="11906" w:orient="landscape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37D985-E96C-4F16-B218-68A7EE4BCC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正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2" w:fontKey="{87B4EB54-4548-4DB3-95EB-6F2892725E8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436CE43-4E4F-42D6-A867-80A9186624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B06DD"/>
    <w:rsid w:val="0B3C5429"/>
    <w:rsid w:val="29AA18A8"/>
    <w:rsid w:val="69E1136F"/>
    <w:rsid w:val="710C58AE"/>
    <w:rsid w:val="727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ascii="Times New Roman" w:hAnsi="Times New Roman" w:eastAsia="方正正准黑简体"/>
      <w:b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1 Char"/>
    <w:link w:val="2"/>
    <w:uiPriority w:val="0"/>
    <w:rPr>
      <w:rFonts w:ascii="Times New Roman" w:hAnsi="Times New Roman" w:eastAsia="方正正准黑简体"/>
      <w:b/>
      <w:kern w:val="44"/>
      <w:sz w:val="32"/>
    </w:rPr>
  </w:style>
  <w:style w:type="character" w:customStyle="1" w:styleId="8">
    <w:name w:val="标题 2 Char"/>
    <w:link w:val="3"/>
    <w:uiPriority w:val="0"/>
    <w:rPr>
      <w:rFonts w:ascii="Arial" w:hAnsi="Arial" w:eastAsia="仿宋_GB2312"/>
      <w:b/>
      <w:sz w:val="32"/>
    </w:rPr>
  </w:style>
  <w:style w:type="character" w:customStyle="1" w:styleId="9">
    <w:name w:val="font31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0">
    <w:name w:val="font01"/>
    <w:qFormat/>
    <w:uiPriority w:val="0"/>
    <w:rPr>
      <w:rFonts w:hint="default" w:ascii="Verdana" w:hAnsi="Verdana" w:cs="Verdana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2021-07-06T00:14:00Z</dcterms:created>
  <dc:creator>兰熙幽叶</dc:creator>
  <cp:lastModifiedBy>兰熙幽叶</cp:lastModifiedBy>
  <dcterms:modified xsi:type="dcterms:W3CDTF">2021-07-06T00:18:18Z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