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rPr>
          <w:rFonts w:hint="eastAsia"/>
        </w:rPr>
      </w:pPr>
      <w:r>
        <w:rPr>
          <w:rFonts w:hint="eastAsia"/>
        </w:rPr>
        <w:t>福建省2021年公安普通高等院校</w:t>
      </w:r>
      <w:bookmarkStart w:id="0" w:name="_GoBack"/>
      <w:bookmarkEnd w:id="0"/>
    </w:p>
    <w:p>
      <w:pPr>
        <w:pStyle w:val="2"/>
        <w:spacing w:line="640" w:lineRule="exact"/>
        <w:rPr>
          <w:rFonts w:hint="eastAsia"/>
        </w:rPr>
      </w:pPr>
      <w:r>
        <w:rPr>
          <w:rFonts w:hint="eastAsia"/>
        </w:rPr>
        <w:t>公安、司法警察专业招生办法</w:t>
      </w:r>
    </w:p>
    <w:p>
      <w:pPr>
        <w:pStyle w:val="5"/>
        <w:ind w:firstLine="632"/>
      </w:pPr>
    </w:p>
    <w:p>
      <w:pPr>
        <w:ind w:firstLine="632"/>
        <w:rPr>
          <w:rFonts w:hint="eastAsia"/>
        </w:rPr>
      </w:pPr>
      <w:r>
        <w:rPr>
          <w:rFonts w:hint="eastAsia"/>
        </w:rPr>
        <w:t>为深入学习贯彻习近平总书记关于加强新时代公安工作和教育工作的重要论述，特别是在全国公安工作会议、全国教育大会上以及考察清华大学时的重要讲话和在中国人民警察警旗授旗仪式上的重要训词精神，不断深化公安机关人民警察招录培养机制改革，全面加强公安专业人才队伍建设，</w:t>
      </w:r>
      <w:r>
        <w:t>根据公安部</w:t>
      </w:r>
      <w:r>
        <w:rPr>
          <w:rFonts w:hint="eastAsia"/>
        </w:rPr>
        <w:t>办公厅</w:t>
      </w:r>
      <w:r>
        <w:t>、教育部办公厅《关于做好20</w:t>
      </w:r>
      <w:r>
        <w:rPr>
          <w:rFonts w:hint="eastAsia"/>
        </w:rPr>
        <w:t>21</w:t>
      </w:r>
      <w:r>
        <w:t>年公安普通高等院校招生工作的通知》（公政治〔20</w:t>
      </w:r>
      <w:r>
        <w:rPr>
          <w:rFonts w:hint="eastAsia"/>
        </w:rPr>
        <w:t>21</w:t>
      </w:r>
      <w:r>
        <w:t>〕</w:t>
      </w:r>
      <w:r>
        <w:rPr>
          <w:rFonts w:hint="eastAsia"/>
        </w:rPr>
        <w:t>202</w:t>
      </w:r>
      <w:r>
        <w:t>号）精神，结合我省实际，制定本办法。本办法所称公安普通高等院校</w:t>
      </w:r>
      <w:r>
        <w:rPr>
          <w:rFonts w:hint="eastAsia"/>
        </w:rPr>
        <w:t>（以下简称公安院校）</w:t>
      </w:r>
      <w:r>
        <w:t>包括中国人民公安大学、</w:t>
      </w:r>
      <w:r>
        <w:rPr>
          <w:rFonts w:hint="eastAsia"/>
        </w:rPr>
        <w:t>中国人民警察大学、</w:t>
      </w:r>
      <w:r>
        <w:t>中国刑事警察学院</w:t>
      </w:r>
      <w:r>
        <w:rPr>
          <w:rFonts w:hint="eastAsia"/>
        </w:rPr>
        <w:t>、</w:t>
      </w:r>
      <w:r>
        <w:t>铁道</w:t>
      </w:r>
      <w:r>
        <w:rPr>
          <w:rFonts w:hint="eastAsia"/>
        </w:rPr>
        <w:t>警察学院</w:t>
      </w:r>
      <w:r>
        <w:t>、南京森林警察学院</w:t>
      </w:r>
      <w:r>
        <w:rPr>
          <w:rFonts w:hint="eastAsia"/>
        </w:rPr>
        <w:t>和</w:t>
      </w:r>
      <w:r>
        <w:t>福建警察学院</w:t>
      </w:r>
      <w:r>
        <w:rPr>
          <w:rFonts w:hint="eastAsia"/>
        </w:rPr>
        <w:t>6所公安</w:t>
      </w:r>
      <w:r>
        <w:t>院校</w:t>
      </w:r>
      <w:r>
        <w:rPr>
          <w:rFonts w:hint="eastAsia"/>
        </w:rPr>
        <w:t>。</w:t>
      </w:r>
      <w:r>
        <w:t>福建警察学院</w:t>
      </w:r>
      <w:r>
        <w:rPr>
          <w:rFonts w:hint="eastAsia"/>
        </w:rPr>
        <w:t>司法警察专业招生参照本办法执行。</w:t>
      </w:r>
    </w:p>
    <w:p>
      <w:pPr>
        <w:ind w:firstLine="632"/>
        <w:rPr>
          <w:rFonts w:eastAsia="黑体"/>
        </w:rPr>
      </w:pPr>
      <w:r>
        <w:rPr>
          <w:rFonts w:eastAsia="黑体"/>
        </w:rPr>
        <w:t>一、报</w:t>
      </w:r>
      <w:r>
        <w:rPr>
          <w:rFonts w:hint="eastAsia" w:eastAsia="黑体"/>
        </w:rPr>
        <w:t>考</w:t>
      </w:r>
      <w:r>
        <w:rPr>
          <w:rFonts w:eastAsia="黑体"/>
        </w:rPr>
        <w:t>和招生条件</w:t>
      </w:r>
    </w:p>
    <w:p>
      <w:pPr>
        <w:ind w:firstLine="632"/>
        <w:rPr>
          <w:rFonts w:hint="eastAsia" w:eastAsia="楷体_GB2312"/>
        </w:rPr>
      </w:pPr>
      <w:r>
        <w:rPr>
          <w:rFonts w:hint="eastAsia" w:eastAsia="楷体_GB2312"/>
        </w:rPr>
        <w:t>（一）报考资格</w:t>
      </w:r>
    </w:p>
    <w:p>
      <w:pPr>
        <w:ind w:firstLine="632"/>
      </w:pPr>
      <w:r>
        <w:rPr>
          <w:rFonts w:hint="eastAsia"/>
        </w:rPr>
        <w:t>报考</w:t>
      </w:r>
      <w:r>
        <w:t>公安院校</w:t>
      </w:r>
      <w:r>
        <w:rPr>
          <w:rFonts w:hint="eastAsia"/>
        </w:rPr>
        <w:t>公安专业的考生，应取得2021年高考资格，报名参加福建省2021年普通高等学校招生全国统一考试，同时具备下列资格条件</w:t>
      </w:r>
      <w:r>
        <w:t>：</w:t>
      </w:r>
    </w:p>
    <w:p>
      <w:pPr>
        <w:ind w:firstLine="632"/>
        <w:rPr>
          <w:rFonts w:hint="eastAsia"/>
        </w:rPr>
      </w:pPr>
      <w:r>
        <w:rPr>
          <w:rFonts w:hint="eastAsia"/>
        </w:rPr>
        <w:t>1.具有中华人民共和国国籍；</w:t>
      </w:r>
    </w:p>
    <w:p>
      <w:pPr>
        <w:ind w:firstLine="632"/>
        <w:rPr>
          <w:rFonts w:hint="eastAsia"/>
        </w:rPr>
      </w:pPr>
      <w:r>
        <w:rPr>
          <w:rFonts w:hint="eastAsia"/>
        </w:rPr>
        <w:t>2.遵守中华人民共和国宪法和法律；</w:t>
      </w:r>
    </w:p>
    <w:p>
      <w:pPr>
        <w:ind w:firstLine="632"/>
        <w:rPr>
          <w:rFonts w:hint="eastAsia"/>
        </w:rPr>
      </w:pPr>
      <w:r>
        <w:rPr>
          <w:rFonts w:hint="eastAsia"/>
        </w:rPr>
        <w:t>3.热爱中国共产党，热爱祖国，热爱人民，热爱中国特色社会主义制度；</w:t>
      </w:r>
    </w:p>
    <w:p>
      <w:pPr>
        <w:ind w:firstLine="632"/>
        <w:rPr>
          <w:rFonts w:hint="eastAsia"/>
        </w:rPr>
      </w:pPr>
      <w:r>
        <w:rPr>
          <w:rFonts w:hint="eastAsia"/>
        </w:rPr>
        <w:t>4.志愿从事公安工作，热爱人民公安事业，立志为捍卫国家政治安全和社会稳定刻苦学习、拼搏奉献；</w:t>
      </w:r>
    </w:p>
    <w:p>
      <w:pPr>
        <w:ind w:firstLine="632"/>
        <w:rPr>
          <w:rFonts w:hint="eastAsia"/>
        </w:rPr>
      </w:pPr>
      <w:r>
        <w:rPr>
          <w:rFonts w:hint="eastAsia"/>
        </w:rPr>
        <w:t>5.年龄为16周岁以上、22周岁以下（1999年9月1日至2005年8月31日期间出生），未婚；</w:t>
      </w:r>
    </w:p>
    <w:p>
      <w:pPr>
        <w:ind w:firstLine="632"/>
        <w:rPr>
          <w:rFonts w:hint="eastAsia"/>
        </w:rPr>
      </w:pPr>
      <w:r>
        <w:rPr>
          <w:rFonts w:hint="eastAsia"/>
        </w:rPr>
        <w:t>6.普通高级中学毕业；</w:t>
      </w:r>
    </w:p>
    <w:p>
      <w:pPr>
        <w:ind w:firstLine="632"/>
        <w:rPr>
          <w:rFonts w:hint="eastAsia"/>
        </w:rPr>
      </w:pPr>
      <w:r>
        <w:rPr>
          <w:rFonts w:hint="eastAsia"/>
        </w:rPr>
        <w:t>7.具有良好的思想政治素质和道德品行，符合公安院校公安专业招生政治条件；</w:t>
      </w:r>
    </w:p>
    <w:p>
      <w:pPr>
        <w:ind w:firstLine="632"/>
        <w:rPr>
          <w:rFonts w:hint="eastAsia"/>
        </w:rPr>
      </w:pPr>
      <w:r>
        <w:rPr>
          <w:rFonts w:hint="eastAsia"/>
        </w:rPr>
        <w:t>8.具有良好的身体条件和心理素质，符合公安院校公安专业招生面试、体检和体能测评标准；</w:t>
      </w:r>
    </w:p>
    <w:p>
      <w:pPr>
        <w:ind w:firstLine="632"/>
        <w:rPr>
          <w:rFonts w:hint="eastAsia"/>
        </w:rPr>
      </w:pPr>
      <w:r>
        <w:rPr>
          <w:rFonts w:hint="eastAsia"/>
        </w:rPr>
        <w:t>9.</w:t>
      </w:r>
      <w:r>
        <w:t>中国人民公安大学、</w:t>
      </w:r>
      <w:r>
        <w:rPr>
          <w:rFonts w:hint="eastAsia"/>
        </w:rPr>
        <w:t>中国人民警察大学、</w:t>
      </w:r>
      <w:r>
        <w:t>中国刑事警察学院、铁道</w:t>
      </w:r>
      <w:r>
        <w:rPr>
          <w:rFonts w:hint="eastAsia"/>
        </w:rPr>
        <w:t>警察学院和</w:t>
      </w:r>
      <w:r>
        <w:t>南京森林警察学院</w:t>
      </w:r>
      <w:r>
        <w:rPr>
          <w:rFonts w:hint="eastAsia"/>
        </w:rPr>
        <w:t>公安专业，限户籍在福建省范围内、在福建省报名并参加高考的生源报考。</w:t>
      </w:r>
      <w:r>
        <w:t>福建警察学院</w:t>
      </w:r>
      <w:r>
        <w:rPr>
          <w:rFonts w:hint="eastAsia"/>
        </w:rPr>
        <w:t>公安专业实行面向我省设区市（含平潭综合实验区，下同）生源定向招生，公安专业招生计划按设区市分别编制，考生必须具有该设区市户籍，且在该设区市报名并参加高考。</w:t>
      </w:r>
    </w:p>
    <w:p>
      <w:pPr>
        <w:ind w:firstLine="632"/>
        <w:rPr>
          <w:rFonts w:hint="eastAsia"/>
        </w:rPr>
      </w:pPr>
      <w:r>
        <w:t>中国人民公安大学、</w:t>
      </w:r>
      <w:r>
        <w:rPr>
          <w:rFonts w:hint="eastAsia"/>
        </w:rPr>
        <w:t>中国人民警察大学、</w:t>
      </w:r>
      <w:r>
        <w:t>中国刑事警察学院</w:t>
      </w:r>
      <w:r>
        <w:rPr>
          <w:rFonts w:hint="eastAsia"/>
        </w:rPr>
        <w:t>、</w:t>
      </w:r>
      <w:r>
        <w:t>铁道</w:t>
      </w:r>
      <w:r>
        <w:rPr>
          <w:rFonts w:hint="eastAsia"/>
        </w:rPr>
        <w:t>警察学院</w:t>
      </w:r>
      <w:r>
        <w:t>、南京森林警察学院</w:t>
      </w:r>
      <w:r>
        <w:rPr>
          <w:rFonts w:hint="eastAsia"/>
        </w:rPr>
        <w:t>和</w:t>
      </w:r>
      <w:r>
        <w:t>福建警察学院</w:t>
      </w:r>
      <w:r>
        <w:rPr>
          <w:rFonts w:hint="eastAsia"/>
        </w:rPr>
        <w:t>公安专业招生计划见附件1、附件2。</w:t>
      </w:r>
    </w:p>
    <w:p>
      <w:pPr>
        <w:ind w:firstLine="632"/>
        <w:rPr>
          <w:rFonts w:hint="eastAsia" w:eastAsia="楷体_GB2312"/>
        </w:rPr>
      </w:pPr>
      <w:r>
        <w:rPr>
          <w:rFonts w:hint="eastAsia" w:eastAsia="楷体_GB2312"/>
        </w:rPr>
        <w:t>（二）招生条件</w:t>
      </w:r>
    </w:p>
    <w:p>
      <w:pPr>
        <w:ind w:firstLine="634"/>
      </w:pPr>
      <w:r>
        <w:rPr>
          <w:b/>
        </w:rPr>
        <w:t>1.政治条件。</w:t>
      </w:r>
      <w:r>
        <w:t>凡报考</w:t>
      </w:r>
      <w:r>
        <w:rPr>
          <w:rFonts w:hint="eastAsia"/>
        </w:rPr>
        <w:t>6所</w:t>
      </w:r>
      <w:r>
        <w:t>公安院校</w:t>
      </w:r>
      <w:r>
        <w:rPr>
          <w:rFonts w:hint="eastAsia"/>
        </w:rPr>
        <w:t>公安专业</w:t>
      </w:r>
      <w:r>
        <w:t>的考生，除按《20</w:t>
      </w:r>
      <w:r>
        <w:rPr>
          <w:rFonts w:hint="eastAsia"/>
        </w:rPr>
        <w:t>21</w:t>
      </w:r>
      <w:r>
        <w:t>年福建省普通高等学校招生工作实施细则》规定的思想政治品德考核标准进行考核外，还须经公安机关</w:t>
      </w:r>
      <w:r>
        <w:rPr>
          <w:rFonts w:hint="eastAsia"/>
        </w:rPr>
        <w:t>政治考察</w:t>
      </w:r>
      <w:r>
        <w:t>合格。</w:t>
      </w:r>
    </w:p>
    <w:p>
      <w:pPr>
        <w:ind w:firstLine="632"/>
        <w:rPr>
          <w:rFonts w:hint="eastAsia"/>
        </w:rPr>
      </w:pPr>
      <w:r>
        <w:t>对于报考</w:t>
      </w:r>
      <w:r>
        <w:rPr>
          <w:rFonts w:hint="eastAsia"/>
        </w:rPr>
        <w:t>6所</w:t>
      </w:r>
      <w:r>
        <w:t>公安院校</w:t>
      </w:r>
      <w:r>
        <w:rPr>
          <w:rFonts w:hint="eastAsia"/>
        </w:rPr>
        <w:t>公安专业</w:t>
      </w:r>
      <w:r>
        <w:t>考生</w:t>
      </w:r>
      <w:r>
        <w:rPr>
          <w:rFonts w:hint="eastAsia"/>
        </w:rPr>
        <w:t>政治考察</w:t>
      </w:r>
      <w:r>
        <w:t>的</w:t>
      </w:r>
      <w:r>
        <w:rPr>
          <w:rFonts w:hint="eastAsia"/>
        </w:rPr>
        <w:t>项目和标准</w:t>
      </w:r>
      <w:r>
        <w:t>，</w:t>
      </w:r>
      <w:r>
        <w:rPr>
          <w:rFonts w:hint="eastAsia"/>
        </w:rPr>
        <w:t>参</w:t>
      </w:r>
      <w:r>
        <w:t>照</w:t>
      </w:r>
      <w:r>
        <w:rPr>
          <w:rFonts w:hint="eastAsia"/>
        </w:rPr>
        <w:t>《</w:t>
      </w:r>
      <w:r>
        <w:t>公安</w:t>
      </w:r>
      <w:r>
        <w:rPr>
          <w:rFonts w:hint="eastAsia"/>
        </w:rPr>
        <w:t>机关录用人民警察政治考察工作办法》《关于做好公安机关录用人民警察政治考察工作的通知》有关规定执行，由</w:t>
      </w:r>
      <w:r>
        <w:t>考生户</w:t>
      </w:r>
      <w:r>
        <w:rPr>
          <w:rFonts w:hint="eastAsia"/>
        </w:rPr>
        <w:t>籍</w:t>
      </w:r>
      <w:r>
        <w:t>地或居住地</w:t>
      </w:r>
      <w:r>
        <w:rPr>
          <w:rFonts w:hint="eastAsia"/>
        </w:rPr>
        <w:t>的</w:t>
      </w:r>
      <w:r>
        <w:t>县级公安机关</w:t>
      </w:r>
      <w:r>
        <w:rPr>
          <w:rFonts w:hint="eastAsia"/>
        </w:rPr>
        <w:t>为主负责</w:t>
      </w:r>
      <w:r>
        <w:t>，</w:t>
      </w:r>
      <w:r>
        <w:rPr>
          <w:rFonts w:hint="eastAsia"/>
        </w:rPr>
        <w:t>具体由</w:t>
      </w:r>
      <w:r>
        <w:t>县级公安机关</w:t>
      </w:r>
      <w:r>
        <w:rPr>
          <w:rFonts w:hint="eastAsia"/>
        </w:rPr>
        <w:t>政工部门组织协调落实，</w:t>
      </w:r>
      <w:r>
        <w:t>并统一使用《</w:t>
      </w:r>
      <w:r>
        <w:rPr>
          <w:rFonts w:hint="eastAsia"/>
        </w:rPr>
        <w:t>公安院校公安专业本专科招生政治考察表</w:t>
      </w:r>
      <w:r>
        <w:t>》（附件</w:t>
      </w:r>
      <w:r>
        <w:rPr>
          <w:rFonts w:hint="eastAsia"/>
        </w:rPr>
        <w:t>3</w:t>
      </w:r>
      <w:r>
        <w:t>，以下简称《</w:t>
      </w:r>
      <w:r>
        <w:rPr>
          <w:rFonts w:hint="eastAsia"/>
        </w:rPr>
        <w:t>政治考察</w:t>
      </w:r>
      <w:r>
        <w:t>表》）。《</w:t>
      </w:r>
      <w:r>
        <w:rPr>
          <w:rFonts w:hint="eastAsia"/>
        </w:rPr>
        <w:t>政治考察表</w:t>
      </w:r>
      <w:r>
        <w:t>》</w:t>
      </w:r>
      <w:r>
        <w:rPr>
          <w:rFonts w:hint="eastAsia"/>
        </w:rPr>
        <w:t>可</w:t>
      </w:r>
      <w:r>
        <w:t>向</w:t>
      </w:r>
      <w:r>
        <w:rPr>
          <w:rFonts w:hint="eastAsia"/>
        </w:rPr>
        <w:t>户籍</w:t>
      </w:r>
      <w:r>
        <w:t>地</w:t>
      </w:r>
      <w:r>
        <w:rPr>
          <w:rFonts w:hint="eastAsia"/>
        </w:rPr>
        <w:t>或居住地（报考地）的</w:t>
      </w:r>
      <w:r>
        <w:t>公安机关</w:t>
      </w:r>
      <w:r>
        <w:rPr>
          <w:rFonts w:hint="eastAsia"/>
        </w:rPr>
        <w:t>派出所</w:t>
      </w:r>
      <w:r>
        <w:t>索取</w:t>
      </w:r>
      <w:r>
        <w:rPr>
          <w:rFonts w:hint="eastAsia"/>
        </w:rPr>
        <w:t>（从公安内网厅政治部网页“表格下载”栏下载）</w:t>
      </w:r>
      <w:r>
        <w:t>，也可</w:t>
      </w:r>
      <w:r>
        <w:rPr>
          <w:rFonts w:hint="eastAsia"/>
        </w:rPr>
        <w:t>自行</w:t>
      </w:r>
      <w:r>
        <w:t>从福建公安公众服务网（</w:t>
      </w:r>
      <w:r>
        <w:rPr>
          <w:rFonts w:hint="eastAsia"/>
        </w:rPr>
        <w:t>http://gat.fujian.gov.cn</w:t>
      </w:r>
      <w:r>
        <w:t>）</w:t>
      </w:r>
      <w:r>
        <w:rPr>
          <w:rFonts w:hint="eastAsia"/>
        </w:rPr>
        <w:t>“政务公开-通知公告”栏</w:t>
      </w:r>
      <w:r>
        <w:t>下载</w:t>
      </w:r>
      <w:r>
        <w:rPr>
          <w:rFonts w:hint="eastAsia"/>
        </w:rPr>
        <w:t>打印。</w:t>
      </w:r>
    </w:p>
    <w:p>
      <w:pPr>
        <w:ind w:firstLine="634"/>
        <w:rPr>
          <w:rFonts w:hint="eastAsia"/>
        </w:rPr>
      </w:pPr>
      <w:r>
        <w:rPr>
          <w:rFonts w:hint="eastAsia"/>
          <w:b/>
        </w:rPr>
        <w:t>2.从事公安工作适应性。</w:t>
      </w:r>
      <w:r>
        <w:rPr>
          <w:rFonts w:hint="eastAsia"/>
        </w:rPr>
        <w:t>主要从报考动机、思想意识、言语表达、身体协调性等方面（面试项目见《</w:t>
      </w:r>
      <w:r>
        <w:t>公安院校</w:t>
      </w:r>
      <w:r>
        <w:rPr>
          <w:rFonts w:hint="eastAsia"/>
        </w:rPr>
        <w:t>公安专业本专科</w:t>
      </w:r>
      <w:r>
        <w:t>招生</w:t>
      </w:r>
      <w:r>
        <w:rPr>
          <w:rFonts w:hint="eastAsia"/>
        </w:rPr>
        <w:t>面试</w:t>
      </w:r>
      <w:r>
        <w:t>表</w:t>
      </w:r>
      <w:r>
        <w:rPr>
          <w:rFonts w:hint="eastAsia"/>
        </w:rPr>
        <w:t>》，附件4），辨识考生是否适合接受公安院校教育和从事公安工作。</w:t>
      </w:r>
    </w:p>
    <w:p>
      <w:pPr>
        <w:ind w:firstLine="634"/>
      </w:pPr>
      <w:r>
        <w:rPr>
          <w:rFonts w:hint="eastAsia"/>
          <w:b/>
        </w:rPr>
        <w:t>3.</w:t>
      </w:r>
      <w:r>
        <w:rPr>
          <w:b/>
        </w:rPr>
        <w:t>身体条件</w:t>
      </w:r>
      <w:r>
        <w:rPr>
          <w:rFonts w:hint="eastAsia"/>
          <w:b/>
        </w:rPr>
        <w:t>合格</w:t>
      </w:r>
      <w:r>
        <w:rPr>
          <w:b/>
        </w:rPr>
        <w:t>。</w:t>
      </w:r>
      <w:r>
        <w:t>报考</w:t>
      </w:r>
      <w:r>
        <w:rPr>
          <w:rFonts w:hint="eastAsia"/>
        </w:rPr>
        <w:t>6所</w:t>
      </w:r>
      <w:r>
        <w:t>公安院校</w:t>
      </w:r>
      <w:r>
        <w:rPr>
          <w:rFonts w:hint="eastAsia"/>
        </w:rPr>
        <w:t>公安专业</w:t>
      </w:r>
      <w:r>
        <w:t>的考生除执行普通高等院校招生身体健康状况标准外，</w:t>
      </w:r>
      <w:r>
        <w:rPr>
          <w:rFonts w:hint="eastAsia"/>
        </w:rPr>
        <w:t>参照《公务员录用体检通用标准（试行）》（人社部发〔2016〕140号、《公务员录用体检特殊标准（试行）》(人社部发〔2010〕82号）等有关规定执行。同时，</w:t>
      </w:r>
      <w:r>
        <w:t>还应符合下列条件：</w:t>
      </w:r>
    </w:p>
    <w:p>
      <w:pPr>
        <w:ind w:firstLine="632"/>
        <w:rPr>
          <w:rFonts w:hint="eastAsia"/>
        </w:rPr>
      </w:pPr>
      <w:r>
        <w:rPr>
          <w:rFonts w:hint="eastAsia"/>
        </w:rPr>
        <w:t>（1）身高：男性170厘米及以上</w:t>
      </w:r>
      <w:r>
        <w:t>（</w:t>
      </w:r>
      <w:r>
        <w:rPr>
          <w:rFonts w:hint="eastAsia"/>
        </w:rPr>
        <w:t>其中报考福建警察学院的男性考生身高</w:t>
      </w:r>
      <w:r>
        <w:t>168</w:t>
      </w:r>
      <w:r>
        <w:rPr>
          <w:rFonts w:hint="eastAsia"/>
        </w:rPr>
        <w:t>厘米及以上</w:t>
      </w:r>
      <w:r>
        <w:t>）</w:t>
      </w:r>
      <w:r>
        <w:rPr>
          <w:rFonts w:hint="eastAsia"/>
        </w:rPr>
        <w:t>，女性160厘米及以上。体重：男性体重指数（单位：千克/米</w:t>
      </w:r>
      <w:r>
        <w:rPr>
          <w:rFonts w:hint="eastAsia"/>
          <w:vertAlign w:val="superscript"/>
        </w:rPr>
        <w:t>2</w:t>
      </w:r>
      <w:r>
        <w:rPr>
          <w:rFonts w:hint="eastAsia"/>
        </w:rPr>
        <w:t>）在17.3至27.3之间（含本数，计算时四舍五入保留小数点后一位，下同），女性在17.1至25.7之间。视力：任何一侧裸眼视力均为4.8及以上。色觉：无色盲、色弱。外观：无少白头，无胸廓畸形，无脊柱侧弯、驼背，膝内翻股骨内髁间距离和膝外翻胫骨内髁间距离不超过7厘米，无足底弓完全消失的扁平足，身体无影响功能的瘢痕，面颈部无瘢痕，无下肢静脉曲张，无腋臭，共同性内、外斜视不超过15度，无唇、腭裂或唇裂术后有明显瘢痕。</w:t>
      </w:r>
    </w:p>
    <w:p>
      <w:pPr>
        <w:ind w:firstLine="632"/>
        <w:rPr>
          <w:rFonts w:hint="eastAsia"/>
        </w:rPr>
      </w:pPr>
      <w:r>
        <w:rPr>
          <w:rFonts w:hint="eastAsia"/>
        </w:rPr>
        <w:t>承担体检工作的医疗机构在对考生填写申报的患病经历等情况（《公安院校公安专业本专科招生患病经历申报表》附件5）等材料进行审核的基础上，对考生的身高、体重、外观、血压、视力、色觉、听力和嗅觉等重点项目（具体体检项目见《公安院校公安专业本专科招生体检表》，附件6）进行现场检查，并综合作出体检结论，并作为录取的依据。</w:t>
      </w:r>
    </w:p>
    <w:p>
      <w:pPr>
        <w:ind w:firstLine="632"/>
      </w:pPr>
      <w:r>
        <w:rPr>
          <w:rFonts w:hint="eastAsia"/>
        </w:rPr>
        <w:t>（2）</w:t>
      </w:r>
      <w:r>
        <w:t>体能</w:t>
      </w:r>
      <w:r>
        <w:rPr>
          <w:rFonts w:hint="eastAsia"/>
        </w:rPr>
        <w:t>测评合格。按照《国家学生体质健康标准（2014年修订）》的有关规定执行，</w:t>
      </w:r>
      <w:r>
        <w:t>测</w:t>
      </w:r>
      <w:r>
        <w:rPr>
          <w:rFonts w:hint="eastAsia"/>
        </w:rPr>
        <w:t>评项目和标准</w:t>
      </w:r>
      <w:r>
        <w:t>见</w:t>
      </w:r>
      <w:r>
        <w:rPr>
          <w:rFonts w:hint="eastAsia"/>
        </w:rPr>
        <w:t>《公安院校公安专业本专科招生体能测评表》（</w:t>
      </w:r>
      <w:r>
        <w:t>附件</w:t>
      </w:r>
      <w:r>
        <w:rPr>
          <w:rFonts w:hint="eastAsia"/>
        </w:rPr>
        <w:t>7</w:t>
      </w:r>
      <w:r>
        <w:t>）。</w:t>
      </w:r>
    </w:p>
    <w:p>
      <w:pPr>
        <w:ind w:firstLine="634"/>
      </w:pPr>
      <w:r>
        <w:rPr>
          <w:rFonts w:hint="eastAsia"/>
          <w:b/>
        </w:rPr>
        <w:t>4</w:t>
      </w:r>
      <w:r>
        <w:rPr>
          <w:b/>
        </w:rPr>
        <w:t>.成绩条件。</w:t>
      </w:r>
      <w:r>
        <w:t>高考文化考试成绩符合省招生委员会有关规定。</w:t>
      </w:r>
    </w:p>
    <w:p>
      <w:pPr>
        <w:ind w:firstLine="632"/>
        <w:rPr>
          <w:rFonts w:hint="eastAsia" w:eastAsia="黑体"/>
        </w:rPr>
      </w:pPr>
      <w:r>
        <w:rPr>
          <w:rFonts w:eastAsia="黑体"/>
        </w:rPr>
        <w:t>二、招生</w:t>
      </w:r>
      <w:r>
        <w:rPr>
          <w:rFonts w:hint="eastAsia" w:eastAsia="黑体"/>
        </w:rPr>
        <w:t>程序</w:t>
      </w:r>
    </w:p>
    <w:p>
      <w:pPr>
        <w:ind w:firstLine="632"/>
        <w:rPr>
          <w:rFonts w:hint="eastAsia" w:eastAsia="楷体_GB2312"/>
        </w:rPr>
      </w:pPr>
      <w:r>
        <w:rPr>
          <w:rFonts w:hint="eastAsia" w:eastAsia="楷体_GB2312"/>
        </w:rPr>
        <w:t>（一）宣传与组织报考</w:t>
      </w:r>
    </w:p>
    <w:p>
      <w:pPr>
        <w:ind w:firstLine="632"/>
      </w:pPr>
      <w:r>
        <w:t>1.各市、县</w:t>
      </w:r>
      <w:r>
        <w:rPr>
          <w:rFonts w:hint="eastAsia"/>
        </w:rPr>
        <w:t>（区）</w:t>
      </w:r>
      <w:r>
        <w:t>公安机关和招生院校要积极向考生做好宣传工作，各地</w:t>
      </w:r>
      <w:r>
        <w:rPr>
          <w:rFonts w:hint="eastAsia"/>
        </w:rPr>
        <w:t>教育招生考试机构</w:t>
      </w:r>
      <w:r>
        <w:t>、有关中学应予协助，向考生讲解公安院校</w:t>
      </w:r>
      <w:r>
        <w:rPr>
          <w:rFonts w:hint="eastAsia"/>
        </w:rPr>
        <w:t>公安专业</w:t>
      </w:r>
      <w:r>
        <w:t>招生的有关规定，指导符合条件的考生</w:t>
      </w:r>
      <w:r>
        <w:rPr>
          <w:rFonts w:hint="eastAsia"/>
        </w:rPr>
        <w:t>踊跃</w:t>
      </w:r>
      <w:r>
        <w:t>报考。</w:t>
      </w:r>
    </w:p>
    <w:p>
      <w:pPr>
        <w:ind w:firstLine="632"/>
        <w:rPr>
          <w:rFonts w:hint="eastAsia"/>
        </w:rPr>
      </w:pPr>
      <w:r>
        <w:t>2.考生应在</w:t>
      </w:r>
      <w:r>
        <w:rPr>
          <w:rFonts w:hint="eastAsia"/>
        </w:rPr>
        <w:t>本科</w:t>
      </w:r>
      <w:r>
        <w:t>提前批填报公安院校</w:t>
      </w:r>
      <w:r>
        <w:rPr>
          <w:rFonts w:hint="eastAsia"/>
        </w:rPr>
        <w:t>公安专业</w:t>
      </w:r>
      <w:r>
        <w:t>志愿，具体办法由省</w:t>
      </w:r>
      <w:r>
        <w:rPr>
          <w:rFonts w:hint="eastAsia"/>
        </w:rPr>
        <w:t>教育</w:t>
      </w:r>
      <w:r>
        <w:t>考试院制定。</w:t>
      </w:r>
    </w:p>
    <w:p>
      <w:pPr>
        <w:ind w:firstLine="632"/>
      </w:pPr>
      <w:r>
        <w:t>3.对志愿报考公安院校</w:t>
      </w:r>
      <w:r>
        <w:rPr>
          <w:rFonts w:hint="eastAsia"/>
        </w:rPr>
        <w:t>公安专业</w:t>
      </w:r>
      <w:r>
        <w:t>的考生，招生人员和</w:t>
      </w:r>
      <w:r>
        <w:rPr>
          <w:rFonts w:hint="eastAsia"/>
        </w:rPr>
        <w:t>考察</w:t>
      </w:r>
      <w:r>
        <w:t>单位可到考生所在地和有关中学，</w:t>
      </w:r>
      <w:r>
        <w:rPr>
          <w:rFonts w:hint="eastAsia"/>
        </w:rPr>
        <w:t>开展招生宣传，</w:t>
      </w:r>
      <w:r>
        <w:t>了解考生政治思想表现及其他有关情况</w:t>
      </w:r>
      <w:r>
        <w:rPr>
          <w:rFonts w:hint="eastAsia"/>
        </w:rPr>
        <w:t>，</w:t>
      </w:r>
      <w:r>
        <w:t>有关中学应予</w:t>
      </w:r>
      <w:r>
        <w:rPr>
          <w:rFonts w:hint="eastAsia"/>
        </w:rPr>
        <w:t>积极</w:t>
      </w:r>
      <w:r>
        <w:t>协助</w:t>
      </w:r>
      <w:r>
        <w:rPr>
          <w:rFonts w:hint="eastAsia"/>
        </w:rPr>
        <w:t>配合</w:t>
      </w:r>
      <w:r>
        <w:t>。</w:t>
      </w:r>
    </w:p>
    <w:p>
      <w:pPr>
        <w:ind w:firstLine="632"/>
        <w:rPr>
          <w:rFonts w:hint="eastAsia" w:eastAsia="楷体_GB2312"/>
        </w:rPr>
      </w:pPr>
      <w:r>
        <w:rPr>
          <w:rFonts w:hint="eastAsia" w:eastAsia="楷体_GB2312"/>
        </w:rPr>
        <w:t>（二）面试、体检、体能测评和政治考察</w:t>
      </w:r>
    </w:p>
    <w:p>
      <w:pPr>
        <w:ind w:firstLine="632"/>
      </w:pPr>
      <w:r>
        <w:t>报考公安院校</w:t>
      </w:r>
      <w:r>
        <w:rPr>
          <w:rFonts w:hint="eastAsia"/>
        </w:rPr>
        <w:t>公安专业</w:t>
      </w:r>
      <w:r>
        <w:t>的考生须接受公安机关的</w:t>
      </w:r>
      <w:r>
        <w:rPr>
          <w:rFonts w:hint="eastAsia"/>
        </w:rPr>
        <w:t>政治考察</w:t>
      </w:r>
      <w:r>
        <w:t>，并参加</w:t>
      </w:r>
      <w:r>
        <w:rPr>
          <w:rFonts w:hint="eastAsia"/>
        </w:rPr>
        <w:t>省公安厅</w:t>
      </w:r>
      <w:r>
        <w:t>组织的面试</w:t>
      </w:r>
      <w:r>
        <w:rPr>
          <w:rFonts w:hint="eastAsia"/>
        </w:rPr>
        <w:t>、体检</w:t>
      </w:r>
      <w:r>
        <w:t>和体能测</w:t>
      </w:r>
      <w:r>
        <w:rPr>
          <w:rFonts w:hint="eastAsia"/>
        </w:rPr>
        <w:t>评</w:t>
      </w:r>
      <w:r>
        <w:t>。考生需携带准考证</w:t>
      </w:r>
      <w:r>
        <w:rPr>
          <w:rFonts w:hint="eastAsia"/>
        </w:rPr>
        <w:t>，有效</w:t>
      </w:r>
      <w:r>
        <w:t>身份证</w:t>
      </w:r>
      <w:r>
        <w:rPr>
          <w:rFonts w:hint="eastAsia"/>
        </w:rPr>
        <w:t>原件（或户籍证明）及复印件，居民户口簿首页、户主页及考生本人页复印件，普通高中学生毕业证书，以及</w:t>
      </w:r>
      <w:r>
        <w:t>《</w:t>
      </w:r>
      <w:r>
        <w:rPr>
          <w:rFonts w:hint="eastAsia"/>
        </w:rPr>
        <w:t>政治考察表</w:t>
      </w:r>
      <w:r>
        <w:t>》和近期免冠正面一寸相片</w:t>
      </w:r>
      <w:r>
        <w:rPr>
          <w:rFonts w:hint="eastAsia"/>
        </w:rPr>
        <w:t>5</w:t>
      </w:r>
      <w:r>
        <w:t>张，按规定时间到指定地点参加面试</w:t>
      </w:r>
      <w:r>
        <w:rPr>
          <w:rFonts w:hint="eastAsia"/>
        </w:rPr>
        <w:t>、体检</w:t>
      </w:r>
      <w:r>
        <w:t>和体能测</w:t>
      </w:r>
      <w:r>
        <w:rPr>
          <w:rFonts w:hint="eastAsia"/>
        </w:rPr>
        <w:t>评</w:t>
      </w:r>
      <w:r>
        <w:t>。</w:t>
      </w:r>
      <w:r>
        <w:rPr>
          <w:rFonts w:hint="eastAsia"/>
        </w:rPr>
        <w:t>参加</w:t>
      </w:r>
      <w:r>
        <w:t>面试</w:t>
      </w:r>
      <w:r>
        <w:rPr>
          <w:rFonts w:hint="eastAsia"/>
        </w:rPr>
        <w:t>、体检</w:t>
      </w:r>
      <w:r>
        <w:t>和体能测</w:t>
      </w:r>
      <w:r>
        <w:rPr>
          <w:rFonts w:hint="eastAsia"/>
        </w:rPr>
        <w:t>评的考生，须事先在手机上申领闽政通APP健康码，提交本人5日内新冠病毒核酸检测呈阴性的报告，在现场一并提交工作人员进行核验，并接受现场体温检测，按要求佩戴口罩。</w:t>
      </w:r>
      <w:r>
        <w:t>填报公安院校</w:t>
      </w:r>
      <w:r>
        <w:rPr>
          <w:rFonts w:hint="eastAsia"/>
        </w:rPr>
        <w:t>公安专业</w:t>
      </w:r>
      <w:r>
        <w:t>志愿但在规定时间内未按时参加面试</w:t>
      </w:r>
      <w:r>
        <w:rPr>
          <w:rFonts w:hint="eastAsia"/>
        </w:rPr>
        <w:t>、体检</w:t>
      </w:r>
      <w:r>
        <w:t>和体能测</w:t>
      </w:r>
      <w:r>
        <w:rPr>
          <w:rFonts w:hint="eastAsia"/>
        </w:rPr>
        <w:t>评的考生</w:t>
      </w:r>
      <w:r>
        <w:t>，作放弃志愿处理。</w:t>
      </w:r>
    </w:p>
    <w:p>
      <w:pPr>
        <w:ind w:firstLine="634"/>
        <w:rPr>
          <w:b/>
        </w:rPr>
      </w:pPr>
      <w:r>
        <w:rPr>
          <w:b/>
        </w:rPr>
        <w:t>1.</w:t>
      </w:r>
      <w:r>
        <w:rPr>
          <w:rFonts w:hint="eastAsia"/>
          <w:b/>
        </w:rPr>
        <w:t>参加</w:t>
      </w:r>
      <w:r>
        <w:rPr>
          <w:b/>
        </w:rPr>
        <w:t>对象</w:t>
      </w:r>
    </w:p>
    <w:p>
      <w:pPr>
        <w:ind w:firstLine="632"/>
      </w:pPr>
      <w:r>
        <w:rPr>
          <w:rFonts w:hint="eastAsia"/>
        </w:rPr>
        <w:t>省教育考试院根据考生</w:t>
      </w:r>
      <w:r>
        <w:t>报考公安院校</w:t>
      </w:r>
      <w:r>
        <w:rPr>
          <w:rFonts w:hint="eastAsia"/>
        </w:rPr>
        <w:t>公安专业</w:t>
      </w:r>
      <w:r>
        <w:t>第一志愿</w:t>
      </w:r>
      <w:r>
        <w:rPr>
          <w:rFonts w:hint="eastAsia"/>
        </w:rPr>
        <w:t>和高考成绩从高到低的顺序，分别</w:t>
      </w:r>
      <w:r>
        <w:t>按</w:t>
      </w:r>
      <w:r>
        <w:rPr>
          <w:rFonts w:hint="eastAsia"/>
        </w:rPr>
        <w:t>科目组类别</w:t>
      </w:r>
      <w:r>
        <w:t>和男、女招生计划数</w:t>
      </w:r>
      <w:r>
        <w:rPr>
          <w:rFonts w:hint="eastAsia"/>
        </w:rPr>
        <w:t>的1:3比例（其中福建警察学院公安专业按面向设区市的科目组类别</w:t>
      </w:r>
      <w:r>
        <w:t>和男、女</w:t>
      </w:r>
      <w:r>
        <w:rPr>
          <w:rFonts w:hint="eastAsia"/>
        </w:rPr>
        <w:t>招生计划数的1:3比例）</w:t>
      </w:r>
      <w:r>
        <w:t>确定</w:t>
      </w:r>
      <w:r>
        <w:rPr>
          <w:rFonts w:hint="eastAsia"/>
        </w:rPr>
        <w:t>入闱</w:t>
      </w:r>
      <w:r>
        <w:t>面试</w:t>
      </w:r>
      <w:r>
        <w:rPr>
          <w:rFonts w:hint="eastAsia"/>
        </w:rPr>
        <w:t>、体检和体能测评</w:t>
      </w:r>
      <w:r>
        <w:t>考生名单</w:t>
      </w:r>
      <w:r>
        <w:rPr>
          <w:rFonts w:hint="eastAsia"/>
        </w:rPr>
        <w:t>。</w:t>
      </w:r>
      <w:r>
        <w:t>省教育考试院</w:t>
      </w:r>
      <w:r>
        <w:rPr>
          <w:rFonts w:hint="eastAsia"/>
        </w:rPr>
        <w:t>于志愿填报结束次日12时前向省公安厅政治部提供入闱的考生名单，并在省教育考试院官方网站（www.eeafj.cn）公布</w:t>
      </w:r>
      <w:r>
        <w:t>。</w:t>
      </w:r>
    </w:p>
    <w:p>
      <w:pPr>
        <w:ind w:firstLine="634"/>
        <w:rPr>
          <w:b/>
        </w:rPr>
      </w:pPr>
      <w:r>
        <w:rPr>
          <w:b/>
        </w:rPr>
        <w:t>2.面试</w:t>
      </w:r>
      <w:r>
        <w:rPr>
          <w:rFonts w:hint="eastAsia"/>
          <w:b/>
        </w:rPr>
        <w:t>、体检和体能测评</w:t>
      </w:r>
      <w:r>
        <w:rPr>
          <w:b/>
        </w:rPr>
        <w:t>时间、地点</w:t>
      </w:r>
    </w:p>
    <w:p>
      <w:pPr>
        <w:ind w:firstLine="632"/>
        <w:rPr>
          <w:rFonts w:hint="eastAsia"/>
        </w:rPr>
      </w:pPr>
      <w:r>
        <w:t>时间：</w:t>
      </w:r>
      <w:r>
        <w:rPr>
          <w:rFonts w:hint="eastAsia"/>
        </w:rPr>
        <w:t>7</w:t>
      </w:r>
      <w:r>
        <w:t>月</w:t>
      </w:r>
      <w:r>
        <w:rPr>
          <w:rFonts w:hint="eastAsia"/>
        </w:rPr>
        <w:t>4</w:t>
      </w:r>
      <w:r>
        <w:t>日－</w:t>
      </w:r>
      <w:r>
        <w:rPr>
          <w:rFonts w:hint="eastAsia"/>
        </w:rPr>
        <w:t>6</w:t>
      </w:r>
      <w:r>
        <w:t>日</w:t>
      </w:r>
      <w:r>
        <w:rPr>
          <w:rFonts w:hint="eastAsia"/>
        </w:rPr>
        <w:t>（上午8:00-11:30，下午2:45-6:00）</w:t>
      </w:r>
      <w:r>
        <w:t>。</w:t>
      </w:r>
      <w:r>
        <w:rPr>
          <w:rFonts w:hint="eastAsia"/>
        </w:rPr>
        <w:t>其中：7</w:t>
      </w:r>
      <w:r>
        <w:t>月</w:t>
      </w:r>
      <w:r>
        <w:rPr>
          <w:rFonts w:hint="eastAsia"/>
        </w:rPr>
        <w:t>4</w:t>
      </w:r>
      <w:r>
        <w:t>日安排福州、</w:t>
      </w:r>
      <w:r>
        <w:rPr>
          <w:rFonts w:hint="eastAsia"/>
        </w:rPr>
        <w:t>莆田、宁德、平潭综合实验区的</w:t>
      </w:r>
      <w:r>
        <w:t>考生，</w:t>
      </w:r>
      <w:r>
        <w:rPr>
          <w:rFonts w:hint="eastAsia"/>
        </w:rPr>
        <w:t>7</w:t>
      </w:r>
      <w:r>
        <w:t>月</w:t>
      </w:r>
      <w:r>
        <w:rPr>
          <w:rFonts w:hint="eastAsia"/>
        </w:rPr>
        <w:t>5</w:t>
      </w:r>
      <w:r>
        <w:t>日安排</w:t>
      </w:r>
      <w:r>
        <w:rPr>
          <w:rFonts w:hint="eastAsia"/>
        </w:rPr>
        <w:t>三明、南平、龙岩的</w:t>
      </w:r>
      <w:r>
        <w:t>考生</w:t>
      </w:r>
      <w:r>
        <w:rPr>
          <w:rFonts w:hint="eastAsia"/>
        </w:rPr>
        <w:t>，7</w:t>
      </w:r>
      <w:r>
        <w:t>月</w:t>
      </w:r>
      <w:r>
        <w:rPr>
          <w:rFonts w:hint="eastAsia"/>
        </w:rPr>
        <w:t>6</w:t>
      </w:r>
      <w:r>
        <w:t>日安排</w:t>
      </w:r>
      <w:r>
        <w:rPr>
          <w:rFonts w:hint="eastAsia"/>
        </w:rPr>
        <w:t>厦门、漳州、泉州的</w:t>
      </w:r>
      <w:r>
        <w:t>考生。</w:t>
      </w:r>
    </w:p>
    <w:p>
      <w:pPr>
        <w:ind w:firstLine="632"/>
      </w:pPr>
      <w:r>
        <w:t>地点：福建警察学院（福州市仓山区首山路59号）</w:t>
      </w:r>
      <w:r>
        <w:rPr>
          <w:rFonts w:hint="eastAsia"/>
        </w:rPr>
        <w:t>，考生统一从南大门（北园路）入校</w:t>
      </w:r>
      <w:r>
        <w:t>。</w:t>
      </w:r>
    </w:p>
    <w:p>
      <w:pPr>
        <w:ind w:firstLine="632"/>
      </w:pPr>
      <w:r>
        <w:t>以上时间、地点除</w:t>
      </w:r>
      <w:r>
        <w:rPr>
          <w:rFonts w:hint="eastAsia"/>
        </w:rPr>
        <w:t>因</w:t>
      </w:r>
      <w:r>
        <w:t>特殊情况调整外，不再另行通知。</w:t>
      </w:r>
    </w:p>
    <w:p>
      <w:pPr>
        <w:ind w:firstLine="634"/>
        <w:rPr>
          <w:b/>
        </w:rPr>
      </w:pPr>
      <w:r>
        <w:rPr>
          <w:b/>
        </w:rPr>
        <w:t>3.</w:t>
      </w:r>
      <w:r>
        <w:rPr>
          <w:rFonts w:hint="eastAsia"/>
          <w:b/>
        </w:rPr>
        <w:t>流程</w:t>
      </w:r>
      <w:r>
        <w:rPr>
          <w:b/>
        </w:rPr>
        <w:t>和方法</w:t>
      </w:r>
    </w:p>
    <w:p>
      <w:pPr>
        <w:ind w:firstLine="632"/>
      </w:pPr>
      <w:r>
        <w:t>按面试、</w:t>
      </w:r>
      <w:r>
        <w:rPr>
          <w:rFonts w:hint="eastAsia"/>
        </w:rPr>
        <w:t>体检、</w:t>
      </w:r>
      <w:r>
        <w:t>体能测</w:t>
      </w:r>
      <w:r>
        <w:rPr>
          <w:rFonts w:hint="eastAsia"/>
        </w:rPr>
        <w:t>评</w:t>
      </w:r>
      <w:r>
        <w:t>顺序进行</w:t>
      </w:r>
      <w:r>
        <w:rPr>
          <w:rFonts w:hint="eastAsia"/>
        </w:rPr>
        <w:t>，</w:t>
      </w:r>
      <w:r>
        <w:t>每位考生只能</w:t>
      </w:r>
      <w:r>
        <w:rPr>
          <w:rFonts w:hint="eastAsia"/>
        </w:rPr>
        <w:t>参加</w:t>
      </w:r>
      <w:r>
        <w:t>一次。具体方法如下：</w:t>
      </w:r>
    </w:p>
    <w:p>
      <w:pPr>
        <w:ind w:firstLine="632"/>
        <w:rPr>
          <w:rFonts w:hint="eastAsia"/>
        </w:rPr>
      </w:pPr>
      <w:r>
        <w:t>面试、</w:t>
      </w:r>
      <w:r>
        <w:rPr>
          <w:rFonts w:hint="eastAsia"/>
        </w:rPr>
        <w:t>体检、</w:t>
      </w:r>
      <w:r>
        <w:t>体能测</w:t>
      </w:r>
      <w:r>
        <w:rPr>
          <w:rFonts w:hint="eastAsia"/>
        </w:rPr>
        <w:t>评</w:t>
      </w:r>
      <w:r>
        <w:t>依照上述</w:t>
      </w:r>
      <w:r>
        <w:rPr>
          <w:rFonts w:hint="eastAsia"/>
        </w:rPr>
        <w:t>从事公安工作适应性、</w:t>
      </w:r>
      <w:r>
        <w:t>身体条件要求，对考生进行</w:t>
      </w:r>
      <w:r>
        <w:rPr>
          <w:rFonts w:hint="eastAsia"/>
        </w:rPr>
        <w:t>辨识检查</w:t>
      </w:r>
      <w:r>
        <w:t>测</w:t>
      </w:r>
      <w:r>
        <w:rPr>
          <w:rFonts w:hint="eastAsia"/>
        </w:rPr>
        <w:t>评</w:t>
      </w:r>
      <w:r>
        <w:t>，并当场公布结果。面试</w:t>
      </w:r>
      <w:r>
        <w:rPr>
          <w:rFonts w:hint="eastAsia"/>
        </w:rPr>
        <w:t>或体检</w:t>
      </w:r>
      <w:r>
        <w:t>不合格者，</w:t>
      </w:r>
      <w:r>
        <w:rPr>
          <w:rFonts w:hint="eastAsia"/>
        </w:rPr>
        <w:t>均</w:t>
      </w:r>
      <w:r>
        <w:t>不安排参加</w:t>
      </w:r>
      <w:r>
        <w:rPr>
          <w:rFonts w:hint="eastAsia"/>
        </w:rPr>
        <w:t>下一环节检查或</w:t>
      </w:r>
      <w:r>
        <w:t>测</w:t>
      </w:r>
      <w:r>
        <w:rPr>
          <w:rFonts w:hint="eastAsia"/>
        </w:rPr>
        <w:t>评</w:t>
      </w:r>
      <w:r>
        <w:t>。考生对</w:t>
      </w:r>
      <w:r>
        <w:rPr>
          <w:rFonts w:hint="eastAsia"/>
        </w:rPr>
        <w:t>面试、体检和体能</w:t>
      </w:r>
      <w:r>
        <w:t>测</w:t>
      </w:r>
      <w:r>
        <w:rPr>
          <w:rFonts w:hint="eastAsia"/>
        </w:rPr>
        <w:t>评</w:t>
      </w:r>
      <w:r>
        <w:t>结果如有疑义，应当场向</w:t>
      </w:r>
      <w:r>
        <w:rPr>
          <w:rFonts w:hint="eastAsia"/>
        </w:rPr>
        <w:t>复核投诉组</w:t>
      </w:r>
      <w:r>
        <w:t>提出</w:t>
      </w:r>
      <w:r>
        <w:rPr>
          <w:rFonts w:hint="eastAsia"/>
        </w:rPr>
        <w:t>，由复核投诉组进行复议，并将复议结果告知考生，复议结果为最终结论。当场未提出的，事后不得再提出复议申请。</w:t>
      </w:r>
    </w:p>
    <w:p>
      <w:pPr>
        <w:ind w:firstLine="634"/>
        <w:rPr>
          <w:rFonts w:hint="eastAsia"/>
          <w:b/>
        </w:rPr>
      </w:pPr>
      <w:r>
        <w:rPr>
          <w:b/>
        </w:rPr>
        <w:t>4.</w:t>
      </w:r>
      <w:r>
        <w:rPr>
          <w:rFonts w:hint="eastAsia"/>
          <w:b/>
        </w:rPr>
        <w:t>政治考察</w:t>
      </w:r>
    </w:p>
    <w:p>
      <w:pPr>
        <w:ind w:firstLine="632"/>
      </w:pPr>
      <w:r>
        <w:rPr>
          <w:rFonts w:hint="eastAsia"/>
        </w:rPr>
        <w:t>报考公安院校公安专业的考生在认真如实填写《政治考察表》中的考生基本信息、“主要经历”“出国境情况”“受处分或者违法犯罪情况”“家庭成员情况”和“主要社会关系情况”栏目后，自行</w:t>
      </w:r>
      <w:r>
        <w:t>到</w:t>
      </w:r>
      <w:r>
        <w:rPr>
          <w:rFonts w:hint="eastAsia"/>
        </w:rPr>
        <w:t>户籍</w:t>
      </w:r>
      <w:r>
        <w:t>地</w:t>
      </w:r>
      <w:r>
        <w:rPr>
          <w:rFonts w:hint="eastAsia"/>
        </w:rPr>
        <w:t>或居住地（报考地）的</w:t>
      </w:r>
      <w:r>
        <w:t>公安机关</w:t>
      </w:r>
      <w:r>
        <w:rPr>
          <w:rFonts w:hint="eastAsia"/>
        </w:rPr>
        <w:t>派出所接受考察</w:t>
      </w:r>
      <w:r>
        <w:t>。</w:t>
      </w:r>
    </w:p>
    <w:p>
      <w:pPr>
        <w:ind w:firstLine="632"/>
        <w:rPr>
          <w:rFonts w:hint="eastAsia"/>
        </w:rPr>
      </w:pPr>
      <w:r>
        <w:rPr>
          <w:rFonts w:hint="eastAsia"/>
        </w:rPr>
        <w:t>公安机关派出所应选派政治坚定、公道正派、严谨细致、担当负责、熟悉业务、经验丰富且具有中共党员身份的在编在职人民警察，对考生填报的上述信息进行认真审核，同时本着服务考生原则，通过网上核查、走访调查、档案审核、委托调查等方式，认真、及时、全面开展政治考察工作，研究提出</w:t>
      </w:r>
      <w:r>
        <w:t>“合格”或“不合格”</w:t>
      </w:r>
      <w:r>
        <w:rPr>
          <w:rFonts w:hint="eastAsia"/>
        </w:rPr>
        <w:t>的考察意见，提供相关证明材料，并经负责人签字，</w:t>
      </w:r>
      <w:r>
        <w:t>加盖</w:t>
      </w:r>
      <w:r>
        <w:rPr>
          <w:rFonts w:hint="eastAsia"/>
        </w:rPr>
        <w:t>派出所</w:t>
      </w:r>
      <w:r>
        <w:t>公章</w:t>
      </w:r>
      <w:r>
        <w:rPr>
          <w:rFonts w:hint="eastAsia"/>
        </w:rPr>
        <w:t>后，提交</w:t>
      </w:r>
      <w:r>
        <w:t>县级公安机关</w:t>
      </w:r>
      <w:r>
        <w:rPr>
          <w:rFonts w:hint="eastAsia"/>
        </w:rPr>
        <w:t>审核；</w:t>
      </w:r>
      <w:r>
        <w:t>县级公安机关</w:t>
      </w:r>
      <w:r>
        <w:rPr>
          <w:rFonts w:hint="eastAsia"/>
        </w:rPr>
        <w:t>应</w:t>
      </w:r>
      <w:r>
        <w:t>作出“合格”或“不合格”的</w:t>
      </w:r>
      <w:r>
        <w:rPr>
          <w:rFonts w:hint="eastAsia"/>
        </w:rPr>
        <w:t>审核意见</w:t>
      </w:r>
      <w:r>
        <w:t>，并</w:t>
      </w:r>
      <w:r>
        <w:rPr>
          <w:rFonts w:hint="eastAsia"/>
        </w:rPr>
        <w:t>经负责人</w:t>
      </w:r>
      <w:r>
        <w:t>签字，加盖单位公章</w:t>
      </w:r>
      <w:r>
        <w:rPr>
          <w:rFonts w:hint="eastAsia"/>
        </w:rPr>
        <w:t>，</w:t>
      </w:r>
      <w:r>
        <w:t>密封后</w:t>
      </w:r>
      <w:r>
        <w:rPr>
          <w:rFonts w:hint="eastAsia"/>
        </w:rPr>
        <w:t>将</w:t>
      </w:r>
      <w:r>
        <w:t>《</w:t>
      </w:r>
      <w:r>
        <w:rPr>
          <w:rFonts w:hint="eastAsia"/>
        </w:rPr>
        <w:t>政治考察表</w:t>
      </w:r>
      <w:r>
        <w:t>》交给考生带到面试点</w:t>
      </w:r>
      <w:r>
        <w:rPr>
          <w:rFonts w:hint="eastAsia"/>
        </w:rPr>
        <w:t>；省公安厅政治部对政治考察情况进行综合分析，研究作出考察结论。</w:t>
      </w:r>
    </w:p>
    <w:p>
      <w:pPr>
        <w:ind w:firstLine="632"/>
        <w:rPr>
          <w:rFonts w:hint="eastAsia"/>
        </w:rPr>
      </w:pPr>
      <w:r>
        <w:rPr>
          <w:rFonts w:hint="eastAsia"/>
        </w:rPr>
        <w:t>政治考察时，要参照中组部关于干部人事档案管理的有关规定，对考生个人档案进行严格审核。若个人档案中记载出生日期、入党（团）时间、学历、经历、身份等信息的重要材料缺失、严重失实，且在规定的考察期限内考生无法补齐或者涉嫌涂改造假无法有效认定的，则政治考察结论为不合格。</w:t>
      </w:r>
    </w:p>
    <w:p>
      <w:pPr>
        <w:ind w:firstLine="632"/>
        <w:rPr>
          <w:rFonts w:hint="eastAsia"/>
        </w:rPr>
      </w:pPr>
      <w:r>
        <w:rPr>
          <w:rFonts w:hint="eastAsia"/>
        </w:rPr>
        <w:t>异地参加高考考生的招生考察工作，由考生现居住地（报考地）公安机关向考生户籍所在地公安机关发函，请其协助、配合做好考生考察工作。异地参加高考并有</w:t>
      </w:r>
      <w:r>
        <w:t>报考公安院校</w:t>
      </w:r>
      <w:r>
        <w:rPr>
          <w:rFonts w:hint="eastAsia"/>
        </w:rPr>
        <w:t>公安意愿</w:t>
      </w:r>
      <w:r>
        <w:t>的考生</w:t>
      </w:r>
      <w:r>
        <w:rPr>
          <w:rFonts w:hint="eastAsia"/>
        </w:rPr>
        <w:t>应适当提前开始办理考察手续。</w:t>
      </w:r>
    </w:p>
    <w:p>
      <w:pPr>
        <w:ind w:firstLine="634"/>
        <w:rPr>
          <w:b/>
        </w:rPr>
      </w:pPr>
      <w:r>
        <w:rPr>
          <w:b/>
        </w:rPr>
        <w:t>5.费用</w:t>
      </w:r>
    </w:p>
    <w:p>
      <w:pPr>
        <w:ind w:firstLine="632"/>
      </w:pPr>
      <w:r>
        <w:t>参加面试</w:t>
      </w:r>
      <w:r>
        <w:rPr>
          <w:rFonts w:hint="eastAsia"/>
        </w:rPr>
        <w:t>、体检</w:t>
      </w:r>
      <w:r>
        <w:t>和体能测</w:t>
      </w:r>
      <w:r>
        <w:rPr>
          <w:rFonts w:hint="eastAsia"/>
        </w:rPr>
        <w:t>评</w:t>
      </w:r>
      <w:r>
        <w:t>的考生须交纳</w:t>
      </w:r>
      <w:r>
        <w:rPr>
          <w:rFonts w:hint="eastAsia"/>
        </w:rPr>
        <w:t>体检</w:t>
      </w:r>
      <w:r>
        <w:t>费</w:t>
      </w:r>
      <w:r>
        <w:rPr>
          <w:rFonts w:hint="eastAsia"/>
        </w:rPr>
        <w:t>现金2</w:t>
      </w:r>
      <w:r>
        <w:t>0元</w:t>
      </w:r>
      <w:r>
        <w:rPr>
          <w:rFonts w:hint="eastAsia"/>
        </w:rPr>
        <w:t>，交通、</w:t>
      </w:r>
      <w:r>
        <w:t>食宿</w:t>
      </w:r>
      <w:r>
        <w:rPr>
          <w:rFonts w:hint="eastAsia"/>
        </w:rPr>
        <w:t>和核酸检测</w:t>
      </w:r>
      <w:r>
        <w:t>等</w:t>
      </w:r>
      <w:r>
        <w:rPr>
          <w:rFonts w:hint="eastAsia"/>
        </w:rPr>
        <w:t>其他</w:t>
      </w:r>
      <w:r>
        <w:t>费用自理。</w:t>
      </w:r>
    </w:p>
    <w:p>
      <w:pPr>
        <w:ind w:firstLine="634"/>
        <w:rPr>
          <w:rFonts w:hint="eastAsia"/>
          <w:b/>
        </w:rPr>
      </w:pPr>
      <w:r>
        <w:rPr>
          <w:b/>
        </w:rPr>
        <w:t>6.</w:t>
      </w:r>
      <w:r>
        <w:rPr>
          <w:rFonts w:hint="eastAsia"/>
          <w:b/>
        </w:rPr>
        <w:t>组织实施、监督与名单报送</w:t>
      </w:r>
    </w:p>
    <w:p>
      <w:pPr>
        <w:ind w:firstLine="632"/>
        <w:rPr>
          <w:rFonts w:hint="eastAsia"/>
        </w:rPr>
      </w:pPr>
      <w:r>
        <w:rPr>
          <w:rFonts w:hint="eastAsia"/>
        </w:rPr>
        <w:t>面试、体检、体能测评</w:t>
      </w:r>
      <w:r>
        <w:t>工作由省公安厅和公安院校具体组织实施，招生监察部门负责监督</w:t>
      </w:r>
      <w:r>
        <w:rPr>
          <w:rFonts w:hint="eastAsia"/>
        </w:rPr>
        <w:t>。</w:t>
      </w:r>
      <w:r>
        <w:t>报考公安院校经</w:t>
      </w:r>
      <w:r>
        <w:rPr>
          <w:rFonts w:hint="eastAsia"/>
        </w:rPr>
        <w:t>考察、</w:t>
      </w:r>
      <w:r>
        <w:t>面试</w:t>
      </w:r>
      <w:r>
        <w:rPr>
          <w:rFonts w:hint="eastAsia"/>
        </w:rPr>
        <w:t>、体检、体能测评</w:t>
      </w:r>
      <w:r>
        <w:t>合格的</w:t>
      </w:r>
      <w:r>
        <w:rPr>
          <w:rFonts w:hint="eastAsia"/>
        </w:rPr>
        <w:t>全部</w:t>
      </w:r>
      <w:r>
        <w:t>考生名单</w:t>
      </w:r>
      <w:r>
        <w:rPr>
          <w:rFonts w:hint="eastAsia"/>
        </w:rPr>
        <w:t>于</w:t>
      </w:r>
      <w:r>
        <w:t>（</w:t>
      </w:r>
      <w:r>
        <w:rPr>
          <w:rFonts w:hint="eastAsia"/>
        </w:rPr>
        <w:t>7</w:t>
      </w:r>
      <w:r>
        <w:t>月</w:t>
      </w:r>
      <w:r>
        <w:rPr>
          <w:rFonts w:hint="eastAsia"/>
        </w:rPr>
        <w:t>7</w:t>
      </w:r>
      <w:r>
        <w:t>日</w:t>
      </w:r>
      <w:r>
        <w:rPr>
          <w:rFonts w:hint="eastAsia"/>
        </w:rPr>
        <w:t>18</w:t>
      </w:r>
      <w:r>
        <w:t>时前）</w:t>
      </w:r>
      <w:r>
        <w:rPr>
          <w:rFonts w:hint="eastAsia"/>
        </w:rPr>
        <w:t>一次性报送</w:t>
      </w:r>
      <w:r>
        <w:t>省教育考试院</w:t>
      </w:r>
      <w:r>
        <w:rPr>
          <w:rFonts w:hint="eastAsia"/>
        </w:rPr>
        <w:t>，按照有关规定脱敏脱密后公示。</w:t>
      </w:r>
    </w:p>
    <w:p>
      <w:pPr>
        <w:ind w:firstLine="632"/>
        <w:rPr>
          <w:rFonts w:hint="eastAsia" w:eastAsia="楷体_GB2312"/>
        </w:rPr>
      </w:pPr>
      <w:r>
        <w:rPr>
          <w:rFonts w:hint="eastAsia" w:eastAsia="楷体_GB2312"/>
        </w:rPr>
        <w:t>（三）录取</w:t>
      </w:r>
    </w:p>
    <w:p>
      <w:pPr>
        <w:ind w:firstLine="632"/>
        <w:rPr>
          <w:rFonts w:hint="eastAsia"/>
        </w:rPr>
      </w:pPr>
      <w:r>
        <w:t>1.报考公安院校</w:t>
      </w:r>
      <w:r>
        <w:rPr>
          <w:rFonts w:hint="eastAsia"/>
        </w:rPr>
        <w:t>公安专业</w:t>
      </w:r>
      <w:r>
        <w:t>的考生，参加普通高等院校统一招生考试，</w:t>
      </w:r>
      <w:r>
        <w:rPr>
          <w:rFonts w:hint="eastAsia"/>
        </w:rPr>
        <w:t>安排在本科</w:t>
      </w:r>
      <w:r>
        <w:t>提前</w:t>
      </w:r>
      <w:r>
        <w:rPr>
          <w:rFonts w:hint="eastAsia"/>
        </w:rPr>
        <w:t>批</w:t>
      </w:r>
      <w:r>
        <w:t>录取</w:t>
      </w:r>
      <w:r>
        <w:rPr>
          <w:rFonts w:hint="eastAsia"/>
        </w:rPr>
        <w:t>，</w:t>
      </w:r>
      <w:r>
        <w:t>执行本科批</w:t>
      </w:r>
      <w:r>
        <w:rPr>
          <w:rFonts w:hint="eastAsia"/>
        </w:rPr>
        <w:t>次</w:t>
      </w:r>
      <w:r>
        <w:t>录取控制</w:t>
      </w:r>
      <w:r>
        <w:rPr>
          <w:rFonts w:hint="eastAsia"/>
        </w:rPr>
        <w:t>分数</w:t>
      </w:r>
      <w:r>
        <w:t>线</w:t>
      </w:r>
      <w:r>
        <w:rPr>
          <w:rFonts w:hint="eastAsia"/>
        </w:rPr>
        <w:t>。</w:t>
      </w:r>
    </w:p>
    <w:p>
      <w:pPr>
        <w:ind w:firstLine="632"/>
      </w:pPr>
      <w:r>
        <w:t>2.报考公安院校</w:t>
      </w:r>
      <w:r>
        <w:rPr>
          <w:rFonts w:hint="eastAsia"/>
        </w:rPr>
        <w:t>公安专业</w:t>
      </w:r>
      <w:r>
        <w:t>的考生，</w:t>
      </w:r>
      <w:r>
        <w:rPr>
          <w:rFonts w:hint="eastAsia"/>
        </w:rPr>
        <w:t>省教育考试院</w:t>
      </w:r>
      <w:r>
        <w:t>在考生面试、</w:t>
      </w:r>
      <w:r>
        <w:rPr>
          <w:rFonts w:hint="eastAsia"/>
        </w:rPr>
        <w:t>体检、</w:t>
      </w:r>
      <w:r>
        <w:t>体能测</w:t>
      </w:r>
      <w:r>
        <w:rPr>
          <w:rFonts w:hint="eastAsia"/>
        </w:rPr>
        <w:t>评</w:t>
      </w:r>
      <w:r>
        <w:t>和</w:t>
      </w:r>
      <w:r>
        <w:rPr>
          <w:rFonts w:hint="eastAsia"/>
        </w:rPr>
        <w:t>考察</w:t>
      </w:r>
      <w:r>
        <w:t>均合格的基础上，</w:t>
      </w:r>
      <w:r>
        <w:rPr>
          <w:rFonts w:hint="eastAsia"/>
        </w:rPr>
        <w:t>分别</w:t>
      </w:r>
      <w:r>
        <w:t>按</w:t>
      </w:r>
      <w:r>
        <w:rPr>
          <w:rFonts w:hint="eastAsia"/>
        </w:rPr>
        <w:t>科目组类别和男、女</w:t>
      </w:r>
      <w:r>
        <w:t>招生计划</w:t>
      </w:r>
      <w:r>
        <w:rPr>
          <w:rFonts w:hint="eastAsia"/>
        </w:rPr>
        <w:t>数</w:t>
      </w:r>
      <w:r>
        <w:t>的</w:t>
      </w:r>
      <w:r>
        <w:rPr>
          <w:rFonts w:hint="eastAsia"/>
        </w:rPr>
        <w:t>1:1.2</w:t>
      </w:r>
      <w:r>
        <w:t>比例</w:t>
      </w:r>
      <w:r>
        <w:rPr>
          <w:rFonts w:hint="eastAsia"/>
        </w:rPr>
        <w:t>投</w:t>
      </w:r>
      <w:r>
        <w:t>档</w:t>
      </w:r>
      <w:r>
        <w:rPr>
          <w:rFonts w:hint="eastAsia"/>
        </w:rPr>
        <w:t>（其中福建警察学院公安专业按面向设区市的科目组类别</w:t>
      </w:r>
      <w:r>
        <w:t>和男、女</w:t>
      </w:r>
      <w:r>
        <w:rPr>
          <w:rFonts w:hint="eastAsia"/>
        </w:rPr>
        <w:t>招生计划数1:1.2的比例投档）</w:t>
      </w:r>
      <w:r>
        <w:t>，</w:t>
      </w:r>
      <w:r>
        <w:rPr>
          <w:rFonts w:hint="eastAsia"/>
        </w:rPr>
        <w:t>院校审档后</w:t>
      </w:r>
      <w:r>
        <w:t>择优录取</w:t>
      </w:r>
      <w:r>
        <w:rPr>
          <w:rFonts w:hint="eastAsia"/>
        </w:rPr>
        <w:t>，对姓名、专业等信息脱敏脱密后公示拟录取考生名单</w:t>
      </w:r>
      <w:r>
        <w:t>。</w:t>
      </w:r>
    </w:p>
    <w:p>
      <w:pPr>
        <w:ind w:firstLine="632"/>
        <w:rPr>
          <w:rFonts w:hint="eastAsia"/>
        </w:rPr>
      </w:pPr>
      <w:r>
        <w:rPr>
          <w:rFonts w:hint="eastAsia"/>
        </w:rPr>
        <w:t>3.本科提前批常规志愿未完成的招生计划，经报公安部人事训练局备案后，及时在省教育考试院门户网站上公布，通过公开征集志愿录取。</w:t>
      </w:r>
    </w:p>
    <w:p>
      <w:pPr>
        <w:ind w:firstLine="632"/>
        <w:rPr>
          <w:rFonts w:hint="eastAsia"/>
        </w:rPr>
      </w:pPr>
      <w:r>
        <w:rPr>
          <w:rFonts w:hint="eastAsia"/>
        </w:rPr>
        <w:t>4.录取结束后，省教育考试院及时向省公安厅提供各公安院校录取的公安专业考生名单。</w:t>
      </w:r>
    </w:p>
    <w:p>
      <w:pPr>
        <w:ind w:firstLine="632"/>
      </w:pPr>
      <w:r>
        <w:rPr>
          <w:rFonts w:hint="eastAsia"/>
        </w:rPr>
        <w:t>5.公安专业学生入学后1个月内，各公安院校按照有关规定开展报考资格复审、生源地复核、政治考察复核、档案复审和体检复检等复审复查工作。复审复查合格的，予以注册学籍；不合格的，取消入学资格。</w:t>
      </w:r>
    </w:p>
    <w:p>
      <w:pPr>
        <w:ind w:firstLine="632"/>
        <w:rPr>
          <w:rFonts w:hint="eastAsia"/>
        </w:rPr>
      </w:pPr>
      <w:r>
        <w:rPr>
          <w:rFonts w:hint="eastAsia"/>
        </w:rPr>
        <w:t>6.对于面向铁路公安机关、移民管理机构和海关缉私部门等垂直管理部门入警就业招生计划，被录取考生需与垂直管理部门、培养院校签订三方协议，明确毕业后入警要求、工作去向、选岗规则、最低服务年限、违约责任与处理办法等事项。</w:t>
      </w:r>
    </w:p>
    <w:p>
      <w:pPr>
        <w:ind w:firstLine="632"/>
        <w:rPr>
          <w:rFonts w:eastAsia="黑体"/>
        </w:rPr>
      </w:pPr>
      <w:r>
        <w:rPr>
          <w:rFonts w:eastAsia="黑体"/>
        </w:rPr>
        <w:t>三、招生纪律</w:t>
      </w:r>
    </w:p>
    <w:p>
      <w:pPr>
        <w:ind w:firstLine="632"/>
        <w:rPr>
          <w:rFonts w:hint="eastAsia"/>
        </w:rPr>
      </w:pPr>
      <w:r>
        <w:rPr>
          <w:rFonts w:hint="eastAsia"/>
        </w:rPr>
        <w:t>（一）招生面试</w:t>
      </w:r>
      <w:r>
        <w:t>、</w:t>
      </w:r>
      <w:r>
        <w:rPr>
          <w:rFonts w:hint="eastAsia"/>
        </w:rPr>
        <w:t>体检、</w:t>
      </w:r>
      <w:r>
        <w:t>体能测</w:t>
      </w:r>
      <w:r>
        <w:rPr>
          <w:rFonts w:hint="eastAsia"/>
        </w:rPr>
        <w:t>评期间，要坚持安全第一、底线思维，严格落实疫情防控要求，完善应急预案，备足防疫物资，加强健康检测和核验，强化个人防护，做好场所消杀，压实安全责任，扎实抓好疫情防控措施落实，确保考生和涉考工作人员安全。</w:t>
      </w:r>
    </w:p>
    <w:p>
      <w:pPr>
        <w:ind w:firstLine="632"/>
      </w:pPr>
      <w:r>
        <w:rPr>
          <w:rFonts w:hint="eastAsia"/>
        </w:rPr>
        <w:t>（二）</w:t>
      </w:r>
      <w:r>
        <w:t>在招生工作中，有关人员应严格遵守招生纪律，认真执行国家招生政策，</w:t>
      </w:r>
      <w:r>
        <w:rPr>
          <w:rFonts w:hint="eastAsia"/>
        </w:rPr>
        <w:t>深入实施招生“阳光工程”，健全完善监督制约机制，</w:t>
      </w:r>
      <w:r>
        <w:t>切实维护考生的正当权益，保证公安院校的招生工作平稳顺利进行。对于徇私舞弊、弄虚作假或因工作敷衍、不负责任造成</w:t>
      </w:r>
      <w:r>
        <w:rPr>
          <w:rFonts w:hint="eastAsia"/>
        </w:rPr>
        <w:t>严重后果</w:t>
      </w:r>
      <w:r>
        <w:t>的，要</w:t>
      </w:r>
      <w:r>
        <w:rPr>
          <w:rFonts w:hint="eastAsia"/>
        </w:rPr>
        <w:t>依规</w:t>
      </w:r>
      <w:r>
        <w:t>依纪依法</w:t>
      </w:r>
      <w:r>
        <w:rPr>
          <w:rFonts w:hint="eastAsia"/>
        </w:rPr>
        <w:t>从严</w:t>
      </w:r>
      <w:r>
        <w:t>查处，</w:t>
      </w:r>
      <w:r>
        <w:rPr>
          <w:rFonts w:hint="eastAsia"/>
        </w:rPr>
        <w:t>严肃追究直接责任人和相关人员的领导责任、监督责任。</w:t>
      </w:r>
    </w:p>
    <w:p>
      <w:pPr>
        <w:ind w:firstLine="632"/>
      </w:pPr>
      <w:r>
        <w:rPr>
          <w:rFonts w:hint="eastAsia"/>
        </w:rPr>
        <w:t>（三）</w:t>
      </w:r>
      <w:r>
        <w:t>凡违反本办法录取的考生，除追究当事人责任外，还将取消学生的入学资格，并通报有关单位。</w:t>
      </w:r>
    </w:p>
    <w:p>
      <w:pPr>
        <w:ind w:firstLine="632"/>
        <w:rPr>
          <w:rFonts w:hint="eastAsia"/>
        </w:rPr>
      </w:pPr>
    </w:p>
    <w:p>
      <w:pPr>
        <w:ind w:firstLine="632"/>
      </w:pPr>
      <w:r>
        <w:t>附件：1.</w:t>
      </w:r>
      <w:r>
        <w:rPr>
          <w:rFonts w:hint="eastAsia"/>
        </w:rPr>
        <w:t>2021</w:t>
      </w:r>
      <w:r>
        <w:t>年公安部属院校</w:t>
      </w:r>
      <w:r>
        <w:rPr>
          <w:rFonts w:hint="eastAsia"/>
        </w:rPr>
        <w:t>公安专业</w:t>
      </w:r>
      <w:r>
        <w:t>在</w:t>
      </w:r>
      <w:r>
        <w:rPr>
          <w:rFonts w:hint="eastAsia"/>
        </w:rPr>
        <w:t>闽</w:t>
      </w:r>
      <w:r>
        <w:t>招生计划表</w:t>
      </w:r>
    </w:p>
    <w:p>
      <w:pPr>
        <w:ind w:firstLine="632"/>
        <w:rPr>
          <w:rFonts w:hint="eastAsia"/>
        </w:rPr>
      </w:pPr>
      <w:r>
        <w:t xml:space="preserve">      2.</w:t>
      </w:r>
      <w:r>
        <w:rPr>
          <w:rFonts w:hint="eastAsia"/>
        </w:rPr>
        <w:t>2021</w:t>
      </w:r>
      <w:r>
        <w:t>年福建警察学院</w:t>
      </w:r>
      <w:r>
        <w:rPr>
          <w:rFonts w:hint="eastAsia"/>
        </w:rPr>
        <w:t>公安、司法警察专业</w:t>
      </w:r>
      <w:r>
        <w:t>招生</w:t>
      </w:r>
    </w:p>
    <w:p>
      <w:pPr>
        <w:ind w:firstLine="1886"/>
      </w:pPr>
      <w:r>
        <w:t>计划表</w:t>
      </w:r>
    </w:p>
    <w:p>
      <w:pPr>
        <w:ind w:firstLine="632"/>
        <w:rPr>
          <w:rFonts w:hint="eastAsia"/>
        </w:rPr>
      </w:pPr>
      <w:r>
        <w:t xml:space="preserve">    </w:t>
      </w:r>
      <w:r>
        <w:rPr>
          <w:rFonts w:hint="eastAsia"/>
        </w:rPr>
        <w:t xml:space="preserve">  </w:t>
      </w:r>
      <w:r>
        <w:t>3.公安院校</w:t>
      </w:r>
      <w:r>
        <w:rPr>
          <w:rFonts w:hint="eastAsia"/>
        </w:rPr>
        <w:t>公安专业本专科招生政治考察表</w:t>
      </w:r>
    </w:p>
    <w:p>
      <w:pPr>
        <w:ind w:firstLine="1595"/>
      </w:pPr>
      <w:r>
        <w:t>4.公安院校</w:t>
      </w:r>
      <w:r>
        <w:rPr>
          <w:rFonts w:hint="eastAsia"/>
        </w:rPr>
        <w:t>公安专业本专科</w:t>
      </w:r>
      <w:r>
        <w:t>招生</w:t>
      </w:r>
      <w:r>
        <w:rPr>
          <w:rFonts w:hint="eastAsia"/>
        </w:rPr>
        <w:t>面试</w:t>
      </w:r>
      <w:r>
        <w:t>表</w:t>
      </w:r>
    </w:p>
    <w:p>
      <w:pPr>
        <w:ind w:firstLine="1595"/>
        <w:rPr>
          <w:rFonts w:hint="eastAsia"/>
        </w:rPr>
      </w:pPr>
      <w:r>
        <w:t>5.公安院校</w:t>
      </w:r>
      <w:r>
        <w:rPr>
          <w:rFonts w:hint="eastAsia"/>
        </w:rPr>
        <w:t>公安专业本专科</w:t>
      </w:r>
      <w:r>
        <w:t>招生</w:t>
      </w:r>
      <w:r>
        <w:rPr>
          <w:rFonts w:hint="eastAsia"/>
        </w:rPr>
        <w:t>患病经历申报表</w:t>
      </w:r>
    </w:p>
    <w:p>
      <w:pPr>
        <w:ind w:firstLine="1595"/>
      </w:pPr>
      <w:r>
        <w:t>6.公安院校</w:t>
      </w:r>
      <w:r>
        <w:rPr>
          <w:rFonts w:hint="eastAsia"/>
        </w:rPr>
        <w:t>公安专业本专科</w:t>
      </w:r>
      <w:r>
        <w:t>招生</w:t>
      </w:r>
      <w:r>
        <w:rPr>
          <w:rFonts w:hint="eastAsia"/>
        </w:rPr>
        <w:t>体检</w:t>
      </w:r>
      <w:r>
        <w:t>表</w:t>
      </w:r>
    </w:p>
    <w:p>
      <w:pPr>
        <w:ind w:firstLine="1595"/>
        <w:rPr>
          <w:rFonts w:hint="eastAsia"/>
        </w:rPr>
      </w:pPr>
      <w:r>
        <w:rPr>
          <w:rFonts w:hint="eastAsia"/>
        </w:rPr>
        <w:t>7.</w:t>
      </w:r>
      <w:r>
        <w:t>公安院校</w:t>
      </w:r>
      <w:r>
        <w:rPr>
          <w:rFonts w:hint="eastAsia"/>
        </w:rPr>
        <w:t>公安专业本专科</w:t>
      </w:r>
      <w:r>
        <w:t>招生</w:t>
      </w:r>
      <w:r>
        <w:rPr>
          <w:rFonts w:hint="eastAsia"/>
        </w:rPr>
        <w:t>体能测评</w:t>
      </w:r>
      <w:r>
        <w:t>表</w:t>
      </w:r>
    </w:p>
    <w:p>
      <w:pPr>
        <w:ind w:firstLine="0"/>
        <w:rPr>
          <w:rFonts w:hint="eastAsia"/>
        </w:rPr>
      </w:pPr>
    </w:p>
    <w:p>
      <w:pPr>
        <w:ind w:firstLine="0"/>
        <w:rPr>
          <w:rFonts w:hint="eastAsia"/>
        </w:rPr>
      </w:pPr>
    </w:p>
    <w:p>
      <w:pPr>
        <w:ind w:firstLine="0"/>
        <w:rPr>
          <w:rFonts w:hint="eastAsia"/>
        </w:rPr>
      </w:pPr>
    </w:p>
    <w:p>
      <w:pPr>
        <w:ind w:firstLine="0"/>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spacing w:line="560" w:lineRule="exact"/>
        <w:ind w:firstLine="0"/>
        <w:rPr>
          <w:rFonts w:hint="eastAsia" w:ascii="宋体" w:hAnsi="宋体" w:eastAsia="黑体" w:cs="黑体"/>
          <w:szCs w:val="32"/>
        </w:rPr>
      </w:pPr>
      <w:r>
        <w:rPr>
          <w:rFonts w:hint="eastAsia" w:ascii="宋体" w:hAnsi="宋体" w:eastAsia="黑体" w:cs="黑体"/>
          <w:szCs w:val="32"/>
        </w:rPr>
        <w:t xml:space="preserve">附件1  </w:t>
      </w:r>
    </w:p>
    <w:p>
      <w:pPr>
        <w:spacing w:line="540" w:lineRule="exact"/>
        <w:ind w:firstLine="0"/>
        <w:jc w:val="center"/>
        <w:outlineLvl w:val="1"/>
        <w:rPr>
          <w:rFonts w:hint="eastAsia" w:ascii="宋体" w:hAnsi="宋体" w:eastAsia="方正小标宋简体" w:cs="Times New Roman"/>
          <w:szCs w:val="32"/>
        </w:rPr>
      </w:pPr>
    </w:p>
    <w:p>
      <w:pPr>
        <w:spacing w:line="520" w:lineRule="exact"/>
        <w:ind w:firstLine="0"/>
        <w:jc w:val="center"/>
        <w:outlineLvl w:val="1"/>
        <w:rPr>
          <w:rFonts w:hint="eastAsia" w:ascii="宋体" w:hAnsi="宋体" w:eastAsia="方正小标宋简体" w:cs="Times New Roman"/>
          <w:sz w:val="44"/>
          <w:szCs w:val="44"/>
        </w:rPr>
      </w:pPr>
      <w:r>
        <w:rPr>
          <w:rFonts w:hint="eastAsia" w:ascii="宋体" w:hAnsi="宋体" w:eastAsia="方正小标宋简体" w:cs="Times New Roman"/>
          <w:sz w:val="44"/>
          <w:szCs w:val="44"/>
        </w:rPr>
        <w:t>2021年公安部属院校公安专业在闽招生计划表</w:t>
      </w:r>
    </w:p>
    <w:p>
      <w:pPr>
        <w:spacing w:line="160" w:lineRule="exact"/>
        <w:ind w:firstLine="0"/>
        <w:jc w:val="center"/>
        <w:outlineLvl w:val="1"/>
        <w:rPr>
          <w:rFonts w:hint="eastAsia" w:ascii="宋体" w:hAnsi="宋体" w:eastAsia="方正小标宋简体" w:cs="Times New Roman"/>
          <w:sz w:val="10"/>
          <w:szCs w:val="10"/>
        </w:rPr>
      </w:pPr>
    </w:p>
    <w:tbl>
      <w:tblPr>
        <w:tblStyle w:val="3"/>
        <w:tblW w:w="90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00"/>
        <w:gridCol w:w="1580"/>
        <w:gridCol w:w="4029"/>
        <w:gridCol w:w="585"/>
        <w:gridCol w:w="585"/>
        <w:gridCol w:w="585"/>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restart"/>
            <w:noWrap w:val="0"/>
            <w:vAlign w:val="center"/>
          </w:tcPr>
          <w:p>
            <w:pPr>
              <w:spacing w:line="320" w:lineRule="exact"/>
              <w:ind w:firstLine="0"/>
              <w:jc w:val="center"/>
              <w:rPr>
                <w:rFonts w:hint="eastAsia" w:ascii="宋体" w:hAnsi="宋体" w:eastAsia="黑体" w:cs="Times New Roman"/>
                <w:sz w:val="24"/>
                <w:szCs w:val="24"/>
              </w:rPr>
            </w:pPr>
            <w:r>
              <w:rPr>
                <w:rFonts w:ascii="宋体" w:hAnsi="宋体" w:eastAsia="黑体" w:cs="Times New Roman"/>
                <w:sz w:val="24"/>
                <w:szCs w:val="24"/>
              </w:rPr>
              <w:t>招生</w:t>
            </w:r>
          </w:p>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院校</w:t>
            </w:r>
          </w:p>
        </w:tc>
        <w:tc>
          <w:tcPr>
            <w:tcW w:w="1580" w:type="dxa"/>
            <w:vMerge w:val="restart"/>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总人数</w:t>
            </w:r>
          </w:p>
        </w:tc>
        <w:tc>
          <w:tcPr>
            <w:tcW w:w="4029" w:type="dxa"/>
            <w:vMerge w:val="restart"/>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专  业</w:t>
            </w:r>
          </w:p>
        </w:tc>
        <w:tc>
          <w:tcPr>
            <w:tcW w:w="585" w:type="dxa"/>
            <w:vMerge w:val="restart"/>
            <w:noWrap w:val="0"/>
            <w:vAlign w:val="center"/>
          </w:tcPr>
          <w:p>
            <w:pPr>
              <w:spacing w:line="320" w:lineRule="exact"/>
              <w:ind w:firstLine="0"/>
              <w:jc w:val="center"/>
              <w:rPr>
                <w:rFonts w:hint="eastAsia" w:ascii="宋体" w:hAnsi="宋体" w:eastAsia="黑体" w:cs="Times New Roman"/>
                <w:sz w:val="24"/>
                <w:szCs w:val="24"/>
              </w:rPr>
            </w:pPr>
            <w:r>
              <w:rPr>
                <w:rFonts w:ascii="宋体" w:hAnsi="宋体" w:eastAsia="黑体" w:cs="Times New Roman"/>
                <w:sz w:val="24"/>
                <w:szCs w:val="24"/>
              </w:rPr>
              <w:t>科类</w:t>
            </w:r>
          </w:p>
        </w:tc>
        <w:tc>
          <w:tcPr>
            <w:tcW w:w="1170" w:type="dxa"/>
            <w:gridSpan w:val="2"/>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名额</w:t>
            </w:r>
          </w:p>
        </w:tc>
        <w:tc>
          <w:tcPr>
            <w:tcW w:w="800" w:type="dxa"/>
            <w:vMerge w:val="restart"/>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ascii="宋体" w:hAnsi="宋体" w:eastAsia="黑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eastAsia="黑体" w:cs="Times New Roman"/>
                <w:sz w:val="24"/>
                <w:szCs w:val="24"/>
              </w:rPr>
            </w:pPr>
          </w:p>
        </w:tc>
        <w:tc>
          <w:tcPr>
            <w:tcW w:w="4029" w:type="dxa"/>
            <w:vMerge w:val="continue"/>
            <w:noWrap w:val="0"/>
            <w:vAlign w:val="center"/>
          </w:tcPr>
          <w:p>
            <w:pPr>
              <w:widowControl/>
              <w:spacing w:line="320" w:lineRule="exact"/>
              <w:ind w:firstLine="0"/>
              <w:jc w:val="center"/>
              <w:rPr>
                <w:rFonts w:ascii="宋体" w:hAnsi="宋体" w:eastAsia="黑体" w:cs="Times New Roman"/>
                <w:sz w:val="24"/>
                <w:szCs w:val="24"/>
              </w:rPr>
            </w:pPr>
          </w:p>
        </w:tc>
        <w:tc>
          <w:tcPr>
            <w:tcW w:w="585" w:type="dxa"/>
            <w:vMerge w:val="continue"/>
            <w:noWrap w:val="0"/>
            <w:vAlign w:val="center"/>
          </w:tcPr>
          <w:p>
            <w:pPr>
              <w:widowControl/>
              <w:spacing w:line="320" w:lineRule="exact"/>
              <w:ind w:firstLine="0"/>
              <w:jc w:val="center"/>
              <w:rPr>
                <w:rFonts w:ascii="宋体" w:hAnsi="宋体" w:eastAsia="黑体" w:cs="Times New Roman"/>
                <w:sz w:val="24"/>
                <w:szCs w:val="24"/>
              </w:rPr>
            </w:pPr>
          </w:p>
        </w:tc>
        <w:tc>
          <w:tcPr>
            <w:tcW w:w="585" w:type="dxa"/>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男</w:t>
            </w:r>
          </w:p>
        </w:tc>
        <w:tc>
          <w:tcPr>
            <w:tcW w:w="585" w:type="dxa"/>
            <w:noWrap w:val="0"/>
            <w:vAlign w:val="center"/>
          </w:tcPr>
          <w:p>
            <w:pPr>
              <w:spacing w:line="320" w:lineRule="exact"/>
              <w:ind w:firstLine="0"/>
              <w:jc w:val="center"/>
              <w:rPr>
                <w:rFonts w:ascii="宋体" w:hAnsi="宋体" w:eastAsia="黑体" w:cs="Times New Roman"/>
                <w:sz w:val="24"/>
                <w:szCs w:val="24"/>
              </w:rPr>
            </w:pPr>
            <w:r>
              <w:rPr>
                <w:rFonts w:ascii="宋体" w:hAnsi="宋体" w:eastAsia="黑体" w:cs="Times New Roman"/>
                <w:sz w:val="24"/>
                <w:szCs w:val="24"/>
              </w:rPr>
              <w:t>女</w:t>
            </w:r>
          </w:p>
        </w:tc>
        <w:tc>
          <w:tcPr>
            <w:tcW w:w="800" w:type="dxa"/>
            <w:vMerge w:val="continue"/>
            <w:noWrap w:val="0"/>
            <w:vAlign w:val="center"/>
          </w:tcPr>
          <w:p>
            <w:pPr>
              <w:widowControl/>
              <w:spacing w:line="320" w:lineRule="exact"/>
              <w:ind w:firstLine="0"/>
              <w:jc w:val="center"/>
              <w:rPr>
                <w:rFonts w:ascii="宋体" w:hAnsi="宋体" w:eastAsia="黑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restart"/>
            <w:noWrap w:val="0"/>
            <w:vAlign w:val="center"/>
          </w:tcPr>
          <w:p>
            <w:pPr>
              <w:spacing w:line="320" w:lineRule="exact"/>
              <w:ind w:firstLine="0"/>
              <w:jc w:val="center"/>
              <w:rPr>
                <w:rFonts w:ascii="宋体" w:hAnsi="宋体" w:cs="Times New Roman"/>
                <w:b/>
                <w:bCs/>
                <w:sz w:val="24"/>
                <w:szCs w:val="24"/>
              </w:rPr>
            </w:pPr>
            <w:r>
              <w:rPr>
                <w:rFonts w:hint="eastAsia" w:ascii="宋体" w:hAnsi="宋体" w:cs="Times New Roman"/>
                <w:b/>
                <w:bCs/>
                <w:sz w:val="24"/>
                <w:szCs w:val="24"/>
              </w:rPr>
              <w:t>中</w:t>
            </w:r>
            <w:r>
              <w:rPr>
                <w:rFonts w:ascii="宋体" w:hAnsi="宋体" w:cs="Times New Roman"/>
                <w:b/>
                <w:bCs/>
                <w:sz w:val="24"/>
                <w:szCs w:val="24"/>
              </w:rPr>
              <w:t>国</w:t>
            </w:r>
          </w:p>
          <w:p>
            <w:pPr>
              <w:spacing w:line="320" w:lineRule="exact"/>
              <w:ind w:firstLine="0"/>
              <w:jc w:val="center"/>
              <w:rPr>
                <w:rFonts w:ascii="宋体" w:hAnsi="宋体" w:cs="Times New Roman"/>
                <w:b/>
                <w:bCs/>
                <w:sz w:val="24"/>
                <w:szCs w:val="24"/>
              </w:rPr>
            </w:pPr>
            <w:r>
              <w:rPr>
                <w:rFonts w:ascii="宋体" w:hAnsi="宋体" w:cs="Times New Roman"/>
                <w:b/>
                <w:bCs/>
                <w:sz w:val="24"/>
                <w:szCs w:val="24"/>
              </w:rPr>
              <w:t>人民</w:t>
            </w:r>
          </w:p>
          <w:p>
            <w:pPr>
              <w:spacing w:line="320" w:lineRule="exact"/>
              <w:ind w:firstLine="0"/>
              <w:jc w:val="center"/>
              <w:rPr>
                <w:rFonts w:ascii="宋体" w:hAnsi="宋体" w:cs="Times New Roman"/>
                <w:b/>
                <w:bCs/>
                <w:sz w:val="24"/>
                <w:szCs w:val="24"/>
              </w:rPr>
            </w:pPr>
            <w:r>
              <w:rPr>
                <w:rFonts w:ascii="宋体" w:hAnsi="宋体" w:cs="Times New Roman"/>
                <w:b/>
                <w:bCs/>
                <w:sz w:val="24"/>
                <w:szCs w:val="24"/>
              </w:rPr>
              <w:t>公安</w:t>
            </w:r>
          </w:p>
          <w:p>
            <w:pPr>
              <w:spacing w:line="320" w:lineRule="exact"/>
              <w:ind w:firstLine="0"/>
              <w:jc w:val="center"/>
              <w:rPr>
                <w:rFonts w:ascii="宋体" w:hAnsi="宋体" w:cs="Times New Roman"/>
                <w:b/>
                <w:bCs/>
                <w:sz w:val="24"/>
                <w:szCs w:val="24"/>
              </w:rPr>
            </w:pPr>
            <w:r>
              <w:rPr>
                <w:rFonts w:ascii="宋体" w:hAnsi="宋体" w:cs="Times New Roman"/>
                <w:b/>
                <w:bCs/>
                <w:sz w:val="24"/>
                <w:szCs w:val="24"/>
              </w:rPr>
              <w:t>大学</w:t>
            </w:r>
          </w:p>
          <w:p>
            <w:pPr>
              <w:spacing w:line="320" w:lineRule="exact"/>
              <w:ind w:firstLine="0"/>
              <w:jc w:val="center"/>
              <w:rPr>
                <w:rFonts w:ascii="宋体" w:hAnsi="宋体" w:cs="Times New Roman"/>
                <w:sz w:val="24"/>
                <w:szCs w:val="24"/>
              </w:rPr>
            </w:pPr>
            <w:r>
              <w:rPr>
                <w:rFonts w:ascii="宋体" w:hAnsi="宋体" w:cs="Times New Roman"/>
                <w:b/>
                <w:bCs/>
                <w:sz w:val="24"/>
                <w:szCs w:val="24"/>
              </w:rPr>
              <w:t>（北京）</w:t>
            </w:r>
          </w:p>
        </w:tc>
        <w:tc>
          <w:tcPr>
            <w:tcW w:w="158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26</w:t>
            </w:r>
            <w:r>
              <w:rPr>
                <w:rFonts w:ascii="宋体" w:hAnsi="宋体" w:cs="Times New Roman"/>
                <w:sz w:val="24"/>
                <w:szCs w:val="24"/>
              </w:rPr>
              <w:t>人（其中男</w:t>
            </w:r>
          </w:p>
          <w:p>
            <w:pPr>
              <w:spacing w:line="320" w:lineRule="exact"/>
              <w:ind w:firstLine="0"/>
              <w:jc w:val="center"/>
              <w:rPr>
                <w:rFonts w:ascii="宋体" w:hAnsi="宋体" w:cs="Times New Roman"/>
                <w:sz w:val="24"/>
                <w:szCs w:val="24"/>
              </w:rPr>
            </w:pPr>
            <w:r>
              <w:rPr>
                <w:rFonts w:hint="eastAsia" w:ascii="宋体" w:hAnsi="宋体" w:cs="Times New Roman"/>
                <w:sz w:val="24"/>
                <w:szCs w:val="24"/>
              </w:rPr>
              <w:t>22</w:t>
            </w:r>
            <w:r>
              <w:rPr>
                <w:rFonts w:ascii="宋体" w:hAnsi="宋体" w:cs="Times New Roman"/>
                <w:sz w:val="24"/>
                <w:szCs w:val="24"/>
              </w:rPr>
              <w:t>人，女</w:t>
            </w:r>
            <w:r>
              <w:rPr>
                <w:rFonts w:hint="eastAsia" w:ascii="宋体" w:hAnsi="宋体" w:cs="Times New Roman"/>
                <w:sz w:val="24"/>
                <w:szCs w:val="24"/>
              </w:rPr>
              <w:t>4</w:t>
            </w:r>
            <w:r>
              <w:rPr>
                <w:rFonts w:ascii="宋体" w:hAnsi="宋体" w:cs="Times New Roman"/>
                <w:sz w:val="24"/>
                <w:szCs w:val="24"/>
              </w:rPr>
              <w:t>人）</w:t>
            </w:r>
          </w:p>
        </w:tc>
        <w:tc>
          <w:tcPr>
            <w:tcW w:w="4029" w:type="dxa"/>
            <w:vMerge w:val="restart"/>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治安学</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地方</w:t>
            </w:r>
          </w:p>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spacing w:line="320" w:lineRule="exact"/>
              <w:ind w:firstLine="0"/>
              <w:jc w:val="center"/>
              <w:rPr>
                <w:rFonts w:ascii="宋体" w:hAnsi="宋体" w:cs="Times New Roman"/>
                <w:sz w:val="24"/>
                <w:szCs w:val="24"/>
              </w:rPr>
            </w:pPr>
          </w:p>
        </w:tc>
        <w:tc>
          <w:tcPr>
            <w:tcW w:w="1580" w:type="dxa"/>
            <w:vMerge w:val="continue"/>
            <w:noWrap w:val="0"/>
            <w:vAlign w:val="center"/>
          </w:tcPr>
          <w:p>
            <w:pPr>
              <w:spacing w:line="320" w:lineRule="exact"/>
              <w:ind w:firstLine="0"/>
              <w:jc w:val="center"/>
              <w:rPr>
                <w:rFonts w:hint="eastAsia" w:ascii="宋体" w:hAnsi="宋体" w:cs="Times New Roman"/>
                <w:sz w:val="24"/>
                <w:szCs w:val="24"/>
              </w:rPr>
            </w:pPr>
          </w:p>
        </w:tc>
        <w:tc>
          <w:tcPr>
            <w:tcW w:w="4029" w:type="dxa"/>
            <w:vMerge w:val="continue"/>
            <w:noWrap w:val="0"/>
            <w:vAlign w:val="center"/>
          </w:tcPr>
          <w:p>
            <w:pPr>
              <w:spacing w:line="320" w:lineRule="exact"/>
              <w:ind w:firstLine="0"/>
              <w:jc w:val="left"/>
              <w:rPr>
                <w:rFonts w:hint="eastAsia" w:ascii="宋体" w:hAnsi="宋体" w:cs="Times New Roman"/>
                <w:sz w:val="24"/>
                <w:szCs w:val="24"/>
              </w:rPr>
            </w:pP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restart"/>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侦查学</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continue"/>
            <w:noWrap w:val="0"/>
            <w:vAlign w:val="center"/>
          </w:tcPr>
          <w:p>
            <w:pPr>
              <w:widowControl/>
              <w:spacing w:line="320" w:lineRule="exact"/>
              <w:ind w:firstLine="0"/>
              <w:jc w:val="left"/>
              <w:rPr>
                <w:rFonts w:ascii="宋体" w:hAnsi="宋体" w:cs="Times New Roman"/>
                <w:sz w:val="24"/>
                <w:szCs w:val="24"/>
              </w:rPr>
            </w:pP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restart"/>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公安情报学</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continue"/>
            <w:noWrap w:val="0"/>
            <w:vAlign w:val="center"/>
          </w:tcPr>
          <w:p>
            <w:pPr>
              <w:spacing w:line="320" w:lineRule="exact"/>
              <w:ind w:firstLine="0"/>
              <w:jc w:val="left"/>
              <w:rPr>
                <w:rFonts w:ascii="宋体" w:hAnsi="宋体" w:cs="Times New Roman"/>
                <w:sz w:val="24"/>
                <w:szCs w:val="24"/>
              </w:rPr>
            </w:pP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restart"/>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犯罪学</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continue"/>
            <w:noWrap w:val="0"/>
            <w:vAlign w:val="center"/>
          </w:tcPr>
          <w:p>
            <w:pPr>
              <w:spacing w:line="320" w:lineRule="exact"/>
              <w:ind w:firstLine="0"/>
              <w:jc w:val="left"/>
              <w:rPr>
                <w:rFonts w:ascii="宋体" w:hAnsi="宋体" w:cs="Times New Roman"/>
                <w:sz w:val="24"/>
                <w:szCs w:val="24"/>
              </w:rPr>
            </w:pP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restart"/>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公安管理学</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continue"/>
            <w:noWrap w:val="0"/>
            <w:vAlign w:val="center"/>
          </w:tcPr>
          <w:p>
            <w:pPr>
              <w:spacing w:line="320" w:lineRule="exact"/>
              <w:ind w:firstLine="0"/>
              <w:jc w:val="left"/>
              <w:rPr>
                <w:rFonts w:ascii="宋体" w:hAnsi="宋体" w:cs="Times New Roman"/>
                <w:sz w:val="24"/>
                <w:szCs w:val="24"/>
              </w:rPr>
            </w:pP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涉外警务</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ascii="宋体" w:hAnsi="宋体" w:cs="Times New Roman"/>
                <w:sz w:val="24"/>
                <w:szCs w:val="24"/>
              </w:rPr>
            </w:pPr>
            <w:r>
              <w:rPr>
                <w:rFonts w:ascii="宋体" w:hAnsi="宋体" w:cs="Times New Roman"/>
                <w:sz w:val="24"/>
                <w:szCs w:val="24"/>
              </w:rPr>
              <w:t>警务指挥与战术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公安政治工作</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刑事科学技术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交通管理工程</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spacing w:line="320" w:lineRule="exact"/>
              <w:ind w:firstLine="0"/>
              <w:jc w:val="left"/>
              <w:rPr>
                <w:rFonts w:ascii="宋体" w:hAnsi="宋体" w:cs="Times New Roman"/>
                <w:sz w:val="24"/>
                <w:szCs w:val="24"/>
              </w:rPr>
            </w:pPr>
            <w:r>
              <w:rPr>
                <w:rFonts w:ascii="宋体" w:hAnsi="宋体" w:cs="Times New Roman"/>
                <w:sz w:val="24"/>
                <w:szCs w:val="24"/>
              </w:rPr>
              <w:t>安全防范工程</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公安视听技术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ascii="宋体" w:hAnsi="宋体" w:cs="Times New Roman"/>
                <w:sz w:val="24"/>
                <w:szCs w:val="24"/>
              </w:rPr>
              <w:t>网络安全与执法</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4</w:t>
            </w:r>
            <w:r>
              <w:rPr>
                <w:rFonts w:ascii="宋体" w:hAnsi="宋体" w:cs="Times New Roman"/>
                <w:sz w:val="24"/>
                <w:szCs w:val="24"/>
              </w:rPr>
              <w:t>人（其中男</w:t>
            </w:r>
          </w:p>
          <w:p>
            <w:pPr>
              <w:widowControl/>
              <w:spacing w:line="320" w:lineRule="exact"/>
              <w:ind w:firstLine="0"/>
              <w:jc w:val="center"/>
              <w:rPr>
                <w:rFonts w:ascii="宋体" w:hAnsi="宋体" w:cs="Times New Roman"/>
                <w:sz w:val="24"/>
                <w:szCs w:val="24"/>
              </w:rPr>
            </w:pPr>
            <w:r>
              <w:rPr>
                <w:rFonts w:hint="eastAsia" w:ascii="宋体" w:hAnsi="宋体" w:cs="Times New Roman"/>
                <w:sz w:val="24"/>
                <w:szCs w:val="24"/>
              </w:rPr>
              <w:t>4</w:t>
            </w:r>
            <w:r>
              <w:rPr>
                <w:rFonts w:ascii="宋体" w:hAnsi="宋体" w:cs="Times New Roman"/>
                <w:sz w:val="24"/>
                <w:szCs w:val="24"/>
              </w:rPr>
              <w:t>人）</w:t>
            </w:r>
          </w:p>
        </w:tc>
        <w:tc>
          <w:tcPr>
            <w:tcW w:w="4029" w:type="dxa"/>
            <w:vMerge w:val="restart"/>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公安政治工作</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restart"/>
            <w:noWrap w:val="0"/>
            <w:vAlign w:val="center"/>
          </w:tcPr>
          <w:p>
            <w:pPr>
              <w:widowControl/>
              <w:spacing w:line="320" w:lineRule="exact"/>
              <w:ind w:firstLine="0"/>
              <w:jc w:val="center"/>
              <w:rPr>
                <w:rFonts w:ascii="宋体" w:hAnsi="宋体" w:cs="Times New Roman"/>
                <w:sz w:val="24"/>
                <w:szCs w:val="24"/>
              </w:rPr>
            </w:pPr>
            <w:r>
              <w:rPr>
                <w:rFonts w:hint="eastAsia" w:ascii="宋体" w:hAnsi="宋体" w:cs="Times New Roman"/>
                <w:sz w:val="18"/>
                <w:szCs w:val="18"/>
              </w:rPr>
              <w:t>面向移民管理机构入警就业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vMerge w:val="continue"/>
            <w:noWrap w:val="0"/>
            <w:vAlign w:val="center"/>
          </w:tcPr>
          <w:p>
            <w:pPr>
              <w:widowControl/>
              <w:spacing w:line="320" w:lineRule="exact"/>
              <w:ind w:firstLine="0"/>
              <w:jc w:val="left"/>
              <w:rPr>
                <w:rFonts w:hint="eastAsia" w:ascii="宋体" w:hAnsi="宋体" w:cs="Times New Roman"/>
                <w:sz w:val="24"/>
                <w:szCs w:val="24"/>
              </w:rPr>
            </w:pP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atLeast"/>
          <w:jc w:val="center"/>
        </w:trPr>
        <w:tc>
          <w:tcPr>
            <w:tcW w:w="900" w:type="dxa"/>
            <w:vMerge w:val="continue"/>
            <w:noWrap w:val="0"/>
            <w:vAlign w:val="center"/>
          </w:tcPr>
          <w:p>
            <w:pPr>
              <w:widowControl/>
              <w:spacing w:line="320" w:lineRule="exact"/>
              <w:ind w:firstLine="0"/>
              <w:jc w:val="center"/>
              <w:rPr>
                <w:rFonts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ascii="宋体" w:hAnsi="宋体" w:cs="Times New Roman"/>
                <w:sz w:val="24"/>
                <w:szCs w:val="24"/>
              </w:rPr>
            </w:pPr>
            <w:r>
              <w:rPr>
                <w:rFonts w:hint="eastAsia" w:ascii="宋体" w:hAnsi="宋体" w:cs="Times New Roman"/>
                <w:sz w:val="24"/>
                <w:szCs w:val="24"/>
              </w:rPr>
              <w:t>公安视听技术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restart"/>
            <w:noWrap w:val="0"/>
            <w:vAlign w:val="center"/>
          </w:tcPr>
          <w:p>
            <w:pPr>
              <w:widowControl/>
              <w:spacing w:line="320" w:lineRule="exact"/>
              <w:ind w:firstLine="0"/>
              <w:jc w:val="center"/>
              <w:rPr>
                <w:rFonts w:hint="eastAsia" w:ascii="宋体" w:hAnsi="宋体" w:cs="Times New Roman"/>
                <w:b/>
                <w:bCs/>
                <w:sz w:val="24"/>
                <w:szCs w:val="24"/>
              </w:rPr>
            </w:pPr>
            <w:r>
              <w:rPr>
                <w:rFonts w:hint="eastAsia" w:ascii="宋体" w:hAnsi="宋体" w:cs="Times New Roman"/>
                <w:b/>
                <w:bCs/>
                <w:sz w:val="24"/>
                <w:szCs w:val="24"/>
              </w:rPr>
              <w:t>中国</w:t>
            </w:r>
          </w:p>
          <w:p>
            <w:pPr>
              <w:widowControl/>
              <w:spacing w:line="320" w:lineRule="exact"/>
              <w:ind w:firstLine="0"/>
              <w:jc w:val="center"/>
              <w:rPr>
                <w:rFonts w:hint="eastAsia" w:ascii="宋体" w:hAnsi="宋体" w:cs="Times New Roman"/>
                <w:b/>
                <w:bCs/>
                <w:sz w:val="24"/>
                <w:szCs w:val="24"/>
              </w:rPr>
            </w:pPr>
            <w:r>
              <w:rPr>
                <w:rFonts w:hint="eastAsia" w:ascii="宋体" w:hAnsi="宋体" w:cs="Times New Roman"/>
                <w:b/>
                <w:bCs/>
                <w:sz w:val="24"/>
                <w:szCs w:val="24"/>
              </w:rPr>
              <w:t>人民</w:t>
            </w:r>
          </w:p>
          <w:p>
            <w:pPr>
              <w:widowControl/>
              <w:spacing w:line="320" w:lineRule="exact"/>
              <w:ind w:firstLine="0"/>
              <w:jc w:val="center"/>
              <w:rPr>
                <w:rFonts w:hint="eastAsia" w:ascii="宋体" w:hAnsi="宋体" w:cs="Times New Roman"/>
                <w:b/>
                <w:bCs/>
                <w:sz w:val="24"/>
                <w:szCs w:val="24"/>
              </w:rPr>
            </w:pPr>
            <w:r>
              <w:rPr>
                <w:rFonts w:hint="eastAsia" w:ascii="宋体" w:hAnsi="宋体" w:cs="Times New Roman"/>
                <w:b/>
                <w:bCs/>
                <w:sz w:val="24"/>
                <w:szCs w:val="24"/>
              </w:rPr>
              <w:t>警察</w:t>
            </w:r>
          </w:p>
          <w:p>
            <w:pPr>
              <w:widowControl/>
              <w:spacing w:line="320" w:lineRule="exact"/>
              <w:ind w:firstLine="0"/>
              <w:jc w:val="center"/>
              <w:rPr>
                <w:rFonts w:hint="eastAsia" w:ascii="宋体" w:hAnsi="宋体" w:cs="Times New Roman"/>
                <w:b/>
                <w:bCs/>
                <w:sz w:val="24"/>
                <w:szCs w:val="24"/>
              </w:rPr>
            </w:pPr>
            <w:r>
              <w:rPr>
                <w:rFonts w:hint="eastAsia" w:ascii="宋体" w:hAnsi="宋体" w:cs="Times New Roman"/>
                <w:b/>
                <w:bCs/>
                <w:sz w:val="24"/>
                <w:szCs w:val="24"/>
              </w:rPr>
              <w:t>大学</w:t>
            </w:r>
          </w:p>
          <w:p>
            <w:pPr>
              <w:widowControl/>
              <w:spacing w:line="320" w:lineRule="exact"/>
              <w:ind w:firstLine="0"/>
              <w:jc w:val="center"/>
              <w:rPr>
                <w:rFonts w:hint="eastAsia" w:ascii="宋体" w:hAnsi="宋体" w:cs="Times New Roman"/>
                <w:sz w:val="24"/>
                <w:szCs w:val="24"/>
              </w:rPr>
            </w:pPr>
            <w:r>
              <w:rPr>
                <w:rFonts w:hint="eastAsia" w:ascii="宋体" w:hAnsi="宋体" w:cs="Times New Roman"/>
                <w:b/>
                <w:bCs/>
                <w:sz w:val="24"/>
                <w:szCs w:val="24"/>
              </w:rPr>
              <w:t>（河北）</w:t>
            </w:r>
          </w:p>
        </w:tc>
        <w:tc>
          <w:tcPr>
            <w:tcW w:w="158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19</w:t>
            </w:r>
            <w:r>
              <w:rPr>
                <w:rFonts w:ascii="宋体" w:hAnsi="宋体" w:cs="Times New Roman"/>
                <w:sz w:val="24"/>
                <w:szCs w:val="24"/>
              </w:rPr>
              <w:t>人（其中男</w:t>
            </w:r>
          </w:p>
          <w:p>
            <w:pPr>
              <w:spacing w:line="320" w:lineRule="exact"/>
              <w:ind w:firstLine="0"/>
              <w:jc w:val="center"/>
              <w:rPr>
                <w:rFonts w:ascii="宋体" w:hAnsi="宋体" w:cs="Times New Roman"/>
                <w:sz w:val="24"/>
                <w:szCs w:val="24"/>
              </w:rPr>
            </w:pPr>
            <w:r>
              <w:rPr>
                <w:rFonts w:hint="eastAsia" w:ascii="宋体" w:hAnsi="宋体" w:cs="Times New Roman"/>
                <w:sz w:val="24"/>
                <w:szCs w:val="24"/>
              </w:rPr>
              <w:t>17</w:t>
            </w:r>
            <w:r>
              <w:rPr>
                <w:rFonts w:ascii="宋体" w:hAnsi="宋体" w:cs="Times New Roman"/>
                <w:sz w:val="24"/>
                <w:szCs w:val="24"/>
              </w:rPr>
              <w:t>人，女</w:t>
            </w:r>
            <w:r>
              <w:rPr>
                <w:rFonts w:hint="eastAsia" w:ascii="宋体" w:hAnsi="宋体" w:cs="Times New Roman"/>
                <w:sz w:val="24"/>
                <w:szCs w:val="24"/>
              </w:rPr>
              <w:t>2</w:t>
            </w:r>
            <w:r>
              <w:rPr>
                <w:rFonts w:ascii="宋体" w:hAnsi="宋体" w:cs="Times New Roman"/>
                <w:sz w:val="24"/>
                <w:szCs w:val="24"/>
              </w:rPr>
              <w:t>人）</w:t>
            </w: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公安情报学</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restart"/>
            <w:noWrap w:val="0"/>
            <w:vAlign w:val="center"/>
          </w:tcPr>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地方</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20" w:lineRule="exact"/>
              <w:ind w:firstLine="0"/>
              <w:jc w:val="center"/>
              <w:rPr>
                <w:rFonts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b/>
                <w:bCs/>
                <w:sz w:val="24"/>
                <w:szCs w:val="24"/>
              </w:rPr>
            </w:pPr>
          </w:p>
        </w:tc>
        <w:tc>
          <w:tcPr>
            <w:tcW w:w="1580" w:type="dxa"/>
            <w:vMerge w:val="continue"/>
            <w:noWrap w:val="0"/>
            <w:vAlign w:val="center"/>
          </w:tcPr>
          <w:p>
            <w:pPr>
              <w:spacing w:line="320" w:lineRule="exact"/>
              <w:ind w:firstLine="0"/>
              <w:jc w:val="center"/>
              <w:rPr>
                <w:rFonts w:hint="eastAsia"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涉外警务</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hint="eastAsia"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ascii="宋体" w:hAnsi="宋体" w:cs="Times New Roman"/>
                <w:sz w:val="24"/>
                <w:szCs w:val="24"/>
              </w:rPr>
            </w:pPr>
            <w:r>
              <w:rPr>
                <w:rFonts w:hint="eastAsia" w:ascii="宋体" w:hAnsi="宋体" w:cs="Times New Roman"/>
                <w:sz w:val="24"/>
                <w:szCs w:val="24"/>
              </w:rPr>
              <w:t>警务指挥与战术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公安政治工作</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ascii="宋体" w:hAnsi="宋体" w:cs="Times New Roman"/>
                <w:sz w:val="24"/>
                <w:szCs w:val="24"/>
              </w:rPr>
            </w:pPr>
            <w:r>
              <w:rPr>
                <w:rFonts w:hint="eastAsia" w:ascii="宋体" w:hAnsi="宋体" w:cs="Times New Roman"/>
                <w:sz w:val="24"/>
                <w:szCs w:val="24"/>
              </w:rPr>
              <w:t>移民管理</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ascii="宋体" w:hAnsi="宋体" w:cs="Times New Roman"/>
                <w:sz w:val="24"/>
                <w:szCs w:val="24"/>
              </w:rPr>
            </w:pPr>
            <w:r>
              <w:rPr>
                <w:rFonts w:hint="eastAsia" w:ascii="宋体" w:hAnsi="宋体" w:cs="Times New Roman"/>
                <w:sz w:val="24"/>
                <w:szCs w:val="24"/>
              </w:rPr>
              <w:t>出入境管理</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刑事科学技术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网络安全与执法</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数据警务技术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7</w:t>
            </w:r>
            <w:r>
              <w:rPr>
                <w:rFonts w:ascii="宋体" w:hAnsi="宋体" w:cs="Times New Roman"/>
                <w:sz w:val="24"/>
                <w:szCs w:val="24"/>
              </w:rPr>
              <w:t>人（其中男</w:t>
            </w:r>
          </w:p>
          <w:p>
            <w:pPr>
              <w:widowControl/>
              <w:spacing w:line="320" w:lineRule="exact"/>
              <w:ind w:firstLine="0"/>
              <w:jc w:val="center"/>
              <w:rPr>
                <w:rFonts w:ascii="宋体" w:hAnsi="宋体" w:cs="Times New Roman"/>
                <w:sz w:val="24"/>
                <w:szCs w:val="24"/>
              </w:rPr>
            </w:pPr>
            <w:r>
              <w:rPr>
                <w:rFonts w:hint="eastAsia" w:ascii="宋体" w:hAnsi="宋体" w:cs="Times New Roman"/>
                <w:sz w:val="24"/>
                <w:szCs w:val="24"/>
              </w:rPr>
              <w:t>6</w:t>
            </w:r>
            <w:r>
              <w:rPr>
                <w:rFonts w:ascii="宋体" w:hAnsi="宋体" w:cs="Times New Roman"/>
                <w:sz w:val="24"/>
                <w:szCs w:val="24"/>
              </w:rPr>
              <w:t>人</w:t>
            </w:r>
            <w:r>
              <w:rPr>
                <w:rFonts w:hint="eastAsia" w:ascii="宋体" w:hAnsi="宋体" w:cs="Times New Roman"/>
                <w:sz w:val="24"/>
                <w:szCs w:val="24"/>
              </w:rPr>
              <w:t>，女1人</w:t>
            </w:r>
            <w:r>
              <w:rPr>
                <w:rFonts w:ascii="宋体" w:hAnsi="宋体" w:cs="Times New Roman"/>
                <w:sz w:val="24"/>
                <w:szCs w:val="24"/>
              </w:rPr>
              <w:t>）</w:t>
            </w: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警务指挥与战术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restart"/>
            <w:noWrap w:val="0"/>
            <w:vAlign w:val="center"/>
          </w:tcPr>
          <w:p>
            <w:pPr>
              <w:widowControl/>
              <w:spacing w:line="240" w:lineRule="auto"/>
              <w:ind w:firstLine="0"/>
              <w:jc w:val="center"/>
              <w:rPr>
                <w:rFonts w:hint="eastAsia" w:ascii="宋体" w:hAnsi="宋体" w:cs="Times New Roman"/>
                <w:sz w:val="18"/>
                <w:szCs w:val="18"/>
              </w:rPr>
            </w:pPr>
            <w:r>
              <w:rPr>
                <w:rFonts w:hint="eastAsia" w:ascii="宋体" w:hAnsi="宋体" w:cs="Times New Roman"/>
                <w:sz w:val="18"/>
                <w:szCs w:val="18"/>
              </w:rPr>
              <w:t>面向</w:t>
            </w:r>
          </w:p>
          <w:p>
            <w:pPr>
              <w:widowControl/>
              <w:spacing w:line="240" w:lineRule="auto"/>
              <w:ind w:firstLine="0"/>
              <w:jc w:val="center"/>
              <w:rPr>
                <w:rFonts w:hint="eastAsia" w:ascii="宋体" w:hAnsi="宋体" w:cs="Times New Roman"/>
                <w:sz w:val="18"/>
                <w:szCs w:val="18"/>
              </w:rPr>
            </w:pPr>
            <w:r>
              <w:rPr>
                <w:rFonts w:hint="eastAsia" w:ascii="宋体" w:hAnsi="宋体" w:cs="Times New Roman"/>
                <w:sz w:val="18"/>
                <w:szCs w:val="18"/>
              </w:rPr>
              <w:t>铁路</w:t>
            </w:r>
          </w:p>
          <w:p>
            <w:pPr>
              <w:widowControl/>
              <w:spacing w:line="240" w:lineRule="auto"/>
              <w:ind w:firstLine="0"/>
              <w:jc w:val="center"/>
              <w:rPr>
                <w:rFonts w:hint="eastAsia" w:ascii="宋体" w:hAnsi="宋体" w:cs="Times New Roman"/>
                <w:sz w:val="18"/>
                <w:szCs w:val="18"/>
              </w:rPr>
            </w:pPr>
            <w:r>
              <w:rPr>
                <w:rFonts w:hint="eastAsia" w:ascii="宋体" w:hAnsi="宋体" w:cs="Times New Roman"/>
                <w:sz w:val="18"/>
                <w:szCs w:val="18"/>
              </w:rPr>
              <w:t>公安</w:t>
            </w:r>
          </w:p>
          <w:p>
            <w:pPr>
              <w:widowControl/>
              <w:spacing w:line="240" w:lineRule="auto"/>
              <w:ind w:firstLine="0"/>
              <w:jc w:val="center"/>
              <w:rPr>
                <w:rFonts w:hint="eastAsia" w:ascii="宋体" w:hAnsi="宋体" w:cs="Times New Roman"/>
                <w:sz w:val="18"/>
                <w:szCs w:val="18"/>
              </w:rPr>
            </w:pPr>
            <w:r>
              <w:rPr>
                <w:rFonts w:hint="eastAsia" w:ascii="宋体" w:hAnsi="宋体" w:cs="Times New Roman"/>
                <w:sz w:val="18"/>
                <w:szCs w:val="18"/>
              </w:rPr>
              <w:t>机关</w:t>
            </w:r>
          </w:p>
          <w:p>
            <w:pPr>
              <w:widowControl/>
              <w:spacing w:line="240" w:lineRule="auto"/>
              <w:ind w:firstLine="0"/>
              <w:jc w:val="center"/>
              <w:rPr>
                <w:rFonts w:hint="eastAsia" w:ascii="宋体" w:hAnsi="宋体" w:cs="Times New Roman"/>
                <w:sz w:val="24"/>
                <w:szCs w:val="24"/>
              </w:rPr>
            </w:pPr>
            <w:r>
              <w:rPr>
                <w:rFonts w:hint="eastAsia" w:ascii="宋体" w:hAnsi="宋体" w:cs="Times New Roman"/>
                <w:sz w:val="18"/>
                <w:szCs w:val="18"/>
              </w:rPr>
              <w:t>入警</w:t>
            </w:r>
          </w:p>
          <w:p>
            <w:pPr>
              <w:widowControl/>
              <w:spacing w:line="240" w:lineRule="auto"/>
              <w:ind w:firstLine="0"/>
              <w:jc w:val="center"/>
              <w:rPr>
                <w:rFonts w:hint="eastAsia" w:ascii="宋体" w:hAnsi="宋体" w:cs="Times New Roman"/>
                <w:sz w:val="24"/>
                <w:szCs w:val="24"/>
              </w:rPr>
            </w:pPr>
            <w:r>
              <w:rPr>
                <w:rFonts w:hint="eastAsia" w:ascii="宋体" w:hAnsi="宋体" w:cs="Times New Roman"/>
                <w:sz w:val="18"/>
                <w:szCs w:val="18"/>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公安政治工作</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数据警务技术</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3</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restart"/>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6</w:t>
            </w:r>
            <w:r>
              <w:rPr>
                <w:rFonts w:ascii="宋体" w:hAnsi="宋体" w:cs="Times New Roman"/>
                <w:sz w:val="24"/>
                <w:szCs w:val="24"/>
              </w:rPr>
              <w:t>人（其中男</w:t>
            </w:r>
          </w:p>
          <w:p>
            <w:pPr>
              <w:widowControl/>
              <w:spacing w:line="320" w:lineRule="exact"/>
              <w:ind w:firstLine="0"/>
              <w:jc w:val="center"/>
              <w:rPr>
                <w:rFonts w:ascii="宋体" w:hAnsi="宋体" w:cs="Times New Roman"/>
                <w:sz w:val="24"/>
                <w:szCs w:val="24"/>
              </w:rPr>
            </w:pPr>
            <w:r>
              <w:rPr>
                <w:rFonts w:hint="eastAsia" w:ascii="宋体" w:hAnsi="宋体" w:cs="Times New Roman"/>
                <w:sz w:val="24"/>
                <w:szCs w:val="24"/>
              </w:rPr>
              <w:t>6</w:t>
            </w:r>
            <w:r>
              <w:rPr>
                <w:rFonts w:ascii="宋体" w:hAnsi="宋体" w:cs="Times New Roman"/>
                <w:sz w:val="24"/>
                <w:szCs w:val="24"/>
              </w:rPr>
              <w:t>人）</w:t>
            </w: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涉外警务</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restart"/>
            <w:tcBorders>
              <w:bottom w:val="single" w:color="auto" w:sz="8" w:space="0"/>
            </w:tcBorders>
            <w:noWrap w:val="0"/>
            <w:vAlign w:val="center"/>
          </w:tcPr>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移民</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管理</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机构</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20" w:lineRule="exact"/>
              <w:ind w:firstLine="0"/>
              <w:jc w:val="center"/>
              <w:rPr>
                <w:rFonts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移民管理</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noWrap w:val="0"/>
            <w:vAlign w:val="center"/>
          </w:tcPr>
          <w:p>
            <w:pPr>
              <w:widowControl/>
              <w:spacing w:line="320" w:lineRule="exact"/>
              <w:ind w:firstLine="0"/>
              <w:jc w:val="center"/>
              <w:rPr>
                <w:rFonts w:ascii="宋体" w:hAnsi="宋体" w:cs="Times New Roman"/>
                <w:sz w:val="24"/>
                <w:szCs w:val="24"/>
              </w:rPr>
            </w:pPr>
          </w:p>
        </w:tc>
        <w:tc>
          <w:tcPr>
            <w:tcW w:w="4029" w:type="dxa"/>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出入境管理</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spacing w:line="32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tcBorders>
              <w:bottom w:val="single" w:color="auto" w:sz="8" w:space="0"/>
            </w:tcBorders>
            <w:noWrap w:val="0"/>
            <w:vAlign w:val="center"/>
          </w:tcPr>
          <w:p>
            <w:pPr>
              <w:widowControl/>
              <w:spacing w:line="320" w:lineRule="exact"/>
              <w:ind w:firstLine="0"/>
              <w:jc w:val="center"/>
              <w:rPr>
                <w:rFonts w:hint="eastAsia" w:ascii="宋体" w:hAnsi="宋体" w:cs="Times New Roman"/>
                <w:sz w:val="24"/>
                <w:szCs w:val="24"/>
              </w:rPr>
            </w:pPr>
          </w:p>
        </w:tc>
        <w:tc>
          <w:tcPr>
            <w:tcW w:w="1580" w:type="dxa"/>
            <w:vMerge w:val="continue"/>
            <w:tcBorders>
              <w:bottom w:val="single" w:color="auto" w:sz="8" w:space="0"/>
            </w:tcBorders>
            <w:noWrap w:val="0"/>
            <w:vAlign w:val="center"/>
          </w:tcPr>
          <w:p>
            <w:pPr>
              <w:widowControl/>
              <w:spacing w:line="320" w:lineRule="exact"/>
              <w:ind w:firstLine="0"/>
              <w:jc w:val="center"/>
              <w:rPr>
                <w:rFonts w:ascii="宋体" w:hAnsi="宋体" w:cs="Times New Roman"/>
                <w:sz w:val="24"/>
                <w:szCs w:val="24"/>
              </w:rPr>
            </w:pPr>
          </w:p>
        </w:tc>
        <w:tc>
          <w:tcPr>
            <w:tcW w:w="4029" w:type="dxa"/>
            <w:tcBorders>
              <w:bottom w:val="single" w:color="auto" w:sz="8" w:space="0"/>
            </w:tcBorders>
            <w:noWrap w:val="0"/>
            <w:vAlign w:val="center"/>
          </w:tcPr>
          <w:p>
            <w:pPr>
              <w:widowControl/>
              <w:spacing w:line="320" w:lineRule="exact"/>
              <w:ind w:firstLine="0"/>
              <w:jc w:val="left"/>
              <w:rPr>
                <w:rFonts w:hint="eastAsia" w:ascii="宋体" w:hAnsi="宋体" w:cs="Times New Roman"/>
                <w:sz w:val="24"/>
                <w:szCs w:val="24"/>
              </w:rPr>
            </w:pPr>
            <w:r>
              <w:rPr>
                <w:rFonts w:hint="eastAsia" w:ascii="宋体" w:hAnsi="宋体" w:cs="Times New Roman"/>
                <w:sz w:val="24"/>
                <w:szCs w:val="24"/>
              </w:rPr>
              <w:t>数据警务技术</w:t>
            </w:r>
          </w:p>
        </w:tc>
        <w:tc>
          <w:tcPr>
            <w:tcW w:w="585" w:type="dxa"/>
            <w:tcBorders>
              <w:bottom w:val="single" w:color="auto" w:sz="8" w:space="0"/>
            </w:tcBorders>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bottom w:val="single" w:color="auto" w:sz="8" w:space="0"/>
            </w:tcBorders>
            <w:noWrap w:val="0"/>
            <w:vAlign w:val="center"/>
          </w:tcPr>
          <w:p>
            <w:pPr>
              <w:spacing w:line="32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bottom w:val="single" w:color="auto" w:sz="8" w:space="0"/>
            </w:tcBorders>
            <w:noWrap w:val="0"/>
            <w:vAlign w:val="center"/>
          </w:tcPr>
          <w:p>
            <w:pPr>
              <w:spacing w:line="32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2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restart"/>
            <w:tcBorders>
              <w:top w:val="single" w:color="auto" w:sz="8" w:space="0"/>
            </w:tcBorders>
            <w:noWrap w:val="0"/>
            <w:vAlign w:val="center"/>
          </w:tcPr>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中国</w:t>
            </w:r>
          </w:p>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刑事</w:t>
            </w:r>
          </w:p>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警察</w:t>
            </w:r>
          </w:p>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学院</w:t>
            </w:r>
          </w:p>
          <w:p>
            <w:pPr>
              <w:widowControl/>
              <w:spacing w:line="300" w:lineRule="exact"/>
              <w:ind w:firstLine="0"/>
              <w:jc w:val="center"/>
              <w:rPr>
                <w:rFonts w:ascii="宋体" w:hAnsi="宋体" w:cs="Times New Roman"/>
                <w:sz w:val="24"/>
                <w:szCs w:val="24"/>
              </w:rPr>
            </w:pPr>
            <w:r>
              <w:rPr>
                <w:rFonts w:ascii="宋体" w:hAnsi="宋体" w:cs="Times New Roman"/>
                <w:b/>
                <w:bCs/>
                <w:sz w:val="24"/>
                <w:szCs w:val="24"/>
              </w:rPr>
              <w:t>（沈阳）</w:t>
            </w:r>
          </w:p>
        </w:tc>
        <w:tc>
          <w:tcPr>
            <w:tcW w:w="1580" w:type="dxa"/>
            <w:vMerge w:val="restart"/>
            <w:tcBorders>
              <w:top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19</w:t>
            </w:r>
            <w:r>
              <w:rPr>
                <w:rFonts w:ascii="宋体" w:hAnsi="宋体" w:cs="Times New Roman"/>
                <w:sz w:val="24"/>
                <w:szCs w:val="24"/>
              </w:rPr>
              <w:t>人（其中男</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16</w:t>
            </w:r>
            <w:r>
              <w:rPr>
                <w:rFonts w:ascii="宋体" w:hAnsi="宋体" w:cs="Times New Roman"/>
                <w:sz w:val="24"/>
                <w:szCs w:val="24"/>
              </w:rPr>
              <w:t>人，女</w:t>
            </w:r>
            <w:r>
              <w:rPr>
                <w:rFonts w:hint="eastAsia" w:ascii="宋体" w:hAnsi="宋体" w:cs="Times New Roman"/>
                <w:sz w:val="24"/>
                <w:szCs w:val="24"/>
              </w:rPr>
              <w:t>3</w:t>
            </w:r>
            <w:r>
              <w:rPr>
                <w:rFonts w:ascii="宋体" w:hAnsi="宋体" w:cs="Times New Roman"/>
                <w:sz w:val="24"/>
                <w:szCs w:val="24"/>
              </w:rPr>
              <w:t>人）</w:t>
            </w:r>
          </w:p>
        </w:tc>
        <w:tc>
          <w:tcPr>
            <w:tcW w:w="4029" w:type="dxa"/>
            <w:vMerge w:val="restart"/>
            <w:tcBorders>
              <w:top w:val="single" w:color="auto" w:sz="8" w:space="0"/>
            </w:tcBorders>
            <w:noWrap w:val="0"/>
            <w:vAlign w:val="center"/>
          </w:tcPr>
          <w:p>
            <w:pPr>
              <w:widowControl/>
              <w:spacing w:line="300" w:lineRule="exact"/>
              <w:ind w:firstLine="0"/>
              <w:jc w:val="left"/>
              <w:rPr>
                <w:rFonts w:ascii="宋体" w:hAnsi="宋体" w:cs="Times New Roman"/>
                <w:sz w:val="24"/>
                <w:szCs w:val="24"/>
              </w:rPr>
            </w:pPr>
            <w:r>
              <w:rPr>
                <w:rFonts w:ascii="宋体" w:hAnsi="宋体" w:cs="Times New Roman"/>
                <w:sz w:val="24"/>
                <w:szCs w:val="24"/>
              </w:rPr>
              <w:t>侦查学</w:t>
            </w:r>
          </w:p>
        </w:tc>
        <w:tc>
          <w:tcPr>
            <w:tcW w:w="585" w:type="dxa"/>
            <w:tcBorders>
              <w:top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top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restart"/>
            <w:tcBorders>
              <w:top w:val="single" w:color="auto" w:sz="8" w:space="0"/>
              <w:bottom w:val="single" w:color="auto" w:sz="8" w:space="0"/>
            </w:tcBorders>
            <w:noWrap w:val="0"/>
            <w:vAlign w:val="center"/>
          </w:tcPr>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地方</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widowControl/>
              <w:spacing w:line="32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b/>
                <w:bCs/>
                <w:sz w:val="24"/>
                <w:szCs w:val="24"/>
              </w:rPr>
            </w:pPr>
          </w:p>
        </w:tc>
        <w:tc>
          <w:tcPr>
            <w:tcW w:w="1580" w:type="dxa"/>
            <w:vMerge w:val="continue"/>
            <w:noWrap w:val="0"/>
            <w:vAlign w:val="center"/>
          </w:tcPr>
          <w:p>
            <w:pPr>
              <w:widowControl/>
              <w:spacing w:line="300" w:lineRule="exact"/>
              <w:ind w:firstLine="0"/>
              <w:jc w:val="center"/>
              <w:rPr>
                <w:rFonts w:hint="eastAsia" w:ascii="宋体" w:hAnsi="宋体" w:cs="Times New Roman"/>
                <w:sz w:val="24"/>
                <w:szCs w:val="24"/>
              </w:rPr>
            </w:pPr>
          </w:p>
        </w:tc>
        <w:tc>
          <w:tcPr>
            <w:tcW w:w="4029" w:type="dxa"/>
            <w:vMerge w:val="continue"/>
            <w:noWrap w:val="0"/>
            <w:vAlign w:val="center"/>
          </w:tcPr>
          <w:p>
            <w:pPr>
              <w:widowControl/>
              <w:spacing w:line="300" w:lineRule="exact"/>
              <w:ind w:firstLine="0"/>
              <w:jc w:val="left"/>
              <w:rPr>
                <w:rFonts w:ascii="宋体" w:hAnsi="宋体" w:cs="Times New Roman"/>
                <w:sz w:val="24"/>
                <w:szCs w:val="24"/>
              </w:rPr>
            </w:pP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b/>
                <w:bCs/>
                <w:sz w:val="24"/>
                <w:szCs w:val="24"/>
              </w:rPr>
            </w:pPr>
          </w:p>
        </w:tc>
        <w:tc>
          <w:tcPr>
            <w:tcW w:w="1580" w:type="dxa"/>
            <w:vMerge w:val="continue"/>
            <w:noWrap w:val="0"/>
            <w:vAlign w:val="center"/>
          </w:tcPr>
          <w:p>
            <w:pPr>
              <w:widowControl/>
              <w:spacing w:line="300" w:lineRule="exact"/>
              <w:ind w:firstLine="0"/>
              <w:jc w:val="center"/>
              <w:rPr>
                <w:rFonts w:hint="eastAsia" w:ascii="宋体" w:hAnsi="宋体" w:cs="Times New Roman"/>
                <w:sz w:val="24"/>
                <w:szCs w:val="24"/>
              </w:rPr>
            </w:pPr>
          </w:p>
        </w:tc>
        <w:tc>
          <w:tcPr>
            <w:tcW w:w="4029" w:type="dxa"/>
            <w:noWrap w:val="0"/>
            <w:vAlign w:val="center"/>
          </w:tcPr>
          <w:p>
            <w:pPr>
              <w:widowControl/>
              <w:spacing w:line="300" w:lineRule="exact"/>
              <w:ind w:firstLine="0"/>
              <w:jc w:val="left"/>
              <w:rPr>
                <w:rFonts w:ascii="宋体" w:hAnsi="宋体" w:cs="Times New Roman"/>
                <w:sz w:val="24"/>
                <w:szCs w:val="24"/>
              </w:rPr>
            </w:pPr>
            <w:r>
              <w:rPr>
                <w:rFonts w:ascii="宋体" w:hAnsi="宋体" w:cs="Times New Roman"/>
                <w:sz w:val="24"/>
                <w:szCs w:val="24"/>
              </w:rPr>
              <w:t>警犬技术</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continue"/>
            <w:noWrap w:val="0"/>
            <w:vAlign w:val="center"/>
          </w:tcPr>
          <w:p>
            <w:pPr>
              <w:widowControl/>
              <w:spacing w:line="300" w:lineRule="exact"/>
              <w:ind w:firstLine="0"/>
              <w:jc w:val="center"/>
              <w:rPr>
                <w:rFonts w:ascii="宋体" w:hAnsi="宋体" w:cs="Times New Roman"/>
                <w:sz w:val="24"/>
                <w:szCs w:val="24"/>
              </w:rPr>
            </w:pPr>
          </w:p>
        </w:tc>
        <w:tc>
          <w:tcPr>
            <w:tcW w:w="4029" w:type="dxa"/>
            <w:noWrap w:val="0"/>
            <w:vAlign w:val="center"/>
          </w:tcPr>
          <w:p>
            <w:pPr>
              <w:widowControl/>
              <w:spacing w:line="300" w:lineRule="exact"/>
              <w:ind w:firstLine="0"/>
              <w:jc w:val="left"/>
              <w:rPr>
                <w:rFonts w:ascii="宋体" w:hAnsi="宋体" w:cs="Times New Roman"/>
                <w:sz w:val="24"/>
                <w:szCs w:val="24"/>
              </w:rPr>
            </w:pPr>
            <w:r>
              <w:rPr>
                <w:rFonts w:ascii="宋体" w:hAnsi="宋体" w:cs="Times New Roman"/>
                <w:sz w:val="24"/>
                <w:szCs w:val="24"/>
              </w:rPr>
              <w:t>刑事科学技术</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9</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continue"/>
            <w:noWrap w:val="0"/>
            <w:vAlign w:val="center"/>
          </w:tcPr>
          <w:p>
            <w:pPr>
              <w:widowControl/>
              <w:spacing w:line="300" w:lineRule="exact"/>
              <w:ind w:firstLine="0"/>
              <w:jc w:val="center"/>
              <w:rPr>
                <w:rFonts w:ascii="宋体" w:hAnsi="宋体" w:cs="Times New Roman"/>
                <w:sz w:val="24"/>
                <w:szCs w:val="24"/>
              </w:rPr>
            </w:pPr>
          </w:p>
        </w:tc>
        <w:tc>
          <w:tcPr>
            <w:tcW w:w="4029" w:type="dxa"/>
            <w:noWrap w:val="0"/>
            <w:vAlign w:val="center"/>
          </w:tcPr>
          <w:p>
            <w:pPr>
              <w:widowControl/>
              <w:spacing w:line="300" w:lineRule="exact"/>
              <w:ind w:firstLine="0"/>
              <w:jc w:val="left"/>
              <w:rPr>
                <w:rFonts w:ascii="宋体" w:hAnsi="宋体" w:cs="Times New Roman"/>
                <w:sz w:val="24"/>
                <w:szCs w:val="24"/>
              </w:rPr>
            </w:pPr>
            <w:r>
              <w:rPr>
                <w:rFonts w:ascii="宋体" w:hAnsi="宋体" w:cs="Times New Roman"/>
                <w:sz w:val="24"/>
                <w:szCs w:val="24"/>
              </w:rPr>
              <w:t>公安视听技术</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continue"/>
            <w:noWrap w:val="0"/>
            <w:vAlign w:val="center"/>
          </w:tcPr>
          <w:p>
            <w:pPr>
              <w:widowControl/>
              <w:spacing w:line="300" w:lineRule="exact"/>
              <w:ind w:firstLine="0"/>
              <w:jc w:val="center"/>
              <w:rPr>
                <w:rFonts w:ascii="宋体" w:hAnsi="宋体" w:cs="Times New Roman"/>
                <w:sz w:val="24"/>
                <w:szCs w:val="24"/>
              </w:rPr>
            </w:pPr>
          </w:p>
        </w:tc>
        <w:tc>
          <w:tcPr>
            <w:tcW w:w="4029" w:type="dxa"/>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网络安全与执法</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restart"/>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4</w:t>
            </w:r>
            <w:r>
              <w:rPr>
                <w:rFonts w:ascii="宋体" w:hAnsi="宋体" w:cs="Times New Roman"/>
                <w:sz w:val="24"/>
                <w:szCs w:val="24"/>
              </w:rPr>
              <w:t>人（其中男</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3</w:t>
            </w:r>
            <w:r>
              <w:rPr>
                <w:rFonts w:ascii="宋体" w:hAnsi="宋体" w:cs="Times New Roman"/>
                <w:sz w:val="24"/>
                <w:szCs w:val="24"/>
              </w:rPr>
              <w:t>人，女</w:t>
            </w:r>
            <w:r>
              <w:rPr>
                <w:rFonts w:hint="eastAsia" w:ascii="宋体" w:hAnsi="宋体" w:cs="Times New Roman"/>
                <w:sz w:val="24"/>
                <w:szCs w:val="24"/>
              </w:rPr>
              <w:t>1</w:t>
            </w:r>
            <w:r>
              <w:rPr>
                <w:rFonts w:ascii="宋体" w:hAnsi="宋体" w:cs="Times New Roman"/>
                <w:sz w:val="24"/>
                <w:szCs w:val="24"/>
              </w:rPr>
              <w:t>人）</w:t>
            </w:r>
          </w:p>
        </w:tc>
        <w:tc>
          <w:tcPr>
            <w:tcW w:w="4029" w:type="dxa"/>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禁毒学</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restart"/>
            <w:tcBorders>
              <w:top w:val="single" w:color="auto" w:sz="8"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铁路</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continue"/>
            <w:noWrap w:val="0"/>
            <w:vAlign w:val="center"/>
          </w:tcPr>
          <w:p>
            <w:pPr>
              <w:widowControl/>
              <w:spacing w:line="300" w:lineRule="exact"/>
              <w:ind w:firstLine="0"/>
              <w:jc w:val="center"/>
              <w:rPr>
                <w:rFonts w:ascii="宋体" w:hAnsi="宋体" w:cs="Times New Roman"/>
                <w:sz w:val="24"/>
                <w:szCs w:val="24"/>
              </w:rPr>
            </w:pPr>
          </w:p>
        </w:tc>
        <w:tc>
          <w:tcPr>
            <w:tcW w:w="4029" w:type="dxa"/>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经济犯罪侦查</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widowControl/>
              <w:spacing w:line="300" w:lineRule="exact"/>
              <w:ind w:firstLine="0"/>
              <w:jc w:val="center"/>
              <w:rPr>
                <w:rFonts w:hint="eastAsia" w:ascii="宋体" w:hAnsi="宋体" w:cs="Times New Roman"/>
                <w:sz w:val="24"/>
                <w:szCs w:val="24"/>
              </w:rPr>
            </w:pP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noWrap w:val="0"/>
            <w:vAlign w:val="center"/>
          </w:tcPr>
          <w:p>
            <w:pPr>
              <w:widowControl/>
              <w:spacing w:line="300" w:lineRule="exact"/>
              <w:ind w:firstLine="0"/>
              <w:jc w:val="center"/>
              <w:rPr>
                <w:rFonts w:ascii="宋体" w:hAnsi="宋体" w:cs="Times New Roman"/>
                <w:sz w:val="24"/>
                <w:szCs w:val="24"/>
              </w:rPr>
            </w:pPr>
          </w:p>
        </w:tc>
        <w:tc>
          <w:tcPr>
            <w:tcW w:w="1580" w:type="dxa"/>
            <w:vMerge w:val="continue"/>
            <w:noWrap w:val="0"/>
            <w:vAlign w:val="center"/>
          </w:tcPr>
          <w:p>
            <w:pPr>
              <w:widowControl/>
              <w:spacing w:line="300" w:lineRule="exact"/>
              <w:ind w:firstLine="0"/>
              <w:jc w:val="center"/>
              <w:rPr>
                <w:rFonts w:ascii="宋体" w:hAnsi="宋体" w:cs="Times New Roman"/>
                <w:sz w:val="24"/>
                <w:szCs w:val="24"/>
              </w:rPr>
            </w:pPr>
          </w:p>
        </w:tc>
        <w:tc>
          <w:tcPr>
            <w:tcW w:w="4029" w:type="dxa"/>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公安情报学</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82" w:hRule="exact"/>
          <w:jc w:val="center"/>
        </w:trPr>
        <w:tc>
          <w:tcPr>
            <w:tcW w:w="900" w:type="dxa"/>
            <w:vMerge w:val="continue"/>
            <w:tcBorders>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bottom w:val="single" w:color="auto" w:sz="12"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公安视听技术</w:t>
            </w:r>
          </w:p>
        </w:tc>
        <w:tc>
          <w:tcPr>
            <w:tcW w:w="585" w:type="dxa"/>
            <w:tcBorders>
              <w:bottom w:val="single" w:color="auto" w:sz="12"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bottom w:val="single" w:color="auto" w:sz="12"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800" w:type="dxa"/>
            <w:vMerge w:val="continue"/>
            <w:tcBorders>
              <w:top w:val="single" w:color="auto" w:sz="8" w:space="0"/>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restart"/>
            <w:tcBorders>
              <w:top w:val="single" w:color="auto" w:sz="12" w:space="0"/>
              <w:bottom w:val="single" w:color="auto" w:sz="4" w:space="0"/>
            </w:tcBorders>
            <w:noWrap w:val="0"/>
            <w:vAlign w:val="center"/>
          </w:tcPr>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铁道</w:t>
            </w:r>
          </w:p>
          <w:p>
            <w:pPr>
              <w:widowControl/>
              <w:spacing w:line="300" w:lineRule="exact"/>
              <w:ind w:firstLine="0"/>
              <w:jc w:val="center"/>
              <w:rPr>
                <w:rFonts w:hint="eastAsia" w:ascii="宋体" w:hAnsi="宋体" w:cs="Times New Roman"/>
                <w:b/>
                <w:bCs/>
                <w:sz w:val="24"/>
                <w:szCs w:val="24"/>
              </w:rPr>
            </w:pPr>
            <w:r>
              <w:rPr>
                <w:rFonts w:hint="eastAsia" w:ascii="宋体" w:hAnsi="宋体" w:cs="Times New Roman"/>
                <w:b/>
                <w:bCs/>
                <w:sz w:val="24"/>
                <w:szCs w:val="24"/>
              </w:rPr>
              <w:t>警察</w:t>
            </w:r>
          </w:p>
          <w:p>
            <w:pPr>
              <w:widowControl/>
              <w:spacing w:line="300" w:lineRule="exact"/>
              <w:ind w:firstLine="0"/>
              <w:jc w:val="center"/>
              <w:rPr>
                <w:rFonts w:hint="eastAsia" w:ascii="宋体" w:hAnsi="宋体" w:cs="Times New Roman"/>
                <w:b/>
                <w:bCs/>
                <w:sz w:val="24"/>
                <w:szCs w:val="24"/>
              </w:rPr>
            </w:pPr>
            <w:r>
              <w:rPr>
                <w:rFonts w:hint="eastAsia" w:ascii="宋体" w:hAnsi="宋体" w:cs="Times New Roman"/>
                <w:b/>
                <w:bCs/>
                <w:sz w:val="24"/>
                <w:szCs w:val="24"/>
              </w:rPr>
              <w:t>学院</w:t>
            </w:r>
          </w:p>
          <w:p>
            <w:pPr>
              <w:widowControl/>
              <w:spacing w:line="300" w:lineRule="exact"/>
              <w:ind w:firstLine="0"/>
              <w:jc w:val="center"/>
              <w:rPr>
                <w:rFonts w:ascii="宋体" w:hAnsi="宋体" w:cs="Times New Roman"/>
                <w:sz w:val="24"/>
                <w:szCs w:val="24"/>
              </w:rPr>
            </w:pPr>
            <w:r>
              <w:rPr>
                <w:rFonts w:ascii="宋体" w:hAnsi="宋体" w:cs="Times New Roman"/>
                <w:b/>
                <w:bCs/>
                <w:sz w:val="24"/>
                <w:szCs w:val="24"/>
              </w:rPr>
              <w:t>（郑州）</w:t>
            </w:r>
          </w:p>
        </w:tc>
        <w:tc>
          <w:tcPr>
            <w:tcW w:w="1580" w:type="dxa"/>
            <w:vMerge w:val="restart"/>
            <w:tcBorders>
              <w:top w:val="single" w:color="auto" w:sz="12"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19人</w:t>
            </w:r>
            <w:r>
              <w:rPr>
                <w:rFonts w:ascii="宋体" w:hAnsi="宋体" w:cs="Times New Roman"/>
                <w:sz w:val="24"/>
                <w:szCs w:val="24"/>
              </w:rPr>
              <w:t>（其中男</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17</w:t>
            </w:r>
            <w:r>
              <w:rPr>
                <w:rFonts w:ascii="宋体" w:hAnsi="宋体" w:cs="Times New Roman"/>
                <w:sz w:val="24"/>
                <w:szCs w:val="24"/>
              </w:rPr>
              <w:t>人，女</w:t>
            </w:r>
            <w:r>
              <w:rPr>
                <w:rFonts w:hint="eastAsia" w:ascii="宋体" w:hAnsi="宋体" w:cs="Times New Roman"/>
                <w:sz w:val="24"/>
                <w:szCs w:val="24"/>
              </w:rPr>
              <w:t>2</w:t>
            </w:r>
            <w:r>
              <w:rPr>
                <w:rFonts w:ascii="宋体" w:hAnsi="宋体" w:cs="Times New Roman"/>
                <w:sz w:val="24"/>
                <w:szCs w:val="24"/>
              </w:rPr>
              <w:t>人）</w:t>
            </w:r>
          </w:p>
        </w:tc>
        <w:tc>
          <w:tcPr>
            <w:tcW w:w="4029" w:type="dxa"/>
            <w:vMerge w:val="restart"/>
            <w:tcBorders>
              <w:top w:val="single" w:color="auto" w:sz="12"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治安学</w:t>
            </w:r>
          </w:p>
        </w:tc>
        <w:tc>
          <w:tcPr>
            <w:tcW w:w="585" w:type="dxa"/>
            <w:tcBorders>
              <w:top w:val="single" w:color="auto" w:sz="12"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12"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top w:val="single" w:color="auto" w:sz="12"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restart"/>
            <w:tcBorders>
              <w:top w:val="single" w:color="auto" w:sz="12"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铁路</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vMerge w:val="continue"/>
            <w:tcBorders>
              <w:top w:val="single" w:color="auto" w:sz="4" w:space="0"/>
              <w:bottom w:val="single" w:color="auto" w:sz="4" w:space="0"/>
            </w:tcBorders>
            <w:noWrap w:val="0"/>
            <w:vAlign w:val="center"/>
          </w:tcPr>
          <w:p>
            <w:pPr>
              <w:widowControl/>
              <w:spacing w:line="300" w:lineRule="exact"/>
              <w:ind w:firstLine="0"/>
              <w:jc w:val="left"/>
              <w:rPr>
                <w:rFonts w:ascii="宋体" w:hAnsi="宋体" w:cs="Times New Roman"/>
                <w:sz w:val="24"/>
                <w:szCs w:val="24"/>
              </w:rPr>
            </w:pP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vMerge w:val="restart"/>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侦查学</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vMerge w:val="continue"/>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B</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3</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公安管理学</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刑事科学技术</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4</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8"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网络安全与执法</w:t>
            </w:r>
          </w:p>
        </w:tc>
        <w:tc>
          <w:tcPr>
            <w:tcW w:w="585" w:type="dxa"/>
            <w:tcBorders>
              <w:top w:val="single" w:color="auto" w:sz="4"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4</w:t>
            </w:r>
          </w:p>
        </w:tc>
        <w:tc>
          <w:tcPr>
            <w:tcW w:w="585" w:type="dxa"/>
            <w:tcBorders>
              <w:top w:val="single" w:color="auto" w:sz="4" w:space="0"/>
              <w:bottom w:val="single" w:color="auto" w:sz="8"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8" w:space="0"/>
              <w:bottom w:val="single" w:color="auto" w:sz="8"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restart"/>
            <w:tcBorders>
              <w:top w:val="single" w:color="auto" w:sz="8" w:space="0"/>
              <w:bottom w:val="nil"/>
            </w:tcBorders>
            <w:noWrap w:val="0"/>
            <w:vAlign w:val="center"/>
          </w:tcPr>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南京</w:t>
            </w:r>
          </w:p>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森林</w:t>
            </w:r>
          </w:p>
          <w:p>
            <w:pPr>
              <w:widowControl/>
              <w:spacing w:line="300" w:lineRule="exact"/>
              <w:ind w:firstLine="0"/>
              <w:jc w:val="center"/>
              <w:rPr>
                <w:rFonts w:ascii="宋体" w:hAnsi="宋体" w:cs="Times New Roman"/>
                <w:b/>
                <w:bCs/>
                <w:sz w:val="24"/>
                <w:szCs w:val="24"/>
              </w:rPr>
            </w:pPr>
            <w:r>
              <w:rPr>
                <w:rFonts w:ascii="宋体" w:hAnsi="宋体" w:cs="Times New Roman"/>
                <w:b/>
                <w:bCs/>
                <w:sz w:val="24"/>
                <w:szCs w:val="24"/>
              </w:rPr>
              <w:t>警察</w:t>
            </w:r>
          </w:p>
          <w:p>
            <w:pPr>
              <w:widowControl/>
              <w:spacing w:line="300" w:lineRule="exact"/>
              <w:ind w:firstLine="0"/>
              <w:jc w:val="center"/>
              <w:rPr>
                <w:rFonts w:hint="eastAsia" w:ascii="宋体" w:hAnsi="宋体" w:cs="Times New Roman"/>
                <w:sz w:val="24"/>
                <w:szCs w:val="24"/>
              </w:rPr>
            </w:pPr>
            <w:r>
              <w:rPr>
                <w:rFonts w:ascii="宋体" w:hAnsi="宋体" w:cs="Times New Roman"/>
                <w:b/>
                <w:bCs/>
                <w:sz w:val="24"/>
                <w:szCs w:val="24"/>
              </w:rPr>
              <w:t>学院</w:t>
            </w:r>
          </w:p>
        </w:tc>
        <w:tc>
          <w:tcPr>
            <w:tcW w:w="1580" w:type="dxa"/>
            <w:vMerge w:val="restart"/>
            <w:tcBorders>
              <w:top w:val="single" w:color="auto" w:sz="8" w:space="0"/>
              <w:bottom w:val="nil"/>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15</w:t>
            </w:r>
            <w:r>
              <w:rPr>
                <w:rFonts w:ascii="宋体" w:hAnsi="宋体" w:cs="Times New Roman"/>
                <w:sz w:val="24"/>
                <w:szCs w:val="24"/>
              </w:rPr>
              <w:t>人（其中男</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12</w:t>
            </w:r>
            <w:r>
              <w:rPr>
                <w:rFonts w:ascii="宋体" w:hAnsi="宋体" w:cs="Times New Roman"/>
                <w:sz w:val="24"/>
                <w:szCs w:val="24"/>
              </w:rPr>
              <w:t>人，女</w:t>
            </w:r>
            <w:r>
              <w:rPr>
                <w:rFonts w:hint="eastAsia" w:ascii="宋体" w:hAnsi="宋体" w:cs="Times New Roman"/>
                <w:sz w:val="24"/>
                <w:szCs w:val="24"/>
              </w:rPr>
              <w:t>3</w:t>
            </w:r>
            <w:r>
              <w:rPr>
                <w:rFonts w:ascii="宋体" w:hAnsi="宋体" w:cs="Times New Roman"/>
                <w:sz w:val="24"/>
                <w:szCs w:val="24"/>
              </w:rPr>
              <w:t>人）</w:t>
            </w:r>
          </w:p>
        </w:tc>
        <w:tc>
          <w:tcPr>
            <w:tcW w:w="4029" w:type="dxa"/>
            <w:tcBorders>
              <w:top w:val="single" w:color="auto" w:sz="8"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ascii="宋体" w:hAnsi="宋体" w:cs="Times New Roman"/>
                <w:sz w:val="24"/>
                <w:szCs w:val="24"/>
              </w:rPr>
              <w:t>治安学</w:t>
            </w:r>
          </w:p>
        </w:tc>
        <w:tc>
          <w:tcPr>
            <w:tcW w:w="585" w:type="dxa"/>
            <w:tcBorders>
              <w:top w:val="single" w:color="auto" w:sz="8"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8"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4</w:t>
            </w:r>
          </w:p>
        </w:tc>
        <w:tc>
          <w:tcPr>
            <w:tcW w:w="585" w:type="dxa"/>
            <w:tcBorders>
              <w:top w:val="single" w:color="auto" w:sz="8"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800" w:type="dxa"/>
            <w:vMerge w:val="restart"/>
            <w:tcBorders>
              <w:top w:val="single" w:color="auto" w:sz="8"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面向</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地方</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公安</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机关</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入警</w:t>
            </w:r>
          </w:p>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nil"/>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nil"/>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jc w:val="left"/>
              <w:rPr>
                <w:rFonts w:ascii="宋体" w:hAnsi="宋体" w:cs="Times New Roman"/>
                <w:sz w:val="24"/>
                <w:szCs w:val="24"/>
              </w:rPr>
            </w:pPr>
            <w:r>
              <w:rPr>
                <w:rFonts w:hint="eastAsia" w:ascii="宋体" w:hAnsi="宋体" w:cs="Times New Roman"/>
                <w:sz w:val="24"/>
                <w:szCs w:val="24"/>
              </w:rPr>
              <w:t>警务指挥与战术（特警方向）</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刑事科学技术</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rPr>
                <w:rFonts w:hint="eastAsia" w:ascii="宋体" w:hAnsi="宋体" w:cs="Times New Roman"/>
                <w:sz w:val="24"/>
                <w:szCs w:val="24"/>
              </w:rPr>
            </w:pPr>
            <w:r>
              <w:rPr>
                <w:rFonts w:hint="eastAsia" w:ascii="宋体" w:hAnsi="宋体" w:cs="Times New Roman"/>
                <w:sz w:val="24"/>
                <w:szCs w:val="24"/>
              </w:rPr>
              <w:t>刑事科学技术（视听技术方向）</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rPr>
                <w:rFonts w:hint="eastAsia" w:ascii="宋体" w:hAnsi="宋体" w:cs="Times New Roman"/>
                <w:sz w:val="24"/>
                <w:szCs w:val="24"/>
              </w:rPr>
            </w:pPr>
            <w:r>
              <w:rPr>
                <w:rFonts w:hint="eastAsia" w:ascii="宋体" w:hAnsi="宋体" w:cs="Times New Roman"/>
                <w:sz w:val="24"/>
                <w:szCs w:val="24"/>
              </w:rPr>
              <w:t>网络安全与执法</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1</w:t>
            </w:r>
          </w:p>
        </w:tc>
        <w:tc>
          <w:tcPr>
            <w:tcW w:w="8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bottom w:val="single" w:color="auto" w:sz="4" w:space="0"/>
            </w:tcBorders>
            <w:noWrap w:val="0"/>
            <w:vAlign w:val="center"/>
          </w:tcPr>
          <w:p>
            <w:pPr>
              <w:widowControl/>
              <w:spacing w:line="300" w:lineRule="exact"/>
              <w:ind w:firstLine="0"/>
              <w:rPr>
                <w:rFonts w:ascii="宋体" w:hAnsi="宋体" w:cs="Times New Roman"/>
                <w:sz w:val="24"/>
                <w:szCs w:val="24"/>
              </w:rPr>
            </w:pPr>
            <w:r>
              <w:rPr>
                <w:rFonts w:hint="eastAsia" w:ascii="宋体" w:hAnsi="宋体" w:cs="Times New Roman"/>
                <w:sz w:val="24"/>
                <w:szCs w:val="24"/>
              </w:rPr>
              <w:t>食品药品环境犯罪侦查技术</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C</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1</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4" w:space="0"/>
              <w:bottom w:val="single" w:color="auto" w:sz="4" w:space="0"/>
            </w:tcBorders>
            <w:noWrap w:val="0"/>
            <w:vAlign w:val="center"/>
          </w:tcPr>
          <w:p>
            <w:pPr>
              <w:widowControl/>
              <w:spacing w:line="300" w:lineRule="exact"/>
              <w:ind w:firstLine="0"/>
              <w:jc w:val="center"/>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4" w:space="0"/>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restart"/>
            <w:tcBorders>
              <w:top w:val="single" w:color="auto" w:sz="4" w:space="0"/>
              <w:bottom w:val="single" w:color="auto" w:sz="12"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5</w:t>
            </w:r>
            <w:r>
              <w:rPr>
                <w:rFonts w:ascii="宋体" w:hAnsi="宋体" w:cs="Times New Roman"/>
                <w:sz w:val="24"/>
                <w:szCs w:val="24"/>
              </w:rPr>
              <w:t>人（其中男</w:t>
            </w:r>
          </w:p>
          <w:p>
            <w:pPr>
              <w:widowControl/>
              <w:spacing w:line="300" w:lineRule="exact"/>
              <w:ind w:firstLine="0"/>
              <w:jc w:val="center"/>
              <w:rPr>
                <w:rFonts w:ascii="宋体" w:hAnsi="宋体" w:cs="Times New Roman"/>
                <w:sz w:val="24"/>
                <w:szCs w:val="24"/>
              </w:rPr>
            </w:pPr>
            <w:r>
              <w:rPr>
                <w:rFonts w:hint="eastAsia" w:ascii="宋体" w:hAnsi="宋体" w:cs="Times New Roman"/>
                <w:sz w:val="24"/>
                <w:szCs w:val="24"/>
              </w:rPr>
              <w:t>5</w:t>
            </w:r>
            <w:r>
              <w:rPr>
                <w:rFonts w:ascii="宋体" w:hAnsi="宋体" w:cs="Times New Roman"/>
                <w:sz w:val="24"/>
                <w:szCs w:val="24"/>
              </w:rPr>
              <w:t>人）</w:t>
            </w:r>
          </w:p>
        </w:tc>
        <w:tc>
          <w:tcPr>
            <w:tcW w:w="4029" w:type="dxa"/>
            <w:tcBorders>
              <w:top w:val="single" w:color="auto" w:sz="4" w:space="0"/>
              <w:bottom w:val="single" w:color="auto" w:sz="4" w:space="0"/>
            </w:tcBorders>
            <w:noWrap w:val="0"/>
            <w:vAlign w:val="center"/>
          </w:tcPr>
          <w:p>
            <w:pPr>
              <w:widowControl/>
              <w:spacing w:line="300" w:lineRule="exact"/>
              <w:ind w:firstLine="0"/>
              <w:jc w:val="left"/>
              <w:rPr>
                <w:rFonts w:hint="eastAsia" w:ascii="宋体" w:hAnsi="宋体" w:cs="Times New Roman"/>
                <w:sz w:val="24"/>
                <w:szCs w:val="24"/>
              </w:rPr>
            </w:pPr>
            <w:r>
              <w:rPr>
                <w:rFonts w:hint="eastAsia" w:ascii="宋体" w:hAnsi="宋体" w:cs="Times New Roman"/>
                <w:sz w:val="24"/>
                <w:szCs w:val="24"/>
              </w:rPr>
              <w:t>侦查学</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2</w:t>
            </w:r>
          </w:p>
        </w:tc>
        <w:tc>
          <w:tcPr>
            <w:tcW w:w="585" w:type="dxa"/>
            <w:tcBorders>
              <w:top w:val="single" w:color="auto" w:sz="4" w:space="0"/>
              <w:bottom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restart"/>
            <w:tcBorders>
              <w:top w:val="single" w:color="auto" w:sz="4" w:space="0"/>
              <w:bottom w:val="single" w:color="auto" w:sz="12"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18"/>
                <w:szCs w:val="18"/>
              </w:rPr>
              <w:t>面向海关缉私部门入警就业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454" w:hRule="exact"/>
          <w:jc w:val="center"/>
        </w:trPr>
        <w:tc>
          <w:tcPr>
            <w:tcW w:w="900" w:type="dxa"/>
            <w:vMerge w:val="continue"/>
            <w:tcBorders>
              <w:top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1580" w:type="dxa"/>
            <w:vMerge w:val="continue"/>
            <w:tcBorders>
              <w:top w:val="single" w:color="auto" w:sz="12" w:space="0"/>
            </w:tcBorders>
            <w:noWrap w:val="0"/>
            <w:vAlign w:val="center"/>
          </w:tcPr>
          <w:p>
            <w:pPr>
              <w:widowControl/>
              <w:spacing w:line="300" w:lineRule="exact"/>
              <w:ind w:firstLine="0"/>
              <w:jc w:val="center"/>
              <w:rPr>
                <w:rFonts w:ascii="宋体" w:hAnsi="宋体" w:cs="Times New Roman"/>
                <w:sz w:val="24"/>
                <w:szCs w:val="24"/>
              </w:rPr>
            </w:pPr>
          </w:p>
        </w:tc>
        <w:tc>
          <w:tcPr>
            <w:tcW w:w="4029" w:type="dxa"/>
            <w:tcBorders>
              <w:top w:val="single" w:color="auto" w:sz="4" w:space="0"/>
            </w:tcBorders>
            <w:noWrap w:val="0"/>
            <w:vAlign w:val="center"/>
          </w:tcPr>
          <w:p>
            <w:pPr>
              <w:widowControl/>
              <w:spacing w:line="300" w:lineRule="exact"/>
              <w:ind w:firstLine="0"/>
              <w:rPr>
                <w:rFonts w:hint="eastAsia" w:ascii="宋体" w:hAnsi="宋体" w:cs="Times New Roman"/>
                <w:sz w:val="24"/>
                <w:szCs w:val="24"/>
              </w:rPr>
            </w:pPr>
            <w:r>
              <w:rPr>
                <w:rFonts w:hint="eastAsia" w:ascii="宋体" w:hAnsi="宋体" w:cs="Times New Roman"/>
                <w:sz w:val="24"/>
                <w:szCs w:val="24"/>
              </w:rPr>
              <w:t>公安情报学</w:t>
            </w:r>
          </w:p>
        </w:tc>
        <w:tc>
          <w:tcPr>
            <w:tcW w:w="585" w:type="dxa"/>
            <w:tcBorders>
              <w:top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A</w:t>
            </w:r>
          </w:p>
        </w:tc>
        <w:tc>
          <w:tcPr>
            <w:tcW w:w="585" w:type="dxa"/>
            <w:tcBorders>
              <w:top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r>
              <w:rPr>
                <w:rFonts w:hint="eastAsia" w:ascii="宋体" w:hAnsi="宋体" w:cs="Times New Roman"/>
                <w:sz w:val="24"/>
                <w:szCs w:val="24"/>
              </w:rPr>
              <w:t>3</w:t>
            </w:r>
          </w:p>
        </w:tc>
        <w:tc>
          <w:tcPr>
            <w:tcW w:w="585" w:type="dxa"/>
            <w:tcBorders>
              <w:top w:val="single" w:color="auto" w:sz="4" w:space="0"/>
            </w:tcBorders>
            <w:noWrap w:val="0"/>
            <w:vAlign w:val="center"/>
          </w:tcPr>
          <w:p>
            <w:pPr>
              <w:widowControl/>
              <w:spacing w:line="300" w:lineRule="exact"/>
              <w:ind w:firstLine="0"/>
              <w:jc w:val="center"/>
              <w:rPr>
                <w:rFonts w:hint="eastAsia" w:ascii="宋体" w:hAnsi="宋体" w:cs="Times New Roman"/>
                <w:sz w:val="24"/>
                <w:szCs w:val="24"/>
              </w:rPr>
            </w:pPr>
          </w:p>
        </w:tc>
        <w:tc>
          <w:tcPr>
            <w:tcW w:w="800" w:type="dxa"/>
            <w:vMerge w:val="continue"/>
            <w:tcBorders>
              <w:top w:val="single" w:color="auto" w:sz="12" w:space="0"/>
              <w:bottom w:val="single" w:color="auto" w:sz="12" w:space="0"/>
            </w:tcBorders>
            <w:noWrap w:val="0"/>
            <w:vAlign w:val="center"/>
          </w:tcPr>
          <w:p>
            <w:pPr>
              <w:widowControl/>
              <w:spacing w:line="300" w:lineRule="exact"/>
              <w:ind w:firstLine="0"/>
              <w:jc w:val="center"/>
              <w:rPr>
                <w:rFonts w:ascii="宋体" w:hAnsi="宋体" w:cs="Times New Roman"/>
                <w:sz w:val="24"/>
                <w:szCs w:val="24"/>
              </w:rPr>
            </w:pPr>
          </w:p>
        </w:tc>
      </w:tr>
    </w:tbl>
    <w:p>
      <w:pPr>
        <w:widowControl/>
        <w:spacing w:line="440" w:lineRule="exact"/>
        <w:ind w:left="828" w:hanging="828" w:hangingChars="300"/>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134" w:gutter="0"/>
          <w:cols w:space="720" w:num="1"/>
          <w:docGrid w:type="linesAndChars" w:linePitch="555" w:charSpace="-842"/>
        </w:sectPr>
      </w:pPr>
      <w:r>
        <w:rPr>
          <w:rFonts w:hint="eastAsia" w:ascii="宋体" w:hAnsi="宋体" w:cs="Times New Roman"/>
          <w:sz w:val="28"/>
          <w:szCs w:val="28"/>
        </w:rPr>
        <w:t>备注：今年招生计划分为A类、B类、C类。其中，A类招生计划要求首选科目为历史，再选科目必选政治；B类招生计划要求首选科目为物理，再选科目必选政治；C类招生计划要求首选科目为物理。（下同）</w:t>
      </w:r>
    </w:p>
    <w:p>
      <w:pPr>
        <w:tabs>
          <w:tab w:val="left" w:pos="4200"/>
        </w:tabs>
        <w:snapToGrid w:val="0"/>
        <w:spacing w:line="560" w:lineRule="exact"/>
        <w:ind w:firstLine="0"/>
        <w:rPr>
          <w:rFonts w:hint="eastAsia" w:ascii="宋体" w:hAnsi="宋体" w:eastAsia="黑体" w:cs="Times New Roman"/>
          <w:szCs w:val="32"/>
        </w:rPr>
      </w:pPr>
      <w:r>
        <w:rPr>
          <w:rFonts w:hint="eastAsia" w:ascii="宋体" w:hAnsi="宋体" w:eastAsia="黑体" w:cs="Times New Roman"/>
          <w:szCs w:val="32"/>
        </w:rPr>
        <w:t>附件2</w:t>
      </w:r>
    </w:p>
    <w:p>
      <w:pPr>
        <w:tabs>
          <w:tab w:val="left" w:pos="4200"/>
        </w:tabs>
        <w:snapToGrid w:val="0"/>
        <w:spacing w:line="560" w:lineRule="exact"/>
        <w:ind w:firstLine="0"/>
        <w:rPr>
          <w:rFonts w:hint="eastAsia" w:ascii="宋体" w:hAnsi="宋体" w:eastAsia="黑体" w:cs="Times New Roman"/>
          <w:szCs w:val="32"/>
        </w:rPr>
      </w:pPr>
    </w:p>
    <w:p>
      <w:pPr>
        <w:tabs>
          <w:tab w:val="left" w:pos="4200"/>
        </w:tabs>
        <w:snapToGrid w:val="0"/>
        <w:spacing w:line="560" w:lineRule="exact"/>
        <w:ind w:firstLine="0"/>
        <w:jc w:val="center"/>
        <w:rPr>
          <w:rFonts w:hint="eastAsia" w:ascii="宋体" w:hAnsi="宋体" w:eastAsia="方正小标宋简体" w:cs="Times New Roman"/>
          <w:sz w:val="36"/>
          <w:szCs w:val="36"/>
        </w:rPr>
      </w:pPr>
      <w:r>
        <w:rPr>
          <w:rFonts w:hint="eastAsia" w:ascii="宋体" w:hAnsi="宋体" w:eastAsia="方正小标宋简体" w:cs="Times New Roman"/>
          <w:sz w:val="36"/>
          <w:szCs w:val="36"/>
        </w:rPr>
        <w:t>2021年福建警察学院公安、司法警察专业招生计划表</w:t>
      </w:r>
    </w:p>
    <w:p>
      <w:pPr>
        <w:spacing w:line="560" w:lineRule="exact"/>
        <w:ind w:firstLine="640" w:firstLineChars="200"/>
        <w:rPr>
          <w:rFonts w:hint="eastAsia" w:ascii="宋体" w:hAnsi="宋体" w:eastAsia="黑体" w:cs="Times New Roman"/>
          <w:bCs/>
          <w:szCs w:val="32"/>
        </w:rPr>
      </w:pPr>
    </w:p>
    <w:p>
      <w:pPr>
        <w:spacing w:line="560" w:lineRule="exact"/>
        <w:ind w:firstLine="640" w:firstLineChars="200"/>
        <w:rPr>
          <w:rFonts w:hint="eastAsia" w:ascii="宋体" w:hAnsi="宋体" w:eastAsia="黑体" w:cs="Times New Roman"/>
          <w:b/>
          <w:szCs w:val="32"/>
        </w:rPr>
      </w:pPr>
      <w:r>
        <w:rPr>
          <w:rFonts w:hint="eastAsia" w:ascii="宋体" w:hAnsi="宋体" w:eastAsia="黑体" w:cs="Times New Roman"/>
          <w:bCs/>
          <w:szCs w:val="32"/>
        </w:rPr>
        <w:t>一、公安专业招生计划562人</w:t>
      </w:r>
    </w:p>
    <w:tbl>
      <w:tblPr>
        <w:tblStyle w:val="3"/>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652"/>
        <w:gridCol w:w="540"/>
        <w:gridCol w:w="404"/>
        <w:gridCol w:w="322"/>
        <w:gridCol w:w="406"/>
        <w:gridCol w:w="322"/>
        <w:gridCol w:w="324"/>
        <w:gridCol w:w="324"/>
        <w:gridCol w:w="325"/>
        <w:gridCol w:w="324"/>
        <w:gridCol w:w="324"/>
        <w:gridCol w:w="325"/>
        <w:gridCol w:w="324"/>
        <w:gridCol w:w="324"/>
        <w:gridCol w:w="325"/>
        <w:gridCol w:w="324"/>
        <w:gridCol w:w="324"/>
        <w:gridCol w:w="325"/>
        <w:gridCol w:w="324"/>
        <w:gridCol w:w="324"/>
        <w:gridCol w:w="325"/>
        <w:gridCol w:w="324"/>
        <w:gridCol w:w="324"/>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exact"/>
          <w:jc w:val="center"/>
        </w:trPr>
        <w:tc>
          <w:tcPr>
            <w:tcW w:w="1652" w:type="dxa"/>
            <w:vMerge w:val="restart"/>
            <w:tcBorders>
              <w:top w:val="single" w:color="auto" w:sz="12" w:space="0"/>
              <w:left w:val="single" w:color="auto" w:sz="12" w:space="0"/>
            </w:tcBorders>
            <w:noWrap w:val="0"/>
            <w:vAlign w:val="center"/>
          </w:tcPr>
          <w:p>
            <w:pPr>
              <w:spacing w:line="240" w:lineRule="auto"/>
              <w:ind w:firstLine="0"/>
              <w:jc w:val="center"/>
              <w:rPr>
                <w:rFonts w:hint="eastAsia" w:ascii="宋体" w:hAnsi="宋体" w:eastAsia="黑体" w:cs="宋体"/>
                <w:color w:val="000000"/>
                <w:kern w:val="0"/>
                <w:sz w:val="21"/>
                <w:szCs w:val="21"/>
              </w:rPr>
            </w:pPr>
            <w:r>
              <w:rPr>
                <w:rFonts w:hint="eastAsia" w:ascii="宋体" w:hAnsi="宋体" w:eastAsia="黑体" w:cs="宋体"/>
                <w:color w:val="000000"/>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19685</wp:posOffset>
                      </wp:positionV>
                      <wp:extent cx="1033780" cy="664845"/>
                      <wp:effectExtent l="2540" t="3810" r="11430" b="17145"/>
                      <wp:wrapNone/>
                      <wp:docPr id="9" name="直接连接符 9"/>
                      <wp:cNvGraphicFramePr/>
                      <a:graphic xmlns:a="http://schemas.openxmlformats.org/drawingml/2006/main">
                        <a:graphicData uri="http://schemas.microsoft.com/office/word/2010/wordprocessingShape">
                          <wps:wsp>
                            <wps:cNvCnPr/>
                            <wps:spPr>
                              <a:xfrm flipH="1" flipV="1">
                                <a:off x="0" y="0"/>
                                <a:ext cx="1017905" cy="8159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0.1pt;margin-top:1.55pt;height:52.35pt;width:81.4pt;z-index:251665408;mso-width-relative:page;mso-height-relative:page;" filled="f" stroked="t" coordsize="21600,21600" o:gfxdata="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H3I7S&#10;AAAABwEAAA8AAAAAAAAAAQAgAAAAIgAAAGRycy9kb3ducmV2LnhtbFBLAQIUABQAAAAIAIdO4kD4&#10;XvOz7QEAAL0DAAAOAAAAAAAAAAEAIAAAACEBAABkcnMvZTJvRG9jLnhtbFBLBQYAAAAABgAGAFkB&#10;AACABQAAAAA=&#10;">
                      <v:path arrowok="t"/>
                      <v:fill on="f" focussize="0,0"/>
                      <v:stroke/>
                      <v:imagedata o:title=""/>
                      <o:lock v:ext="edit" aspectratio="f"/>
                    </v:line>
                  </w:pict>
                </mc:Fallback>
              </mc:AlternateContent>
            </w:r>
            <w:r>
              <w:rPr>
                <w:rFonts w:hint="eastAsia" w:ascii="宋体" w:hAnsi="宋体" w:eastAsia="黑体" w:cs="宋体"/>
                <w:color w:val="000000"/>
                <w:kern w:val="0"/>
                <w:sz w:val="21"/>
                <w:szCs w:val="21"/>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-8255</wp:posOffset>
                      </wp:positionV>
                      <wp:extent cx="1040765" cy="282575"/>
                      <wp:effectExtent l="1270" t="4445" r="5715" b="17780"/>
                      <wp:wrapNone/>
                      <wp:docPr id="10" name="直接连接符 10"/>
                      <wp:cNvGraphicFramePr/>
                      <a:graphic xmlns:a="http://schemas.openxmlformats.org/drawingml/2006/main">
                        <a:graphicData uri="http://schemas.microsoft.com/office/word/2010/wordprocessingShape">
                          <wps:wsp>
                            <wps:cNvCnPr/>
                            <wps:spPr>
                              <a:xfrm>
                                <a:off x="0" y="0"/>
                                <a:ext cx="1040765" cy="282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0.65pt;height:22.25pt;width:81.95pt;z-index:251666432;mso-width-relative:page;mso-height-relative:page;" filled="f" stroked="t" coordsize="21600,21600" o:gfxdata="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8toTdYAAAAIAQAA&#10;DwAAAAAAAAABACAAAAAiAAAAZHJzL2Rvd25yZXYueG1sUEsBAhQAFAAAAAgAh07iQHj1XGHiAQAA&#10;qwMAAA4AAAAAAAAAAQAgAAAAJQEAAGRycy9lMm9Eb2MueG1sUEsFBgAAAAAGAAYAWQEAAHkFAAAA&#10;AA==&#10;">
                      <v:path arrowok="t"/>
                      <v:fill on="f" focussize="0,0"/>
                      <v:stroke/>
                      <v:imagedata o:title=""/>
                      <o:lock v:ext="edit" aspectratio="f"/>
                    </v:line>
                  </w:pict>
                </mc:Fallback>
              </mc:AlternateContent>
            </w:r>
            <w:r>
              <w:rPr>
                <w:rFonts w:hint="eastAsia" w:ascii="宋体" w:hAnsi="宋体" w:eastAsia="黑体" w:cs="宋体"/>
                <w:color w:val="000000"/>
                <w:kern w:val="0"/>
                <w:sz w:val="21"/>
                <w:szCs w:val="21"/>
              </w:rPr>
              <w:t xml:space="preserve">          地市</w:t>
            </w:r>
          </w:p>
          <w:p>
            <w:pPr>
              <w:spacing w:line="240" w:lineRule="auto"/>
              <w:ind w:firstLine="0"/>
              <w:jc w:val="center"/>
              <w:rPr>
                <w:rFonts w:hint="eastAsia" w:ascii="宋体" w:hAnsi="宋体" w:eastAsia="黑体" w:cs="宋体"/>
                <w:color w:val="000000"/>
                <w:kern w:val="0"/>
                <w:sz w:val="21"/>
                <w:szCs w:val="21"/>
              </w:rPr>
            </w:pPr>
          </w:p>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 xml:space="preserve">           人数</w:t>
            </w:r>
          </w:p>
          <w:p>
            <w:pPr>
              <w:spacing w:line="240" w:lineRule="auto"/>
              <w:ind w:firstLine="0"/>
              <w:rPr>
                <w:rFonts w:hint="eastAsia" w:ascii="宋体" w:hAnsi="宋体" w:eastAsia="黑体" w:cs="宋体"/>
                <w:color w:val="000000"/>
                <w:kern w:val="0"/>
                <w:sz w:val="21"/>
                <w:szCs w:val="21"/>
              </w:rPr>
            </w:pPr>
            <w:r>
              <w:rPr>
                <w:rFonts w:hint="eastAsia" w:ascii="宋体" w:hAnsi="宋体" w:eastAsia="黑体" w:cs="宋体"/>
                <w:color w:val="000000"/>
                <w:kern w:val="0"/>
                <w:sz w:val="21"/>
                <w:szCs w:val="21"/>
              </w:rPr>
              <w:t>专业（科类）</w:t>
            </w:r>
          </w:p>
        </w:tc>
        <w:tc>
          <w:tcPr>
            <w:tcW w:w="1266" w:type="dxa"/>
            <w:gridSpan w:val="3"/>
            <w:tcBorders>
              <w:top w:val="single" w:color="auto" w:sz="12" w:space="0"/>
              <w:right w:val="double" w:color="auto" w:sz="4"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合计</w:t>
            </w:r>
          </w:p>
        </w:tc>
        <w:tc>
          <w:tcPr>
            <w:tcW w:w="728" w:type="dxa"/>
            <w:gridSpan w:val="2"/>
            <w:tcBorders>
              <w:top w:val="single" w:color="auto" w:sz="12" w:space="0"/>
              <w:left w:val="double" w:color="auto" w:sz="4"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福州</w:t>
            </w:r>
          </w:p>
        </w:tc>
        <w:tc>
          <w:tcPr>
            <w:tcW w:w="648"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厦门</w:t>
            </w:r>
          </w:p>
        </w:tc>
        <w:tc>
          <w:tcPr>
            <w:tcW w:w="649"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漳州</w:t>
            </w:r>
          </w:p>
        </w:tc>
        <w:tc>
          <w:tcPr>
            <w:tcW w:w="649"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泉州</w:t>
            </w:r>
          </w:p>
        </w:tc>
        <w:tc>
          <w:tcPr>
            <w:tcW w:w="648"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莆田</w:t>
            </w:r>
          </w:p>
        </w:tc>
        <w:tc>
          <w:tcPr>
            <w:tcW w:w="649"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三明</w:t>
            </w:r>
          </w:p>
        </w:tc>
        <w:tc>
          <w:tcPr>
            <w:tcW w:w="649"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南平</w:t>
            </w:r>
          </w:p>
        </w:tc>
        <w:tc>
          <w:tcPr>
            <w:tcW w:w="648"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龙岩</w:t>
            </w:r>
          </w:p>
        </w:tc>
        <w:tc>
          <w:tcPr>
            <w:tcW w:w="649" w:type="dxa"/>
            <w:gridSpan w:val="2"/>
            <w:tcBorders>
              <w:top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宁德</w:t>
            </w:r>
          </w:p>
        </w:tc>
        <w:tc>
          <w:tcPr>
            <w:tcW w:w="649" w:type="dxa"/>
            <w:gridSpan w:val="2"/>
            <w:tcBorders>
              <w:top w:val="single" w:color="auto" w:sz="12" w:space="0"/>
              <w:right w:val="single" w:color="auto" w:sz="12" w:space="0"/>
            </w:tcBorders>
            <w:noWrap w:val="0"/>
            <w:vAlign w:val="center"/>
          </w:tcPr>
          <w:p>
            <w:pPr>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平潭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2" w:hRule="exact"/>
          <w:jc w:val="center"/>
        </w:trPr>
        <w:tc>
          <w:tcPr>
            <w:tcW w:w="1652" w:type="dxa"/>
            <w:vMerge w:val="continue"/>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21"/>
                <w:szCs w:val="21"/>
              </w:rPr>
            </w:pPr>
          </w:p>
        </w:tc>
        <w:tc>
          <w:tcPr>
            <w:tcW w:w="1266" w:type="dxa"/>
            <w:gridSpan w:val="3"/>
            <w:tcBorders>
              <w:right w:val="double" w:color="auto" w:sz="4" w:space="0"/>
            </w:tcBorders>
            <w:noWrap w:val="0"/>
            <w:vAlign w:val="center"/>
          </w:tcPr>
          <w:p>
            <w:pPr>
              <w:widowControl/>
              <w:spacing w:line="240" w:lineRule="auto"/>
              <w:ind w:firstLine="0"/>
              <w:jc w:val="center"/>
              <w:rPr>
                <w:rFonts w:ascii="宋体" w:hAnsi="宋体" w:eastAsia="黑体" w:cs="宋体"/>
                <w:color w:val="000000"/>
                <w:kern w:val="0"/>
                <w:sz w:val="21"/>
                <w:szCs w:val="21"/>
              </w:rPr>
            </w:pPr>
            <w:r>
              <w:rPr>
                <w:rFonts w:ascii="宋体" w:hAnsi="宋体" w:eastAsia="黑体" w:cs="Times New Roman"/>
                <w:b/>
                <w:bCs/>
                <w:color w:val="000000"/>
                <w:kern w:val="0"/>
                <w:sz w:val="18"/>
                <w:szCs w:val="18"/>
              </w:rPr>
              <w:t>562</w:t>
            </w:r>
          </w:p>
        </w:tc>
        <w:tc>
          <w:tcPr>
            <w:tcW w:w="728" w:type="dxa"/>
            <w:gridSpan w:val="2"/>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99</w:t>
            </w:r>
          </w:p>
        </w:tc>
        <w:tc>
          <w:tcPr>
            <w:tcW w:w="648"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61</w:t>
            </w:r>
          </w:p>
        </w:tc>
        <w:tc>
          <w:tcPr>
            <w:tcW w:w="649"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43</w:t>
            </w:r>
          </w:p>
        </w:tc>
        <w:tc>
          <w:tcPr>
            <w:tcW w:w="649"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83</w:t>
            </w:r>
          </w:p>
        </w:tc>
        <w:tc>
          <w:tcPr>
            <w:tcW w:w="648"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27</w:t>
            </w:r>
          </w:p>
        </w:tc>
        <w:tc>
          <w:tcPr>
            <w:tcW w:w="649"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52</w:t>
            </w:r>
          </w:p>
        </w:tc>
        <w:tc>
          <w:tcPr>
            <w:tcW w:w="649"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83</w:t>
            </w:r>
          </w:p>
        </w:tc>
        <w:tc>
          <w:tcPr>
            <w:tcW w:w="648"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59</w:t>
            </w:r>
          </w:p>
        </w:tc>
        <w:tc>
          <w:tcPr>
            <w:tcW w:w="649" w:type="dxa"/>
            <w:gridSpan w:val="2"/>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49</w:t>
            </w:r>
          </w:p>
        </w:tc>
        <w:tc>
          <w:tcPr>
            <w:tcW w:w="649" w:type="dxa"/>
            <w:gridSpan w:val="2"/>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0" w:hRule="exact"/>
          <w:jc w:val="center"/>
        </w:trPr>
        <w:tc>
          <w:tcPr>
            <w:tcW w:w="1652" w:type="dxa"/>
            <w:vMerge w:val="continue"/>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21"/>
                <w:szCs w:val="21"/>
              </w:rPr>
            </w:pPr>
          </w:p>
        </w:tc>
        <w:tc>
          <w:tcPr>
            <w:tcW w:w="540"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合计</w:t>
            </w:r>
          </w:p>
        </w:tc>
        <w:tc>
          <w:tcPr>
            <w:tcW w:w="40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2" w:type="dxa"/>
            <w:tcBorders>
              <w:right w:val="double" w:color="auto" w:sz="4" w:space="0"/>
            </w:tcBorders>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406" w:type="dxa"/>
            <w:tcBorders>
              <w:left w:val="double" w:color="auto" w:sz="4" w:space="0"/>
            </w:tcBorders>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2"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5"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5"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5"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5"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5"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c>
          <w:tcPr>
            <w:tcW w:w="324" w:type="dxa"/>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男</w:t>
            </w:r>
          </w:p>
        </w:tc>
        <w:tc>
          <w:tcPr>
            <w:tcW w:w="325" w:type="dxa"/>
            <w:tcBorders>
              <w:right w:val="single" w:color="auto" w:sz="12" w:space="0"/>
            </w:tcBorders>
            <w:noWrap w:val="0"/>
            <w:vAlign w:val="center"/>
          </w:tcPr>
          <w:p>
            <w:pPr>
              <w:widowControl/>
              <w:adjustRightInd w:val="0"/>
              <w:snapToGrid w:val="0"/>
              <w:spacing w:line="240" w:lineRule="auto"/>
              <w:ind w:firstLine="0"/>
              <w:jc w:val="center"/>
              <w:textAlignment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70" w:hRule="exact"/>
          <w:jc w:val="center"/>
        </w:trPr>
        <w:tc>
          <w:tcPr>
            <w:tcW w:w="1652" w:type="dxa"/>
            <w:tcBorders>
              <w:left w:val="single" w:color="auto" w:sz="12" w:space="0"/>
              <w:bottom w:val="double" w:color="auto" w:sz="4" w:space="0"/>
            </w:tcBorders>
            <w:noWrap w:val="0"/>
            <w:vAlign w:val="center"/>
          </w:tcPr>
          <w:p>
            <w:pPr>
              <w:widowControl/>
              <w:spacing w:line="240" w:lineRule="auto"/>
              <w:ind w:firstLine="0"/>
              <w:jc w:val="center"/>
              <w:rPr>
                <w:rFonts w:ascii="宋体" w:hAnsi="宋体" w:eastAsia="黑体" w:cs="宋体"/>
                <w:color w:val="000000"/>
                <w:kern w:val="0"/>
                <w:sz w:val="21"/>
                <w:szCs w:val="21"/>
              </w:rPr>
            </w:pPr>
            <w:r>
              <w:rPr>
                <w:rFonts w:hint="eastAsia" w:ascii="宋体" w:hAnsi="宋体" w:eastAsia="黑体" w:cs="宋体"/>
                <w:color w:val="000000"/>
                <w:kern w:val="0"/>
                <w:sz w:val="21"/>
                <w:szCs w:val="21"/>
              </w:rPr>
              <w:t>合计</w:t>
            </w:r>
          </w:p>
        </w:tc>
        <w:tc>
          <w:tcPr>
            <w:tcW w:w="540"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562</w:t>
            </w:r>
          </w:p>
        </w:tc>
        <w:tc>
          <w:tcPr>
            <w:tcW w:w="40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506</w:t>
            </w:r>
          </w:p>
        </w:tc>
        <w:tc>
          <w:tcPr>
            <w:tcW w:w="322" w:type="dxa"/>
            <w:tcBorders>
              <w:bottom w:val="double" w:color="auto" w:sz="4"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56</w:t>
            </w:r>
          </w:p>
        </w:tc>
        <w:tc>
          <w:tcPr>
            <w:tcW w:w="406" w:type="dxa"/>
            <w:tcBorders>
              <w:left w:val="double" w:color="auto" w:sz="4" w:space="0"/>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90</w:t>
            </w:r>
          </w:p>
        </w:tc>
        <w:tc>
          <w:tcPr>
            <w:tcW w:w="322"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9</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55</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6</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39</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4</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75</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8</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24</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3</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47</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74</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9</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53</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6</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44</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5</w:t>
            </w:r>
          </w:p>
        </w:tc>
        <w:tc>
          <w:tcPr>
            <w:tcW w:w="325" w:type="dxa"/>
            <w:tcBorders>
              <w:bottom w:val="double" w:color="auto" w:sz="4"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double" w:color="auto" w:sz="4" w:space="0"/>
              <w:left w:val="single" w:color="auto" w:sz="12" w:space="0"/>
              <w:bottom w:val="single" w:color="auto" w:sz="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侦查学</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A</w:t>
            </w:r>
            <w:r>
              <w:rPr>
                <w:rFonts w:ascii="宋体" w:hAnsi="宋体" w:eastAsia="黑体" w:cs="宋体"/>
                <w:color w:val="000000"/>
                <w:kern w:val="0"/>
                <w:sz w:val="18"/>
                <w:szCs w:val="18"/>
              </w:rPr>
              <w:t>)</w:t>
            </w:r>
          </w:p>
        </w:tc>
        <w:tc>
          <w:tcPr>
            <w:tcW w:w="540"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33</w:t>
            </w:r>
          </w:p>
        </w:tc>
        <w:tc>
          <w:tcPr>
            <w:tcW w:w="40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27</w:t>
            </w:r>
          </w:p>
        </w:tc>
        <w:tc>
          <w:tcPr>
            <w:tcW w:w="322" w:type="dxa"/>
            <w:tcBorders>
              <w:top w:val="double" w:color="auto" w:sz="4" w:space="0"/>
              <w:bottom w:val="single" w:color="auto" w:sz="2"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6</w:t>
            </w:r>
          </w:p>
        </w:tc>
        <w:tc>
          <w:tcPr>
            <w:tcW w:w="406" w:type="dxa"/>
            <w:tcBorders>
              <w:top w:val="double" w:color="auto" w:sz="4" w:space="0"/>
              <w:left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2"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5"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bottom w:val="single" w:color="auto" w:sz="2"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single" w:color="auto" w:sz="2" w:space="0"/>
              <w:left w:val="single" w:color="auto" w:sz="12" w:space="0"/>
              <w:bottom w:val="single" w:color="auto" w:sz="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经济犯罪侦查（A）</w:t>
            </w:r>
          </w:p>
        </w:tc>
        <w:tc>
          <w:tcPr>
            <w:tcW w:w="540"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2060"/>
                <w:kern w:val="0"/>
                <w:sz w:val="18"/>
                <w:szCs w:val="18"/>
                <w:lang w:bidi="ar"/>
              </w:rPr>
              <w:t>14</w:t>
            </w:r>
          </w:p>
        </w:tc>
        <w:tc>
          <w:tcPr>
            <w:tcW w:w="40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2060"/>
                <w:kern w:val="0"/>
                <w:sz w:val="18"/>
                <w:szCs w:val="18"/>
                <w:lang w:bidi="ar"/>
              </w:rPr>
              <w:t>11</w:t>
            </w:r>
          </w:p>
        </w:tc>
        <w:tc>
          <w:tcPr>
            <w:tcW w:w="322" w:type="dxa"/>
            <w:tcBorders>
              <w:top w:val="single" w:color="auto" w:sz="2" w:space="0"/>
              <w:bottom w:val="single" w:color="auto" w:sz="2"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3</w:t>
            </w:r>
          </w:p>
        </w:tc>
        <w:tc>
          <w:tcPr>
            <w:tcW w:w="406" w:type="dxa"/>
            <w:tcBorders>
              <w:top w:val="single" w:color="auto" w:sz="2" w:space="0"/>
              <w:left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2"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single" w:color="auto" w:sz="2" w:space="0"/>
              <w:left w:val="single" w:color="auto" w:sz="12" w:space="0"/>
              <w:bottom w:val="single" w:color="auto" w:sz="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国内安全保卫（A）</w:t>
            </w:r>
          </w:p>
        </w:tc>
        <w:tc>
          <w:tcPr>
            <w:tcW w:w="540"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15</w:t>
            </w:r>
          </w:p>
        </w:tc>
        <w:tc>
          <w:tcPr>
            <w:tcW w:w="40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12</w:t>
            </w:r>
          </w:p>
        </w:tc>
        <w:tc>
          <w:tcPr>
            <w:tcW w:w="322" w:type="dxa"/>
            <w:tcBorders>
              <w:top w:val="single" w:color="auto" w:sz="2" w:space="0"/>
              <w:bottom w:val="single" w:color="auto" w:sz="2"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b/>
                <w:color w:val="000000"/>
                <w:kern w:val="0"/>
                <w:sz w:val="18"/>
                <w:szCs w:val="18"/>
                <w:lang w:bidi="ar"/>
              </w:rPr>
              <w:t>3</w:t>
            </w:r>
          </w:p>
        </w:tc>
        <w:tc>
          <w:tcPr>
            <w:tcW w:w="406" w:type="dxa"/>
            <w:tcBorders>
              <w:top w:val="single" w:color="auto" w:sz="2" w:space="0"/>
              <w:left w:val="double" w:color="auto" w:sz="4"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2"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bottom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bottom w:val="single" w:color="auto" w:sz="2"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single" w:color="auto" w:sz="2" w:space="0"/>
              <w:left w:val="single" w:color="auto" w:sz="1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禁毒学（A）</w:t>
            </w:r>
          </w:p>
        </w:tc>
        <w:tc>
          <w:tcPr>
            <w:tcW w:w="540"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15</w:t>
            </w:r>
          </w:p>
        </w:tc>
        <w:tc>
          <w:tcPr>
            <w:tcW w:w="40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12</w:t>
            </w:r>
          </w:p>
        </w:tc>
        <w:tc>
          <w:tcPr>
            <w:tcW w:w="322" w:type="dxa"/>
            <w:tcBorders>
              <w:top w:val="single" w:color="auto" w:sz="2"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3</w:t>
            </w:r>
          </w:p>
        </w:tc>
        <w:tc>
          <w:tcPr>
            <w:tcW w:w="406" w:type="dxa"/>
            <w:tcBorders>
              <w:top w:val="single" w:color="auto" w:sz="2" w:space="0"/>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2"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single" w:color="auto" w:sz="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single" w:color="auto" w:sz="2"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治安学</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A</w:t>
            </w:r>
            <w:r>
              <w:rPr>
                <w:rFonts w:ascii="宋体" w:hAnsi="宋体" w:eastAsia="黑体" w:cs="宋体"/>
                <w:color w:val="000000"/>
                <w:kern w:val="0"/>
                <w:sz w:val="18"/>
                <w:szCs w:val="18"/>
              </w:rPr>
              <w:t>)</w:t>
            </w:r>
          </w:p>
        </w:tc>
        <w:tc>
          <w:tcPr>
            <w:tcW w:w="540" w:type="dxa"/>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2060"/>
                <w:kern w:val="0"/>
                <w:sz w:val="18"/>
                <w:szCs w:val="18"/>
                <w:lang w:bidi="ar"/>
              </w:rPr>
              <w:t>28</w:t>
            </w:r>
          </w:p>
        </w:tc>
        <w:tc>
          <w:tcPr>
            <w:tcW w:w="404" w:type="dxa"/>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24</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2060"/>
                <w:kern w:val="0"/>
                <w:sz w:val="18"/>
                <w:szCs w:val="18"/>
                <w:lang w:bidi="ar"/>
              </w:rPr>
              <w:t>4</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bottom w:val="double" w:color="auto" w:sz="4"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警务指挥与战术</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A</w:t>
            </w:r>
            <w:r>
              <w:rPr>
                <w:rFonts w:ascii="宋体" w:hAnsi="宋体" w:eastAsia="黑体" w:cs="宋体"/>
                <w:color w:val="000000"/>
                <w:kern w:val="0"/>
                <w:sz w:val="18"/>
                <w:szCs w:val="18"/>
              </w:rPr>
              <w:t>)</w:t>
            </w:r>
          </w:p>
        </w:tc>
        <w:tc>
          <w:tcPr>
            <w:tcW w:w="540"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18</w:t>
            </w:r>
          </w:p>
        </w:tc>
        <w:tc>
          <w:tcPr>
            <w:tcW w:w="40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15</w:t>
            </w:r>
          </w:p>
        </w:tc>
        <w:tc>
          <w:tcPr>
            <w:tcW w:w="322" w:type="dxa"/>
            <w:tcBorders>
              <w:bottom w:val="double" w:color="auto" w:sz="4"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3</w:t>
            </w:r>
          </w:p>
        </w:tc>
        <w:tc>
          <w:tcPr>
            <w:tcW w:w="406" w:type="dxa"/>
            <w:tcBorders>
              <w:left w:val="double" w:color="auto" w:sz="4" w:space="0"/>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2"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double" w:color="auto" w:sz="4"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double" w:color="auto" w:sz="4" w:space="0"/>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侦查学</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B</w:t>
            </w:r>
            <w:r>
              <w:rPr>
                <w:rFonts w:ascii="宋体" w:hAnsi="宋体" w:eastAsia="黑体" w:cs="宋体"/>
                <w:color w:val="000000"/>
                <w:kern w:val="0"/>
                <w:sz w:val="18"/>
                <w:szCs w:val="18"/>
              </w:rPr>
              <w:t>)</w:t>
            </w:r>
          </w:p>
        </w:tc>
        <w:tc>
          <w:tcPr>
            <w:tcW w:w="540"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57</w:t>
            </w:r>
          </w:p>
        </w:tc>
        <w:tc>
          <w:tcPr>
            <w:tcW w:w="40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54</w:t>
            </w:r>
          </w:p>
        </w:tc>
        <w:tc>
          <w:tcPr>
            <w:tcW w:w="322" w:type="dxa"/>
            <w:tcBorders>
              <w:top w:val="double" w:color="auto" w:sz="4"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3</w:t>
            </w:r>
          </w:p>
        </w:tc>
        <w:tc>
          <w:tcPr>
            <w:tcW w:w="406" w:type="dxa"/>
            <w:tcBorders>
              <w:top w:val="double" w:color="auto" w:sz="4" w:space="0"/>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10</w:t>
            </w:r>
          </w:p>
        </w:tc>
        <w:tc>
          <w:tcPr>
            <w:tcW w:w="322"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6</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8</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6</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double" w:color="auto" w:sz="4"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经济犯罪侦查</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B</w:t>
            </w:r>
            <w:r>
              <w:rPr>
                <w:rFonts w:ascii="宋体" w:hAnsi="宋体" w:eastAsia="黑体" w:cs="宋体"/>
                <w:color w:val="000000"/>
                <w:kern w:val="0"/>
                <w:sz w:val="18"/>
                <w:szCs w:val="18"/>
              </w:rPr>
              <w:t>)</w:t>
            </w:r>
          </w:p>
        </w:tc>
        <w:tc>
          <w:tcPr>
            <w:tcW w:w="540"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25</w:t>
            </w:r>
          </w:p>
        </w:tc>
        <w:tc>
          <w:tcPr>
            <w:tcW w:w="404"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24</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国内安全保卫（B）</w:t>
            </w:r>
          </w:p>
        </w:tc>
        <w:tc>
          <w:tcPr>
            <w:tcW w:w="540"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25</w:t>
            </w:r>
          </w:p>
        </w:tc>
        <w:tc>
          <w:tcPr>
            <w:tcW w:w="404"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24</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禁毒学（B）</w:t>
            </w:r>
          </w:p>
        </w:tc>
        <w:tc>
          <w:tcPr>
            <w:tcW w:w="540"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25</w:t>
            </w:r>
          </w:p>
        </w:tc>
        <w:tc>
          <w:tcPr>
            <w:tcW w:w="404"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24</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治安学</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B</w:t>
            </w:r>
            <w:r>
              <w:rPr>
                <w:rFonts w:ascii="宋体" w:hAnsi="宋体" w:eastAsia="黑体" w:cs="宋体"/>
                <w:color w:val="000000"/>
                <w:kern w:val="0"/>
                <w:sz w:val="18"/>
                <w:szCs w:val="18"/>
              </w:rPr>
              <w:t>)</w:t>
            </w:r>
          </w:p>
        </w:tc>
        <w:tc>
          <w:tcPr>
            <w:tcW w:w="540" w:type="dxa"/>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51</w:t>
            </w:r>
          </w:p>
        </w:tc>
        <w:tc>
          <w:tcPr>
            <w:tcW w:w="404"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48</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3</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9</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bottom w:val="double" w:color="auto" w:sz="4" w:space="0"/>
              <w:right w:val="single" w:color="auto" w:sz="4"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警务指挥与战术</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B</w:t>
            </w:r>
            <w:r>
              <w:rPr>
                <w:rFonts w:ascii="宋体" w:hAnsi="宋体" w:eastAsia="黑体" w:cs="宋体"/>
                <w:color w:val="000000"/>
                <w:kern w:val="0"/>
                <w:sz w:val="18"/>
                <w:szCs w:val="18"/>
              </w:rPr>
              <w:t>)</w:t>
            </w:r>
          </w:p>
        </w:tc>
        <w:tc>
          <w:tcPr>
            <w:tcW w:w="540"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32</w:t>
            </w:r>
          </w:p>
        </w:tc>
        <w:tc>
          <w:tcPr>
            <w:tcW w:w="40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30</w:t>
            </w:r>
          </w:p>
        </w:tc>
        <w:tc>
          <w:tcPr>
            <w:tcW w:w="322" w:type="dxa"/>
            <w:tcBorders>
              <w:left w:val="single" w:color="auto" w:sz="4" w:space="0"/>
              <w:bottom w:val="double" w:color="auto" w:sz="4"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2</w:t>
            </w:r>
          </w:p>
        </w:tc>
        <w:tc>
          <w:tcPr>
            <w:tcW w:w="406" w:type="dxa"/>
            <w:tcBorders>
              <w:left w:val="doub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2"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5"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left w:val="single" w:color="auto" w:sz="4" w:space="0"/>
              <w:bottom w:val="double" w:color="auto" w:sz="4" w:space="0"/>
              <w:right w:val="sing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left w:val="single" w:color="auto" w:sz="4" w:space="0"/>
              <w:bottom w:val="double" w:color="auto" w:sz="4"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top w:val="double" w:color="auto" w:sz="4" w:space="0"/>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交通管理工程（C）</w:t>
            </w:r>
          </w:p>
        </w:tc>
        <w:tc>
          <w:tcPr>
            <w:tcW w:w="540"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80</w:t>
            </w:r>
          </w:p>
        </w:tc>
        <w:tc>
          <w:tcPr>
            <w:tcW w:w="40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72</w:t>
            </w:r>
          </w:p>
        </w:tc>
        <w:tc>
          <w:tcPr>
            <w:tcW w:w="322" w:type="dxa"/>
            <w:tcBorders>
              <w:top w:val="double" w:color="auto" w:sz="4"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8</w:t>
            </w:r>
          </w:p>
        </w:tc>
        <w:tc>
          <w:tcPr>
            <w:tcW w:w="406" w:type="dxa"/>
            <w:tcBorders>
              <w:top w:val="double" w:color="auto" w:sz="4" w:space="0"/>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13</w:t>
            </w:r>
          </w:p>
        </w:tc>
        <w:tc>
          <w:tcPr>
            <w:tcW w:w="322"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8</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10</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11</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8</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6</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top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top w:val="double" w:color="auto" w:sz="4"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tcBorders>
            <w:noWrap w:val="0"/>
            <w:vAlign w:val="center"/>
          </w:tcPr>
          <w:p>
            <w:pPr>
              <w:widowControl/>
              <w:spacing w:line="240" w:lineRule="auto"/>
              <w:ind w:firstLine="0"/>
              <w:jc w:val="center"/>
              <w:rPr>
                <w:rFonts w:ascii="宋体" w:hAnsi="宋体" w:eastAsia="黑体" w:cs="宋体"/>
                <w:color w:val="000000"/>
                <w:kern w:val="0"/>
                <w:sz w:val="18"/>
                <w:szCs w:val="18"/>
              </w:rPr>
            </w:pPr>
            <w:r>
              <w:rPr>
                <w:rFonts w:hint="eastAsia" w:ascii="宋体" w:hAnsi="宋体" w:eastAsia="黑体" w:cs="宋体"/>
                <w:color w:val="000000"/>
                <w:kern w:val="0"/>
                <w:sz w:val="18"/>
                <w:szCs w:val="18"/>
              </w:rPr>
              <w:t>刑事科学技术</w:t>
            </w:r>
            <w:r>
              <w:rPr>
                <w:rFonts w:ascii="宋体" w:hAnsi="宋体" w:eastAsia="黑体" w:cs="宋体"/>
                <w:color w:val="000000"/>
                <w:kern w:val="0"/>
                <w:sz w:val="18"/>
                <w:szCs w:val="18"/>
              </w:rPr>
              <w:t>(</w:t>
            </w:r>
            <w:r>
              <w:rPr>
                <w:rFonts w:hint="eastAsia" w:ascii="宋体" w:hAnsi="宋体" w:eastAsia="黑体" w:cs="宋体"/>
                <w:color w:val="000000"/>
                <w:kern w:val="0"/>
                <w:sz w:val="18"/>
                <w:szCs w:val="18"/>
              </w:rPr>
              <w:t>C</w:t>
            </w:r>
            <w:r>
              <w:rPr>
                <w:rFonts w:ascii="宋体" w:hAnsi="宋体" w:eastAsia="黑体" w:cs="宋体"/>
                <w:color w:val="000000"/>
                <w:kern w:val="0"/>
                <w:sz w:val="18"/>
                <w:szCs w:val="18"/>
              </w:rPr>
              <w:t>)</w:t>
            </w:r>
          </w:p>
        </w:tc>
        <w:tc>
          <w:tcPr>
            <w:tcW w:w="540"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100</w:t>
            </w:r>
          </w:p>
        </w:tc>
        <w:tc>
          <w:tcPr>
            <w:tcW w:w="404" w:type="dxa"/>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90</w:t>
            </w:r>
          </w:p>
        </w:tc>
        <w:tc>
          <w:tcPr>
            <w:tcW w:w="322" w:type="dxa"/>
            <w:tcBorders>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0000"/>
                <w:kern w:val="0"/>
                <w:sz w:val="18"/>
                <w:szCs w:val="18"/>
                <w:lang w:bidi="ar"/>
              </w:rPr>
              <w:t>10</w:t>
            </w:r>
          </w:p>
        </w:tc>
        <w:tc>
          <w:tcPr>
            <w:tcW w:w="406" w:type="dxa"/>
            <w:tcBorders>
              <w:lef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16</w:t>
            </w:r>
          </w:p>
        </w:tc>
        <w:tc>
          <w:tcPr>
            <w:tcW w:w="322"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10</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13</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8</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13</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9</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8</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0" w:hRule="exact"/>
          <w:jc w:val="center"/>
        </w:trPr>
        <w:tc>
          <w:tcPr>
            <w:tcW w:w="1652" w:type="dxa"/>
            <w:tcBorders>
              <w:left w:val="single" w:color="auto" w:sz="12" w:space="0"/>
              <w:bottom w:val="single" w:color="auto" w:sz="12" w:space="0"/>
            </w:tcBorders>
            <w:noWrap w:val="0"/>
            <w:vAlign w:val="center"/>
          </w:tcPr>
          <w:p>
            <w:pPr>
              <w:widowControl/>
              <w:spacing w:line="240" w:lineRule="auto"/>
              <w:ind w:firstLine="0"/>
              <w:jc w:val="center"/>
              <w:rPr>
                <w:rFonts w:hint="eastAsia" w:ascii="宋体" w:hAnsi="宋体" w:eastAsia="黑体" w:cs="宋体"/>
                <w:color w:val="000000"/>
                <w:kern w:val="0"/>
                <w:sz w:val="18"/>
                <w:szCs w:val="18"/>
              </w:rPr>
            </w:pPr>
            <w:r>
              <w:rPr>
                <w:rFonts w:hint="eastAsia" w:ascii="宋体" w:hAnsi="宋体" w:eastAsia="黑体" w:cs="宋体"/>
                <w:color w:val="000000"/>
                <w:kern w:val="0"/>
                <w:sz w:val="18"/>
                <w:szCs w:val="18"/>
              </w:rPr>
              <w:t>网络安全与执法（C）</w:t>
            </w:r>
          </w:p>
        </w:tc>
        <w:tc>
          <w:tcPr>
            <w:tcW w:w="540"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2060"/>
                <w:kern w:val="0"/>
                <w:sz w:val="18"/>
                <w:szCs w:val="18"/>
                <w:lang w:bidi="ar"/>
              </w:rPr>
              <w:t>44</w:t>
            </w:r>
          </w:p>
        </w:tc>
        <w:tc>
          <w:tcPr>
            <w:tcW w:w="40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kern w:val="0"/>
                <w:sz w:val="18"/>
                <w:szCs w:val="18"/>
              </w:rPr>
            </w:pPr>
            <w:r>
              <w:rPr>
                <w:rFonts w:ascii="宋体" w:hAnsi="宋体" w:eastAsia="宋体" w:cs="Times New Roman"/>
                <w:b/>
                <w:color w:val="002060"/>
                <w:kern w:val="0"/>
                <w:sz w:val="18"/>
                <w:szCs w:val="18"/>
                <w:lang w:bidi="ar"/>
              </w:rPr>
              <w:t>39</w:t>
            </w:r>
          </w:p>
        </w:tc>
        <w:tc>
          <w:tcPr>
            <w:tcW w:w="322" w:type="dxa"/>
            <w:tcBorders>
              <w:bottom w:val="single" w:color="auto" w:sz="12" w:space="0"/>
              <w:right w:val="double" w:color="auto" w:sz="4" w:space="0"/>
            </w:tcBorders>
            <w:noWrap w:val="0"/>
            <w:vAlign w:val="center"/>
          </w:tcPr>
          <w:p>
            <w:pPr>
              <w:widowControl/>
              <w:spacing w:line="240" w:lineRule="auto"/>
              <w:ind w:firstLine="0"/>
              <w:jc w:val="center"/>
              <w:textAlignment w:val="center"/>
              <w:rPr>
                <w:rFonts w:hint="eastAsia" w:ascii="宋体" w:hAnsi="宋体" w:eastAsia="黑体" w:cs="宋体"/>
                <w:color w:val="243F61"/>
                <w:kern w:val="0"/>
                <w:sz w:val="18"/>
                <w:szCs w:val="18"/>
              </w:rPr>
            </w:pPr>
            <w:r>
              <w:rPr>
                <w:rFonts w:ascii="宋体" w:hAnsi="宋体" w:eastAsia="宋体" w:cs="Times New Roman"/>
                <w:b/>
                <w:color w:val="000000"/>
                <w:kern w:val="0"/>
                <w:sz w:val="18"/>
                <w:szCs w:val="18"/>
                <w:lang w:bidi="ar"/>
              </w:rPr>
              <w:t>5</w:t>
            </w:r>
          </w:p>
        </w:tc>
        <w:tc>
          <w:tcPr>
            <w:tcW w:w="406" w:type="dxa"/>
            <w:tcBorders>
              <w:left w:val="double" w:color="auto" w:sz="4" w:space="0"/>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7</w:t>
            </w:r>
          </w:p>
        </w:tc>
        <w:tc>
          <w:tcPr>
            <w:tcW w:w="322"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6</w:t>
            </w:r>
          </w:p>
        </w:tc>
        <w:tc>
          <w:tcPr>
            <w:tcW w:w="325"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2</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5"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4</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6</w:t>
            </w:r>
          </w:p>
        </w:tc>
        <w:tc>
          <w:tcPr>
            <w:tcW w:w="325"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1</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5</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3</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4" w:type="dxa"/>
            <w:tcBorders>
              <w:bottom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c>
          <w:tcPr>
            <w:tcW w:w="325" w:type="dxa"/>
            <w:tcBorders>
              <w:bottom w:val="single" w:color="auto" w:sz="12" w:space="0"/>
              <w:right w:val="single" w:color="auto" w:sz="12" w:space="0"/>
            </w:tcBorders>
            <w:noWrap w:val="0"/>
            <w:vAlign w:val="center"/>
          </w:tcPr>
          <w:p>
            <w:pPr>
              <w:widowControl/>
              <w:spacing w:line="240" w:lineRule="auto"/>
              <w:ind w:firstLine="0"/>
              <w:jc w:val="center"/>
              <w:textAlignment w:val="center"/>
              <w:rPr>
                <w:rFonts w:hint="eastAsia" w:ascii="宋体" w:hAnsi="宋体" w:eastAsia="黑体" w:cs="宋体"/>
                <w:color w:val="000000"/>
                <w:kern w:val="0"/>
                <w:sz w:val="18"/>
                <w:szCs w:val="18"/>
              </w:rPr>
            </w:pPr>
            <w:r>
              <w:rPr>
                <w:rFonts w:ascii="宋体" w:hAnsi="宋体" w:eastAsia="宋体" w:cs="Times New Roman"/>
                <w:color w:val="000000"/>
                <w:kern w:val="0"/>
                <w:sz w:val="18"/>
                <w:szCs w:val="18"/>
                <w:lang w:bidi="ar"/>
              </w:rPr>
              <w:t>0</w:t>
            </w:r>
          </w:p>
        </w:tc>
      </w:tr>
    </w:tbl>
    <w:p>
      <w:pPr>
        <w:snapToGrid w:val="0"/>
        <w:spacing w:before="289" w:beforeLines="50" w:line="560" w:lineRule="exact"/>
        <w:ind w:firstLine="640" w:firstLineChars="200"/>
        <w:jc w:val="left"/>
        <w:outlineLvl w:val="0"/>
        <w:rPr>
          <w:rFonts w:hint="eastAsia" w:ascii="宋体" w:hAnsi="宋体" w:eastAsia="黑体" w:cs="Times New Roman"/>
          <w:bCs/>
          <w:szCs w:val="32"/>
        </w:rPr>
      </w:pPr>
      <w:r>
        <w:rPr>
          <w:rFonts w:hint="eastAsia" w:ascii="宋体" w:hAnsi="宋体" w:eastAsia="黑体" w:cs="Times New Roman"/>
          <w:bCs/>
          <w:szCs w:val="32"/>
        </w:rPr>
        <w:t>二、司法警察专业招生计划90人</w:t>
      </w:r>
    </w:p>
    <w:tbl>
      <w:tblPr>
        <w:tblStyle w:val="3"/>
        <w:tblW w:w="94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
      <w:tblGrid>
        <w:gridCol w:w="2250"/>
        <w:gridCol w:w="2251"/>
        <w:gridCol w:w="2250"/>
        <w:gridCol w:w="2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Ex>
        <w:trPr>
          <w:trHeight w:val="397" w:hRule="exact"/>
          <w:jc w:val="center"/>
        </w:trPr>
        <w:tc>
          <w:tcPr>
            <w:tcW w:w="2250" w:type="dxa"/>
            <w:tcBorders>
              <w:top w:val="single" w:color="auto" w:sz="12" w:space="0"/>
            </w:tcBorders>
            <w:noWrap w:val="0"/>
            <w:vAlign w:val="center"/>
          </w:tcPr>
          <w:p>
            <w:pPr>
              <w:spacing w:line="320" w:lineRule="exact"/>
              <w:ind w:firstLine="0"/>
              <w:jc w:val="center"/>
              <w:rPr>
                <w:rFonts w:hint="eastAsia" w:ascii="宋体" w:hAnsi="宋体" w:eastAsia="黑体" w:cs="宋体"/>
                <w:color w:val="000000"/>
                <w:kern w:val="0"/>
                <w:sz w:val="24"/>
                <w:szCs w:val="20"/>
              </w:rPr>
            </w:pPr>
            <w:r>
              <w:rPr>
                <w:rFonts w:hint="eastAsia" w:ascii="宋体" w:hAnsi="宋体" w:eastAsia="黑体" w:cs="宋体"/>
                <w:color w:val="000000"/>
                <w:kern w:val="0"/>
                <w:sz w:val="24"/>
                <w:szCs w:val="20"/>
              </w:rPr>
              <w:t>专业（科类）</w:t>
            </w:r>
          </w:p>
        </w:tc>
        <w:tc>
          <w:tcPr>
            <w:tcW w:w="2251" w:type="dxa"/>
            <w:tcBorders>
              <w:top w:val="single" w:color="auto" w:sz="12" w:space="0"/>
            </w:tcBorders>
            <w:noWrap w:val="0"/>
            <w:vAlign w:val="center"/>
          </w:tcPr>
          <w:p>
            <w:pPr>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计划数</w:t>
            </w:r>
          </w:p>
        </w:tc>
        <w:tc>
          <w:tcPr>
            <w:tcW w:w="2250" w:type="dxa"/>
            <w:tcBorders>
              <w:top w:val="single" w:color="auto" w:sz="12" w:space="0"/>
            </w:tcBorders>
            <w:noWrap w:val="0"/>
            <w:vAlign w:val="center"/>
          </w:tcPr>
          <w:p>
            <w:pPr>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男</w:t>
            </w:r>
          </w:p>
        </w:tc>
        <w:tc>
          <w:tcPr>
            <w:tcW w:w="2694" w:type="dxa"/>
            <w:tcBorders>
              <w:top w:val="single" w:color="auto" w:sz="12" w:space="0"/>
            </w:tcBorders>
            <w:noWrap w:val="0"/>
            <w:vAlign w:val="center"/>
          </w:tcPr>
          <w:p>
            <w:pPr>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Ex>
        <w:trPr>
          <w:trHeight w:val="397" w:hRule="exact"/>
          <w:jc w:val="center"/>
        </w:trPr>
        <w:tc>
          <w:tcPr>
            <w:tcW w:w="2250" w:type="dxa"/>
            <w:noWrap w:val="0"/>
            <w:vAlign w:val="center"/>
          </w:tcPr>
          <w:p>
            <w:pPr>
              <w:widowControl/>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监狱学（A）</w:t>
            </w:r>
          </w:p>
        </w:tc>
        <w:tc>
          <w:tcPr>
            <w:tcW w:w="2251" w:type="dxa"/>
            <w:noWrap w:val="0"/>
            <w:vAlign w:val="center"/>
          </w:tcPr>
          <w:p>
            <w:pPr>
              <w:widowControl/>
              <w:spacing w:line="320" w:lineRule="exact"/>
              <w:ind w:firstLine="0"/>
              <w:jc w:val="center"/>
              <w:rPr>
                <w:rFonts w:ascii="宋体" w:hAnsi="宋体" w:cs="宋体"/>
                <w:kern w:val="0"/>
                <w:sz w:val="24"/>
                <w:szCs w:val="20"/>
              </w:rPr>
            </w:pPr>
            <w:r>
              <w:rPr>
                <w:rFonts w:hint="eastAsia" w:ascii="宋体" w:hAnsi="宋体" w:cs="宋体"/>
                <w:kern w:val="0"/>
                <w:sz w:val="24"/>
                <w:szCs w:val="20"/>
              </w:rPr>
              <w:t>19</w:t>
            </w:r>
          </w:p>
        </w:tc>
        <w:tc>
          <w:tcPr>
            <w:tcW w:w="2250" w:type="dxa"/>
            <w:noWrap w:val="0"/>
            <w:vAlign w:val="center"/>
          </w:tcPr>
          <w:p>
            <w:pPr>
              <w:widowControl/>
              <w:spacing w:line="320" w:lineRule="exact"/>
              <w:ind w:firstLine="0"/>
              <w:jc w:val="center"/>
              <w:rPr>
                <w:rFonts w:ascii="宋体" w:hAnsi="宋体" w:cs="宋体"/>
                <w:kern w:val="0"/>
                <w:sz w:val="24"/>
                <w:szCs w:val="20"/>
              </w:rPr>
            </w:pPr>
            <w:r>
              <w:rPr>
                <w:rFonts w:hint="eastAsia" w:ascii="宋体" w:hAnsi="宋体" w:cs="宋体"/>
                <w:kern w:val="0"/>
                <w:sz w:val="24"/>
                <w:szCs w:val="20"/>
              </w:rPr>
              <w:t>17</w:t>
            </w:r>
          </w:p>
        </w:tc>
        <w:tc>
          <w:tcPr>
            <w:tcW w:w="2694" w:type="dxa"/>
            <w:noWrap w:val="0"/>
            <w:vAlign w:val="center"/>
          </w:tcPr>
          <w:p>
            <w:pPr>
              <w:widowControl/>
              <w:spacing w:line="320" w:lineRule="exact"/>
              <w:ind w:firstLine="0"/>
              <w:jc w:val="center"/>
              <w:rPr>
                <w:rFonts w:hint="eastAsia" w:ascii="宋体" w:hAnsi="宋体" w:cs="宋体"/>
                <w:kern w:val="0"/>
                <w:sz w:val="24"/>
                <w:szCs w:val="20"/>
              </w:rPr>
            </w:pPr>
            <w:r>
              <w:rPr>
                <w:rFonts w:hint="eastAsia" w:ascii="宋体" w:hAnsi="宋体" w:cs="宋体"/>
                <w:kern w:val="0"/>
                <w:sz w:val="24"/>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Ex>
        <w:trPr>
          <w:trHeight w:val="397" w:hRule="exact"/>
          <w:jc w:val="center"/>
        </w:trPr>
        <w:tc>
          <w:tcPr>
            <w:tcW w:w="2250" w:type="dxa"/>
            <w:noWrap w:val="0"/>
            <w:vAlign w:val="center"/>
          </w:tcPr>
          <w:p>
            <w:pPr>
              <w:widowControl/>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监狱学（B）</w:t>
            </w:r>
          </w:p>
        </w:tc>
        <w:tc>
          <w:tcPr>
            <w:tcW w:w="2251" w:type="dxa"/>
            <w:noWrap w:val="0"/>
            <w:vAlign w:val="center"/>
          </w:tcPr>
          <w:p>
            <w:pPr>
              <w:widowControl/>
              <w:spacing w:line="320" w:lineRule="exact"/>
              <w:ind w:firstLine="0"/>
              <w:jc w:val="center"/>
              <w:rPr>
                <w:rFonts w:ascii="宋体" w:hAnsi="宋体" w:cs="宋体"/>
                <w:kern w:val="0"/>
                <w:sz w:val="24"/>
                <w:szCs w:val="20"/>
              </w:rPr>
            </w:pPr>
            <w:r>
              <w:rPr>
                <w:rFonts w:hint="eastAsia" w:ascii="宋体" w:hAnsi="宋体" w:cs="宋体"/>
                <w:kern w:val="0"/>
                <w:sz w:val="24"/>
                <w:szCs w:val="20"/>
              </w:rPr>
              <w:t>71</w:t>
            </w:r>
          </w:p>
        </w:tc>
        <w:tc>
          <w:tcPr>
            <w:tcW w:w="2250" w:type="dxa"/>
            <w:noWrap w:val="0"/>
            <w:vAlign w:val="center"/>
          </w:tcPr>
          <w:p>
            <w:pPr>
              <w:widowControl/>
              <w:spacing w:line="320" w:lineRule="exact"/>
              <w:ind w:firstLine="0"/>
              <w:jc w:val="center"/>
              <w:rPr>
                <w:rFonts w:ascii="宋体" w:hAnsi="宋体" w:cs="宋体"/>
                <w:kern w:val="0"/>
                <w:sz w:val="24"/>
                <w:szCs w:val="20"/>
              </w:rPr>
            </w:pPr>
            <w:r>
              <w:rPr>
                <w:rFonts w:hint="eastAsia" w:ascii="宋体" w:hAnsi="宋体" w:cs="宋体"/>
                <w:kern w:val="0"/>
                <w:sz w:val="24"/>
                <w:szCs w:val="20"/>
              </w:rPr>
              <w:t>69</w:t>
            </w:r>
          </w:p>
        </w:tc>
        <w:tc>
          <w:tcPr>
            <w:tcW w:w="2694" w:type="dxa"/>
            <w:noWrap w:val="0"/>
            <w:vAlign w:val="center"/>
          </w:tcPr>
          <w:p>
            <w:pPr>
              <w:widowControl/>
              <w:spacing w:line="320" w:lineRule="exact"/>
              <w:ind w:firstLine="0"/>
              <w:jc w:val="center"/>
              <w:rPr>
                <w:rFonts w:hint="eastAsia" w:ascii="宋体" w:hAnsi="宋体" w:cs="宋体"/>
                <w:kern w:val="0"/>
                <w:sz w:val="24"/>
                <w:szCs w:val="20"/>
              </w:rPr>
            </w:pPr>
            <w:r>
              <w:rPr>
                <w:rFonts w:hint="eastAsia" w:ascii="宋体" w:hAnsi="宋体" w:cs="宋体"/>
                <w:kern w:val="0"/>
                <w:sz w:val="24"/>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28" w:type="dxa"/>
            <w:bottom w:w="28" w:type="dxa"/>
            <w:right w:w="28" w:type="dxa"/>
          </w:tblCellMar>
        </w:tblPrEx>
        <w:trPr>
          <w:trHeight w:val="397" w:hRule="exact"/>
          <w:jc w:val="center"/>
        </w:trPr>
        <w:tc>
          <w:tcPr>
            <w:tcW w:w="2250" w:type="dxa"/>
            <w:tcBorders>
              <w:bottom w:val="single" w:color="auto" w:sz="12" w:space="0"/>
            </w:tcBorders>
            <w:noWrap w:val="0"/>
            <w:vAlign w:val="center"/>
          </w:tcPr>
          <w:p>
            <w:pPr>
              <w:widowControl/>
              <w:spacing w:line="320" w:lineRule="exact"/>
              <w:ind w:firstLine="0"/>
              <w:jc w:val="center"/>
              <w:rPr>
                <w:rFonts w:ascii="宋体" w:hAnsi="宋体" w:eastAsia="黑体" w:cs="宋体"/>
                <w:color w:val="000000"/>
                <w:kern w:val="0"/>
                <w:sz w:val="24"/>
                <w:szCs w:val="20"/>
              </w:rPr>
            </w:pPr>
            <w:r>
              <w:rPr>
                <w:rFonts w:hint="eastAsia" w:ascii="宋体" w:hAnsi="宋体" w:eastAsia="黑体" w:cs="宋体"/>
                <w:color w:val="000000"/>
                <w:kern w:val="0"/>
                <w:sz w:val="24"/>
                <w:szCs w:val="20"/>
              </w:rPr>
              <w:t>合计</w:t>
            </w:r>
          </w:p>
        </w:tc>
        <w:tc>
          <w:tcPr>
            <w:tcW w:w="2251" w:type="dxa"/>
            <w:tcBorders>
              <w:bottom w:val="single" w:color="auto" w:sz="12" w:space="0"/>
            </w:tcBorders>
            <w:noWrap w:val="0"/>
            <w:vAlign w:val="center"/>
          </w:tcPr>
          <w:p>
            <w:pPr>
              <w:widowControl/>
              <w:spacing w:line="320" w:lineRule="exact"/>
              <w:ind w:firstLine="0"/>
              <w:jc w:val="center"/>
              <w:rPr>
                <w:rFonts w:ascii="宋体" w:hAnsi="宋体" w:cs="宋体"/>
                <w:b/>
                <w:bCs/>
                <w:kern w:val="0"/>
                <w:sz w:val="24"/>
                <w:szCs w:val="20"/>
              </w:rPr>
            </w:pPr>
            <w:r>
              <w:rPr>
                <w:rFonts w:hint="eastAsia" w:ascii="宋体" w:hAnsi="宋体" w:cs="宋体"/>
                <w:b/>
                <w:bCs/>
                <w:kern w:val="0"/>
                <w:sz w:val="24"/>
                <w:szCs w:val="20"/>
              </w:rPr>
              <w:t>90</w:t>
            </w:r>
          </w:p>
        </w:tc>
        <w:tc>
          <w:tcPr>
            <w:tcW w:w="2250" w:type="dxa"/>
            <w:tcBorders>
              <w:bottom w:val="single" w:color="auto" w:sz="12" w:space="0"/>
            </w:tcBorders>
            <w:noWrap w:val="0"/>
            <w:vAlign w:val="center"/>
          </w:tcPr>
          <w:p>
            <w:pPr>
              <w:widowControl/>
              <w:spacing w:line="320" w:lineRule="exact"/>
              <w:ind w:firstLine="0"/>
              <w:jc w:val="center"/>
              <w:rPr>
                <w:rFonts w:ascii="宋体" w:hAnsi="宋体" w:cs="宋体"/>
                <w:b/>
                <w:bCs/>
                <w:kern w:val="0"/>
                <w:sz w:val="24"/>
                <w:szCs w:val="20"/>
              </w:rPr>
            </w:pPr>
            <w:r>
              <w:rPr>
                <w:rFonts w:hint="eastAsia" w:ascii="宋体" w:hAnsi="宋体" w:cs="宋体"/>
                <w:b/>
                <w:bCs/>
                <w:kern w:val="0"/>
                <w:sz w:val="24"/>
                <w:szCs w:val="20"/>
              </w:rPr>
              <w:t>86</w:t>
            </w:r>
          </w:p>
        </w:tc>
        <w:tc>
          <w:tcPr>
            <w:tcW w:w="2694" w:type="dxa"/>
            <w:tcBorders>
              <w:bottom w:val="single" w:color="auto" w:sz="12" w:space="0"/>
            </w:tcBorders>
            <w:noWrap w:val="0"/>
            <w:vAlign w:val="center"/>
          </w:tcPr>
          <w:p>
            <w:pPr>
              <w:widowControl/>
              <w:spacing w:line="320" w:lineRule="exact"/>
              <w:ind w:firstLine="0"/>
              <w:jc w:val="center"/>
              <w:rPr>
                <w:rFonts w:hint="eastAsia" w:ascii="宋体" w:hAnsi="宋体" w:cs="宋体"/>
                <w:b/>
                <w:bCs/>
                <w:kern w:val="0"/>
                <w:sz w:val="24"/>
                <w:szCs w:val="20"/>
              </w:rPr>
            </w:pPr>
            <w:r>
              <w:rPr>
                <w:rFonts w:hint="eastAsia" w:ascii="宋体" w:hAnsi="宋体" w:cs="宋体"/>
                <w:b/>
                <w:bCs/>
                <w:kern w:val="0"/>
                <w:sz w:val="24"/>
                <w:szCs w:val="20"/>
              </w:rPr>
              <w:t>4</w:t>
            </w:r>
          </w:p>
        </w:tc>
      </w:tr>
    </w:tbl>
    <w:p>
      <w:pPr>
        <w:spacing w:line="580" w:lineRule="exact"/>
        <w:ind w:firstLine="0"/>
        <w:rPr>
          <w:rFonts w:hint="eastAsia" w:ascii="Times New Roman" w:hAnsi="Times New Roman" w:eastAsia="黑体" w:cs="Times New Roman"/>
          <w:szCs w:val="32"/>
        </w:rPr>
      </w:pPr>
      <w:r>
        <w:rPr>
          <w:rFonts w:ascii="宋体" w:hAnsi="宋体" w:cs="Times New Roman"/>
          <w:szCs w:val="24"/>
        </w:rPr>
        <w:br w:type="page"/>
      </w:r>
      <w:r>
        <w:rPr>
          <w:rFonts w:hint="eastAsia" w:ascii="Times New Roman" w:hAnsi="Times New Roman" w:eastAsia="黑体" w:cs="Times New Roman"/>
          <w:szCs w:val="32"/>
        </w:rPr>
        <w:t>附件3</w:t>
      </w:r>
    </w:p>
    <w:p>
      <w:pPr>
        <w:spacing w:line="300" w:lineRule="exact"/>
        <w:ind w:firstLine="0"/>
        <w:rPr>
          <w:rFonts w:hint="eastAsia" w:ascii="宋体" w:hAnsi="宋体" w:cs="Times New Roman"/>
          <w:szCs w:val="24"/>
        </w:rPr>
      </w:pPr>
    </w:p>
    <w:p>
      <w:pPr>
        <w:spacing w:before="289" w:beforeLines="50" w:after="289" w:afterLines="50" w:line="500" w:lineRule="exact"/>
        <w:ind w:firstLine="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公安院校公安专业本专科招生政治考察表</w:t>
      </w:r>
    </w:p>
    <w:p>
      <w:pPr>
        <w:spacing w:after="86" w:afterLines="15" w:line="540" w:lineRule="exact"/>
        <w:ind w:firstLine="240" w:firstLineChars="100"/>
        <w:jc w:val="left"/>
        <w:rPr>
          <w:rFonts w:ascii="仿宋_GB2312" w:hAnsi="等线" w:cs="Times New Roman"/>
          <w:sz w:val="28"/>
          <w:szCs w:val="22"/>
        </w:rPr>
      </w:pPr>
      <w:r>
        <w:rPr>
          <w:rFonts w:hint="eastAsia" w:ascii="黑体" w:hAnsi="黑体" w:eastAsia="黑体" w:cs="Times New Roman"/>
          <w:sz w:val="24"/>
          <w:szCs w:val="22"/>
        </w:rPr>
        <w:t>报考院校</w:t>
      </w:r>
      <w:r>
        <w:rPr>
          <w:rFonts w:hint="eastAsia" w:ascii="仿宋_GB2312" w:hAnsi="等线" w:cs="Times New Roman"/>
          <w:sz w:val="28"/>
          <w:szCs w:val="22"/>
        </w:rPr>
        <w:t>：</w:t>
      </w:r>
    </w:p>
    <w:tbl>
      <w:tblPr>
        <w:tblStyle w:val="3"/>
        <w:tblW w:w="100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9"/>
        <w:gridCol w:w="707"/>
        <w:gridCol w:w="1390"/>
        <w:gridCol w:w="1390"/>
        <w:gridCol w:w="1390"/>
        <w:gridCol w:w="1388"/>
        <w:gridCol w:w="1390"/>
        <w:gridCol w:w="1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w:t>
            </w:r>
            <w:r>
              <w:rPr>
                <w:rFonts w:ascii="黑体" w:hAnsi="黑体" w:eastAsia="黑体" w:cs="Times New Roman"/>
                <w:sz w:val="22"/>
                <w:szCs w:val="22"/>
              </w:rPr>
              <w:t xml:space="preserve">  名</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曾用名</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88"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性</w:t>
            </w:r>
            <w:r>
              <w:rPr>
                <w:rFonts w:ascii="黑体" w:hAnsi="黑体" w:eastAsia="黑体" w:cs="Times New Roman"/>
                <w:sz w:val="22"/>
                <w:szCs w:val="22"/>
              </w:rPr>
              <w:t xml:space="preserve">  别</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763" w:type="dxa"/>
            <w:vMerge w:val="restart"/>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出生日期</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政治面貌</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88"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民  族</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763" w:type="dxa"/>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宗教信仰</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婚姻状况</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88"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籍  贯</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763" w:type="dxa"/>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文化程度</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健康状况</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388"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生源省份</w:t>
            </w:r>
          </w:p>
        </w:tc>
        <w:tc>
          <w:tcPr>
            <w:tcW w:w="1390" w:type="dxa"/>
            <w:noWrap w:val="0"/>
            <w:vAlign w:val="center"/>
          </w:tcPr>
          <w:p>
            <w:pPr>
              <w:spacing w:line="300" w:lineRule="exact"/>
              <w:ind w:firstLine="0"/>
              <w:jc w:val="center"/>
              <w:rPr>
                <w:rFonts w:ascii="黑体" w:hAnsi="黑体" w:eastAsia="黑体" w:cs="Times New Roman"/>
                <w:sz w:val="22"/>
                <w:szCs w:val="22"/>
              </w:rPr>
            </w:pPr>
          </w:p>
        </w:tc>
        <w:tc>
          <w:tcPr>
            <w:tcW w:w="1763" w:type="dxa"/>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手机号码</w:t>
            </w: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386"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参加社团</w:t>
            </w:r>
          </w:p>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组织情况</w:t>
            </w: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1390"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通讯地址</w:t>
            </w: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户籍所在地</w:t>
            </w:r>
          </w:p>
        </w:tc>
        <w:tc>
          <w:tcPr>
            <w:tcW w:w="8711" w:type="dxa"/>
            <w:gridSpan w:val="6"/>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1386"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经常居住地</w:t>
            </w:r>
          </w:p>
        </w:tc>
        <w:tc>
          <w:tcPr>
            <w:tcW w:w="8711" w:type="dxa"/>
            <w:gridSpan w:val="6"/>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主要经历</w:t>
            </w:r>
          </w:p>
        </w:tc>
        <w:tc>
          <w:tcPr>
            <w:tcW w:w="2097"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起止时间</w:t>
            </w:r>
          </w:p>
        </w:tc>
        <w:tc>
          <w:tcPr>
            <w:tcW w:w="2780" w:type="dxa"/>
            <w:gridSpan w:val="2"/>
            <w:noWrap w:val="0"/>
            <w:vAlign w:val="center"/>
          </w:tcPr>
          <w:p>
            <w:pPr>
              <w:spacing w:line="300" w:lineRule="exact"/>
              <w:ind w:firstLine="0"/>
              <w:jc w:val="center"/>
              <w:rPr>
                <w:rFonts w:ascii="仿宋_GB2312" w:hAnsi="等线" w:eastAsia="黑体" w:cs="Times New Roman"/>
                <w:sz w:val="22"/>
                <w:szCs w:val="22"/>
              </w:rPr>
            </w:pPr>
            <w:r>
              <w:rPr>
                <w:rFonts w:hint="eastAsia" w:ascii="黑体" w:hAnsi="黑体" w:eastAsia="黑体" w:cs="Times New Roman"/>
                <w:sz w:val="22"/>
                <w:szCs w:val="22"/>
              </w:rPr>
              <w:t>所在学校或者单位</w:t>
            </w:r>
          </w:p>
        </w:tc>
        <w:tc>
          <w:tcPr>
            <w:tcW w:w="2778"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身份或者所从事岗位</w:t>
            </w:r>
          </w:p>
        </w:tc>
        <w:tc>
          <w:tcPr>
            <w:tcW w:w="176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7"/>
            <w:noWrap w:val="0"/>
            <w:vAlign w:val="center"/>
          </w:tcPr>
          <w:p>
            <w:pPr>
              <w:spacing w:line="300" w:lineRule="exact"/>
              <w:ind w:firstLine="0"/>
              <w:rPr>
                <w:rFonts w:hint="eastAsia" w:ascii="黑体" w:hAnsi="黑体" w:eastAsia="黑体" w:cs="Times New Roman"/>
                <w:sz w:val="22"/>
                <w:szCs w:val="22"/>
              </w:rPr>
            </w:pPr>
            <w:r>
              <w:rPr>
                <w:rFonts w:hint="eastAsia" w:ascii="仿宋_GB2312" w:hAnsi="仿宋_GB2312" w:cs="仿宋_GB2312"/>
                <w:sz w:val="21"/>
                <w:szCs w:val="21"/>
              </w:rPr>
              <w:t>说明：经历从小学起填报。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79"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出国境情况</w:t>
            </w:r>
          </w:p>
        </w:tc>
        <w:tc>
          <w:tcPr>
            <w:tcW w:w="2097"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起止时间</w:t>
            </w:r>
          </w:p>
        </w:tc>
        <w:tc>
          <w:tcPr>
            <w:tcW w:w="2780"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所到国家或者地区</w:t>
            </w:r>
          </w:p>
        </w:tc>
        <w:tc>
          <w:tcPr>
            <w:tcW w:w="2778"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出国（境）证件类型及编号</w:t>
            </w:r>
          </w:p>
        </w:tc>
        <w:tc>
          <w:tcPr>
            <w:tcW w:w="1763"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事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79"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7" w:type="dxa"/>
            <w:gridSpan w:val="2"/>
            <w:noWrap w:val="0"/>
            <w:vAlign w:val="center"/>
          </w:tcPr>
          <w:p>
            <w:pPr>
              <w:spacing w:line="300" w:lineRule="exact"/>
              <w:ind w:firstLine="0"/>
              <w:jc w:val="center"/>
              <w:rPr>
                <w:rFonts w:ascii="黑体" w:hAnsi="黑体" w:eastAsia="黑体" w:cs="Times New Roman"/>
                <w:sz w:val="22"/>
                <w:szCs w:val="22"/>
              </w:rPr>
            </w:pPr>
          </w:p>
        </w:tc>
        <w:tc>
          <w:tcPr>
            <w:tcW w:w="2780" w:type="dxa"/>
            <w:gridSpan w:val="2"/>
            <w:noWrap w:val="0"/>
            <w:vAlign w:val="center"/>
          </w:tcPr>
          <w:p>
            <w:pPr>
              <w:spacing w:line="300" w:lineRule="exact"/>
              <w:ind w:firstLine="0"/>
              <w:jc w:val="center"/>
              <w:rPr>
                <w:rFonts w:ascii="黑体" w:hAnsi="黑体" w:eastAsia="黑体" w:cs="Times New Roman"/>
                <w:sz w:val="22"/>
                <w:szCs w:val="22"/>
              </w:rPr>
            </w:pPr>
          </w:p>
        </w:tc>
        <w:tc>
          <w:tcPr>
            <w:tcW w:w="2778" w:type="dxa"/>
            <w:gridSpan w:val="2"/>
            <w:noWrap w:val="0"/>
            <w:vAlign w:val="center"/>
          </w:tcPr>
          <w:p>
            <w:pPr>
              <w:spacing w:line="300" w:lineRule="exact"/>
              <w:ind w:firstLine="0"/>
              <w:jc w:val="center"/>
              <w:rPr>
                <w:rFonts w:ascii="黑体" w:hAnsi="黑体" w:eastAsia="黑体" w:cs="Times New Roman"/>
                <w:sz w:val="22"/>
                <w:szCs w:val="22"/>
              </w:rPr>
            </w:pPr>
          </w:p>
        </w:tc>
        <w:tc>
          <w:tcPr>
            <w:tcW w:w="1763" w:type="dxa"/>
            <w:noWrap w:val="0"/>
            <w:vAlign w:val="center"/>
          </w:tcPr>
          <w:p>
            <w:pPr>
              <w:spacing w:line="300" w:lineRule="exact"/>
              <w:ind w:firstLine="0"/>
              <w:jc w:val="center"/>
              <w:rPr>
                <w:rFonts w:ascii="黑体" w:hAnsi="黑体" w:eastAsia="黑体" w:cs="Times New Roman"/>
                <w:sz w:val="22"/>
                <w:szCs w:val="22"/>
              </w:rPr>
            </w:pPr>
          </w:p>
        </w:tc>
      </w:tr>
    </w:tbl>
    <w:p>
      <w:pPr>
        <w:widowControl/>
        <w:spacing w:line="20" w:lineRule="exact"/>
        <w:ind w:firstLine="0"/>
        <w:jc w:val="left"/>
        <w:rPr>
          <w:rFonts w:ascii="Calibri" w:hAnsi="Calibri" w:eastAsia="宋体" w:cs="Times New Roman"/>
          <w:kern w:val="0"/>
          <w:sz w:val="8"/>
          <w:szCs w:val="8"/>
        </w:rPr>
      </w:pPr>
    </w:p>
    <w:tbl>
      <w:tblPr>
        <w:tblStyle w:val="3"/>
        <w:tblW w:w="100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07"/>
        <w:gridCol w:w="1191"/>
        <w:gridCol w:w="2270"/>
        <w:gridCol w:w="1389"/>
        <w:gridCol w:w="882"/>
        <w:gridCol w:w="2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受处分或者违法犯罪情况</w:t>
            </w:r>
          </w:p>
        </w:tc>
        <w:tc>
          <w:tcPr>
            <w:tcW w:w="2098"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受处理时间</w:t>
            </w:r>
          </w:p>
        </w:tc>
        <w:tc>
          <w:tcPr>
            <w:tcW w:w="4541" w:type="dxa"/>
            <w:gridSpan w:val="3"/>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所受处理种类及原因</w:t>
            </w:r>
          </w:p>
        </w:tc>
        <w:tc>
          <w:tcPr>
            <w:tcW w:w="278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作出处理单位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2098" w:type="dxa"/>
            <w:gridSpan w:val="2"/>
            <w:noWrap w:val="0"/>
            <w:vAlign w:val="center"/>
          </w:tcPr>
          <w:p>
            <w:pPr>
              <w:spacing w:line="300" w:lineRule="exact"/>
              <w:ind w:firstLine="0"/>
              <w:jc w:val="center"/>
              <w:rPr>
                <w:rFonts w:ascii="黑体" w:hAnsi="黑体" w:eastAsia="黑体" w:cs="Times New Roman"/>
                <w:sz w:val="22"/>
                <w:szCs w:val="22"/>
              </w:rPr>
            </w:pPr>
          </w:p>
        </w:tc>
        <w:tc>
          <w:tcPr>
            <w:tcW w:w="4541" w:type="dxa"/>
            <w:gridSpan w:val="3"/>
            <w:noWrap w:val="0"/>
            <w:vAlign w:val="center"/>
          </w:tcPr>
          <w:p>
            <w:pPr>
              <w:spacing w:line="300" w:lineRule="exact"/>
              <w:ind w:firstLine="0"/>
              <w:jc w:val="center"/>
              <w:rPr>
                <w:rFonts w:ascii="黑体" w:hAnsi="黑体" w:eastAsia="黑体" w:cs="Times New Roman"/>
                <w:sz w:val="22"/>
                <w:szCs w:val="22"/>
              </w:rPr>
            </w:pPr>
          </w:p>
        </w:tc>
        <w:tc>
          <w:tcPr>
            <w:tcW w:w="2780" w:type="dxa"/>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家庭成员情况</w:t>
            </w:r>
          </w:p>
        </w:tc>
        <w:tc>
          <w:tcPr>
            <w:tcW w:w="907"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称  谓</w:t>
            </w:r>
          </w:p>
        </w:tc>
        <w:tc>
          <w:tcPr>
            <w:tcW w:w="119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  名</w:t>
            </w:r>
          </w:p>
        </w:tc>
        <w:tc>
          <w:tcPr>
            <w:tcW w:w="227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1389"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国籍及国境</w:t>
            </w:r>
          </w:p>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外居留情况</w:t>
            </w:r>
          </w:p>
        </w:tc>
        <w:tc>
          <w:tcPr>
            <w:tcW w:w="3662"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1389" w:type="dxa"/>
            <w:noWrap w:val="0"/>
            <w:vAlign w:val="center"/>
          </w:tcPr>
          <w:p>
            <w:pPr>
              <w:spacing w:line="240" w:lineRule="exact"/>
              <w:ind w:firstLine="0"/>
              <w:jc w:val="center"/>
              <w:rPr>
                <w:rFonts w:ascii="黑体" w:hAnsi="黑体" w:eastAsia="黑体" w:cs="Times New Roman"/>
                <w:sz w:val="22"/>
                <w:szCs w:val="22"/>
              </w:rPr>
            </w:pPr>
          </w:p>
        </w:tc>
        <w:tc>
          <w:tcPr>
            <w:tcW w:w="3662" w:type="dxa"/>
            <w:gridSpan w:val="2"/>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9" w:type="dxa"/>
            <w:gridSpan w:val="6"/>
            <w:noWrap w:val="0"/>
            <w:vAlign w:val="center"/>
          </w:tcPr>
          <w:p>
            <w:pPr>
              <w:spacing w:line="240" w:lineRule="auto"/>
              <w:ind w:left="630" w:hanging="630" w:hangingChars="300"/>
              <w:jc w:val="left"/>
              <w:rPr>
                <w:rFonts w:hint="eastAsia" w:ascii="黑体" w:hAnsi="黑体" w:eastAsia="黑体" w:cs="Times New Roman"/>
                <w:sz w:val="21"/>
                <w:szCs w:val="21"/>
              </w:rPr>
            </w:pPr>
            <w:r>
              <w:rPr>
                <w:rFonts w:hint="eastAsia" w:ascii="仿宋_GB2312" w:hAnsi="仿宋_GB2312" w:cs="仿宋_GB2312"/>
                <w:sz w:val="21"/>
                <w:szCs w:val="21"/>
              </w:rPr>
              <w:t>说明：家庭成员指考生本人的父母（监护人、直接抚养人，包括有共同生活经历的养父母、有抚养关系的继父母）、未婚兄弟姐妹（包括有共同生活经历的同父异母或同母异父兄弟姐妹、养兄弟姐妹，有抚养关系的继兄弟姐妹）。请勿漏填、误填。若为在读、未就业或已故人员，请在“工作单位及职务”栏中对应填报就读学校、家庭住址或亡故情况。下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主要社会关系情况</w:t>
            </w:r>
          </w:p>
        </w:tc>
        <w:tc>
          <w:tcPr>
            <w:tcW w:w="907"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称  谓</w:t>
            </w:r>
          </w:p>
        </w:tc>
        <w:tc>
          <w:tcPr>
            <w:tcW w:w="119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  名</w:t>
            </w:r>
          </w:p>
        </w:tc>
        <w:tc>
          <w:tcPr>
            <w:tcW w:w="227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5051" w:type="dxa"/>
            <w:gridSpan w:val="3"/>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07" w:type="dxa"/>
            <w:noWrap w:val="0"/>
            <w:vAlign w:val="center"/>
          </w:tcPr>
          <w:p>
            <w:pPr>
              <w:spacing w:line="300" w:lineRule="exact"/>
              <w:ind w:firstLine="0"/>
              <w:jc w:val="center"/>
              <w:rPr>
                <w:rFonts w:ascii="黑体" w:hAnsi="黑体" w:eastAsia="黑体" w:cs="Times New Roman"/>
                <w:sz w:val="22"/>
                <w:szCs w:val="22"/>
              </w:rPr>
            </w:pPr>
          </w:p>
        </w:tc>
        <w:tc>
          <w:tcPr>
            <w:tcW w:w="1191" w:type="dxa"/>
            <w:noWrap w:val="0"/>
            <w:vAlign w:val="center"/>
          </w:tcPr>
          <w:p>
            <w:pPr>
              <w:spacing w:line="300" w:lineRule="exact"/>
              <w:ind w:firstLine="0"/>
              <w:jc w:val="center"/>
              <w:rPr>
                <w:rFonts w:ascii="黑体" w:hAnsi="黑体" w:eastAsia="黑体" w:cs="Times New Roman"/>
                <w:sz w:val="22"/>
                <w:szCs w:val="22"/>
              </w:rPr>
            </w:pPr>
          </w:p>
        </w:tc>
        <w:tc>
          <w:tcPr>
            <w:tcW w:w="2270" w:type="dxa"/>
            <w:noWrap w:val="0"/>
            <w:vAlign w:val="center"/>
          </w:tcPr>
          <w:p>
            <w:pPr>
              <w:spacing w:line="300" w:lineRule="exact"/>
              <w:ind w:firstLine="0"/>
              <w:jc w:val="center"/>
              <w:rPr>
                <w:rFonts w:ascii="黑体" w:hAnsi="黑体" w:eastAsia="黑体" w:cs="Times New Roman"/>
                <w:sz w:val="22"/>
                <w:szCs w:val="22"/>
              </w:rPr>
            </w:pPr>
          </w:p>
        </w:tc>
        <w:tc>
          <w:tcPr>
            <w:tcW w:w="5051" w:type="dxa"/>
            <w:gridSpan w:val="3"/>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9" w:type="dxa"/>
            <w:gridSpan w:val="6"/>
            <w:noWrap w:val="0"/>
            <w:vAlign w:val="center"/>
          </w:tcPr>
          <w:p>
            <w:pPr>
              <w:spacing w:line="300" w:lineRule="exact"/>
              <w:ind w:left="630" w:hanging="630" w:hangingChars="300"/>
              <w:jc w:val="left"/>
              <w:rPr>
                <w:rFonts w:ascii="黑体" w:hAnsi="黑体" w:eastAsia="黑体" w:cs="Times New Roman"/>
                <w:sz w:val="21"/>
                <w:szCs w:val="21"/>
              </w:rPr>
            </w:pPr>
            <w:r>
              <w:rPr>
                <w:rFonts w:hint="eastAsia" w:ascii="仿宋_GB2312" w:hAnsi="仿宋_GB2312" w:cs="仿宋_GB2312"/>
                <w:sz w:val="21"/>
                <w:szCs w:val="21"/>
              </w:rPr>
              <w:t>说明：主要社会关系指考生本人的祖父母、外祖父母、已婚兄弟姐妹。</w:t>
            </w:r>
          </w:p>
        </w:tc>
      </w:tr>
    </w:tbl>
    <w:p>
      <w:pPr>
        <w:widowControl/>
        <w:spacing w:line="300" w:lineRule="exact"/>
        <w:ind w:firstLine="0"/>
        <w:jc w:val="left"/>
        <w:rPr>
          <w:rFonts w:ascii="Calibri" w:hAnsi="Calibri" w:eastAsia="宋体" w:cs="Times New Roman"/>
          <w:kern w:val="0"/>
          <w:sz w:val="13"/>
          <w:szCs w:val="24"/>
        </w:rPr>
      </w:pPr>
    </w:p>
    <w:tbl>
      <w:tblPr>
        <w:tblStyle w:val="3"/>
        <w:tblW w:w="100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7744"/>
        <w:gridCol w:w="1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考 生 表 现 情 况</w:t>
            </w: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泄露国家秘密、工作秘密，或者有危害国家安全、荣誉和利益行为。</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noWrap w:val="0"/>
            <w:textDirection w:val="tbRlV"/>
            <w:vAlign w:val="center"/>
          </w:tcPr>
          <w:p>
            <w:pPr>
              <w:adjustRightInd w:val="0"/>
              <w:spacing w:line="400" w:lineRule="exact"/>
              <w:ind w:firstLine="0"/>
              <w:jc w:val="center"/>
              <w:rPr>
                <w:rFonts w:ascii="黑体" w:hAnsi="黑体" w:eastAsia="黑体" w:cs="Times New Roman"/>
                <w:spacing w:val="30"/>
                <w:sz w:val="24"/>
                <w:szCs w:val="24"/>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组织、参加、支持暴力恐怖、民族分裂、宗教极端、邪教、黑社会性质等非法组织，或者参与相关活动。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noWrap w:val="0"/>
            <w:textDirection w:val="tbRlV"/>
            <w:vAlign w:val="center"/>
          </w:tcPr>
          <w:p>
            <w:pPr>
              <w:adjustRightInd w:val="0"/>
              <w:spacing w:line="400" w:lineRule="exact"/>
              <w:ind w:firstLine="0"/>
              <w:jc w:val="center"/>
              <w:rPr>
                <w:rFonts w:ascii="黑体" w:hAnsi="黑体" w:eastAsia="黑体" w:cs="Times New Roman"/>
                <w:spacing w:val="30"/>
                <w:sz w:val="24"/>
                <w:szCs w:val="24"/>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组织、参加反对中国共产党的理论和路线方针政策的网络论坛、群组、直播等活动。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noWrap w:val="0"/>
            <w:textDirection w:val="tbRlV"/>
            <w:vAlign w:val="center"/>
          </w:tcPr>
          <w:p>
            <w:pPr>
              <w:spacing w:line="300" w:lineRule="exact"/>
              <w:ind w:left="113" w:right="113" w:firstLine="0"/>
              <w:jc w:val="center"/>
              <w:rPr>
                <w:rFonts w:ascii="黑体" w:hAnsi="黑体" w:eastAsia="黑体" w:cs="Times New Roman"/>
                <w:spacing w:val="30"/>
                <w:sz w:val="24"/>
                <w:szCs w:val="24"/>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编造、制作、发表、出版、传播反对中国共产党、反对中国特色社会主义制度或者违反国家法律法规的有害信息，或者参加国家禁止的政治性组织等。</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noWrap w:val="0"/>
            <w:textDirection w:val="tbRlV"/>
            <w:vAlign w:val="center"/>
          </w:tcPr>
          <w:p>
            <w:pPr>
              <w:spacing w:line="300" w:lineRule="exact"/>
              <w:ind w:left="113" w:right="113" w:firstLine="0"/>
              <w:jc w:val="center"/>
              <w:rPr>
                <w:rFonts w:ascii="黑体" w:hAnsi="黑体" w:eastAsia="黑体" w:cs="Times New Roman"/>
                <w:spacing w:val="30"/>
                <w:sz w:val="24"/>
                <w:szCs w:val="24"/>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通过网络组党结社，参与或者动员不法串联、联署、集会等网上非法活动。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noWrap w:val="0"/>
            <w:textDirection w:val="tbRlV"/>
            <w:vAlign w:val="center"/>
          </w:tcPr>
          <w:p>
            <w:pPr>
              <w:spacing w:line="300" w:lineRule="exact"/>
              <w:ind w:left="113" w:right="113" w:firstLine="0"/>
              <w:jc w:val="center"/>
              <w:rPr>
                <w:rFonts w:ascii="黑体" w:hAnsi="黑体" w:eastAsia="黑体" w:cs="Times New Roman"/>
                <w:spacing w:val="30"/>
                <w:sz w:val="24"/>
                <w:szCs w:val="24"/>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曾受到刑事处罚或者依据刑法被免予刑事处罚，或者曾被劳动教养、收容教养或者收容教育。</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曾因结伙斗殴、盗窃、诈骗、哄抢、抢夺、敲诈勒索等行为，受到行政拘留处罚。</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曾被开除团籍或者受到开除学籍处分。</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组织、参加、支持非法集会、游行、示威等活动。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组织、参加、支持色情、吸毒、赌博、迷信等活动。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在国家法定考试中被认定有舞弊等严重违纪违规行为或者在法律规定的国家考试以外的其他考试中被认定为组织作弊。</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已取得或者正在申请国（境）外永久居留权、长期居留许可。</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个人档案中记载出生日期、参加工作时间、入党（团）时间、学历、经历、身份等信息的重要材料缺失、严重失实，且在规定的考察期限内，考察对象无法补齐或者涉嫌涂改造假无法有效认定。</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严重违反职业道德、社会公德、家庭美德；品德不良，社会责任感和为人民服务意识较差。</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被依法列为失信联合惩戒对象。</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组织、参加、支持有害气功组织或者宗教非法活动。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曾连续六个月以上在国（境）外留学、工作、生活，对其在国（境）外期间经历和政治表现难以进行考察。</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省级以上公安机关确定的其他情形。</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2"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pacing w:val="30"/>
                <w:sz w:val="24"/>
                <w:szCs w:val="24"/>
              </w:rPr>
              <w:t>家庭成员表现情况</w:t>
            </w: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因故意杀人、故意伤害致人重伤或者死亡、强奸、抢劫、贩卖毒品、放火、爆炸、投放危险物质罪等社会影响恶劣的严重犯罪，或者贪污贿赂数额巨大、具有严重情节，受到刑事处罚。</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有危害国家安全、荣誉和利益行为。</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组织、参加、支持暴力恐怖、民族分裂、宗教极端、邪教、黑社会性质的组织，或者参与相关活动。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组织、参加、支持有害气功组织或者宗教非法活动。</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省级以上公安机关确定的其他情形。</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其他</w:t>
            </w:r>
          </w:p>
        </w:tc>
        <w:tc>
          <w:tcPr>
            <w:tcW w:w="7744" w:type="dxa"/>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不宜报考涉密性较强的特殊公安专业（方向）的情形。</w:t>
            </w:r>
          </w:p>
        </w:tc>
        <w:tc>
          <w:tcPr>
            <w:tcW w:w="1673" w:type="dxa"/>
            <w:noWrap w:val="0"/>
            <w:vAlign w:val="center"/>
          </w:tcPr>
          <w:p>
            <w:pPr>
              <w:spacing w:line="300" w:lineRule="exact"/>
              <w:ind w:firstLine="0"/>
              <w:jc w:val="center"/>
              <w:rPr>
                <w:rFonts w:ascii="黑体" w:hAnsi="黑体" w:eastAsia="黑体" w:cs="黑体"/>
                <w:sz w:val="22"/>
                <w:szCs w:val="22"/>
              </w:rPr>
            </w:pPr>
            <w:r>
              <w:rPr>
                <w:rFonts w:hint="eastAsia" w:ascii="黑体" w:hAnsi="黑体" w:eastAsia="黑体" w:cs="黑体"/>
                <w:sz w:val="22"/>
                <w:szCs w:val="22"/>
              </w:rPr>
              <w:t>□ 有  □ 无</w:t>
            </w:r>
          </w:p>
        </w:tc>
      </w:tr>
    </w:tbl>
    <w:p>
      <w:pPr>
        <w:widowControl/>
        <w:spacing w:line="20" w:lineRule="exact"/>
        <w:ind w:firstLine="0"/>
        <w:jc w:val="left"/>
        <w:rPr>
          <w:rFonts w:ascii="Calibri" w:hAnsi="Calibri" w:eastAsia="宋体" w:cs="Times New Roman"/>
          <w:kern w:val="0"/>
          <w:sz w:val="13"/>
          <w:szCs w:val="24"/>
        </w:rPr>
      </w:pPr>
    </w:p>
    <w:tbl>
      <w:tblPr>
        <w:tblStyle w:val="3"/>
        <w:tblW w:w="100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5017"/>
        <w:gridCol w:w="4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备    注</w:t>
            </w:r>
          </w:p>
        </w:tc>
        <w:tc>
          <w:tcPr>
            <w:tcW w:w="9418" w:type="dxa"/>
            <w:gridSpan w:val="2"/>
            <w:tcBorders>
              <w:top w:val="single" w:color="auto" w:sz="6" w:space="0"/>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nil"/>
            </w:tcBorders>
            <w:noWrap w:val="0"/>
            <w:vAlign w:val="center"/>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9418" w:type="dxa"/>
            <w:gridSpan w:val="2"/>
            <w:tcBorders>
              <w:top w:val="nil"/>
              <w:bottom w:val="single" w:color="auto" w:sz="6" w:space="0"/>
            </w:tcBorders>
            <w:noWrap w:val="0"/>
            <w:vAlign w:val="top"/>
          </w:tcPr>
          <w:p>
            <w:pPr>
              <w:spacing w:line="300" w:lineRule="exact"/>
              <w:ind w:firstLine="0"/>
              <w:rPr>
                <w:rFonts w:ascii="Segoe UI Emoji" w:hAnsi="Segoe UI Emoji" w:eastAsia="Segoe UI Emoji"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政治考察意见</w:t>
            </w:r>
          </w:p>
        </w:tc>
        <w:tc>
          <w:tcPr>
            <w:tcW w:w="5017" w:type="dxa"/>
            <w:tcBorders>
              <w:top w:val="single" w:color="auto" w:sz="6" w:space="0"/>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single" w:color="auto" w:sz="6" w:space="0"/>
              <w:left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政治考察意见：</w:t>
            </w:r>
            <w:r>
              <w:rPr>
                <w:rFonts w:hint="eastAsia" w:ascii="黑体" w:hAnsi="黑体" w:eastAsia="黑体" w:cs="黑体"/>
                <w:sz w:val="22"/>
                <w:szCs w:val="22"/>
              </w:rPr>
              <w:t xml:space="preserve">      □ 合格    □ 不合格</w:t>
            </w:r>
          </w:p>
        </w:tc>
        <w:tc>
          <w:tcPr>
            <w:tcW w:w="4401" w:type="dxa"/>
            <w:tcBorders>
              <w:top w:val="nil"/>
              <w:left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政治考察实施机关负责同志（签名）：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政治考察实施人员（签名）：</w:t>
            </w:r>
          </w:p>
        </w:tc>
        <w:tc>
          <w:tcPr>
            <w:tcW w:w="4401" w:type="dxa"/>
            <w:tcBorders>
              <w:top w:val="nil"/>
              <w:left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联系电话：</w:t>
            </w:r>
          </w:p>
        </w:tc>
        <w:tc>
          <w:tcPr>
            <w:tcW w:w="4401" w:type="dxa"/>
            <w:tcBorders>
              <w:top w:val="nil"/>
              <w:left w:val="nil"/>
              <w:bottom w:val="nil"/>
            </w:tcBorders>
            <w:noWrap w:val="0"/>
            <w:vAlign w:val="center"/>
          </w:tcPr>
          <w:p>
            <w:pPr>
              <w:wordWrap w:val="0"/>
              <w:spacing w:line="300" w:lineRule="exact"/>
              <w:ind w:firstLine="0"/>
              <w:jc w:val="right"/>
              <w:rPr>
                <w:rFonts w:ascii="黑体" w:hAnsi="黑体" w:eastAsia="黑体" w:cs="Times New Roman"/>
                <w:sz w:val="22"/>
                <w:szCs w:val="22"/>
              </w:rPr>
            </w:pPr>
            <w:r>
              <w:rPr>
                <w:rFonts w:hint="eastAsia" w:ascii="黑体" w:hAnsi="黑体" w:eastAsia="黑体" w:cs="Times New Roman"/>
                <w:sz w:val="22"/>
                <w:szCs w:val="22"/>
              </w:rPr>
              <w:t xml:space="preserve">年    月    日 </w:t>
            </w:r>
            <w:r>
              <w:rPr>
                <w:rFonts w:ascii="黑体" w:hAnsi="黑体" w:eastAsia="黑体" w:cs="Times New Roman"/>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single" w:color="auto" w:sz="6" w:space="0"/>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single" w:color="auto" w:sz="6" w:space="0"/>
            </w:tcBorders>
            <w:noWrap w:val="0"/>
            <w:vAlign w:val="center"/>
          </w:tcPr>
          <w:p>
            <w:pPr>
              <w:wordWrap w:val="0"/>
              <w:spacing w:line="300" w:lineRule="exact"/>
              <w:ind w:firstLine="0"/>
              <w:jc w:val="righ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政治考察审核意见</w:t>
            </w:r>
          </w:p>
        </w:tc>
        <w:tc>
          <w:tcPr>
            <w:tcW w:w="9418" w:type="dxa"/>
            <w:gridSpan w:val="2"/>
            <w:tcBorders>
              <w:top w:val="single" w:color="auto" w:sz="4" w:space="0"/>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政治考察审核意见：</w:t>
            </w:r>
            <w:r>
              <w:rPr>
                <w:rFonts w:hint="eastAsia" w:ascii="黑体" w:hAnsi="黑体" w:eastAsia="黑体" w:cs="黑体"/>
                <w:sz w:val="22"/>
                <w:szCs w:val="22"/>
              </w:rPr>
              <w:t xml:space="preserve">  □ 合格    □ 不合格</w:t>
            </w:r>
          </w:p>
        </w:tc>
        <w:tc>
          <w:tcPr>
            <w:tcW w:w="4401" w:type="dxa"/>
            <w:tcBorders>
              <w:top w:val="nil"/>
              <w:left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政治考察审核机关负责同志（签名）：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政治考察审核人员（签名）：</w:t>
            </w: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政治考察审核机关（签章）：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联系电话：</w:t>
            </w:r>
          </w:p>
        </w:tc>
        <w:tc>
          <w:tcPr>
            <w:tcW w:w="4401" w:type="dxa"/>
            <w:tcBorders>
              <w:top w:val="nil"/>
              <w:left w:val="nil"/>
              <w:bottom w:val="nil"/>
            </w:tcBorders>
            <w:noWrap w:val="0"/>
            <w:vAlign w:val="center"/>
          </w:tcPr>
          <w:p>
            <w:pPr>
              <w:wordWrap w:val="0"/>
              <w:spacing w:line="300" w:lineRule="exact"/>
              <w:ind w:firstLine="0"/>
              <w:jc w:val="right"/>
              <w:rPr>
                <w:rFonts w:ascii="黑体" w:hAnsi="黑体" w:eastAsia="黑体" w:cs="Times New Roman"/>
                <w:sz w:val="22"/>
                <w:szCs w:val="22"/>
              </w:rPr>
            </w:pPr>
            <w:r>
              <w:rPr>
                <w:rFonts w:hint="eastAsia" w:ascii="黑体" w:hAnsi="黑体" w:eastAsia="黑体" w:cs="Times New Roman"/>
                <w:sz w:val="22"/>
                <w:szCs w:val="22"/>
              </w:rPr>
              <w:t xml:space="preserve">年    月    日 </w:t>
            </w:r>
            <w:r>
              <w:rPr>
                <w:rFonts w:ascii="黑体" w:hAnsi="黑体" w:eastAsia="黑体" w:cs="Times New Roman"/>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continue"/>
            <w:noWrap w:val="0"/>
            <w:vAlign w:val="bottom"/>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single" w:color="auto" w:sz="6" w:space="0"/>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single" w:color="auto" w:sz="6" w:space="0"/>
            </w:tcBorders>
            <w:noWrap w:val="0"/>
            <w:vAlign w:val="center"/>
          </w:tcPr>
          <w:p>
            <w:pPr>
              <w:wordWrap w:val="0"/>
              <w:spacing w:line="300" w:lineRule="exact"/>
              <w:ind w:firstLine="0"/>
              <w:jc w:val="righ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r>
              <w:rPr>
                <w:rFonts w:hint="eastAsia" w:ascii="黑体" w:hAnsi="黑体" w:eastAsia="黑体" w:cs="Times New Roman"/>
                <w:spacing w:val="30"/>
                <w:sz w:val="24"/>
                <w:szCs w:val="24"/>
              </w:rPr>
              <w:t>政治考察结论</w:t>
            </w:r>
          </w:p>
        </w:tc>
        <w:tc>
          <w:tcPr>
            <w:tcW w:w="5017" w:type="dxa"/>
            <w:tcBorders>
              <w:top w:val="single" w:color="auto" w:sz="6" w:space="0"/>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single" w:color="auto" w:sz="6" w:space="0"/>
              <w:left w:val="nil"/>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pacing w:line="400" w:lineRule="exact"/>
              <w:ind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政治考察结论：</w:t>
            </w:r>
            <w:r>
              <w:rPr>
                <w:rFonts w:hint="eastAsia" w:ascii="黑体" w:hAnsi="黑体" w:eastAsia="黑体" w:cs="黑体"/>
                <w:sz w:val="22"/>
                <w:szCs w:val="22"/>
              </w:rPr>
              <w:t xml:space="preserve">      □ 合格    □ 不合格</w:t>
            </w: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省级公安机关政治工作部门（签章）：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textDirection w:val="tbRlV"/>
            <w:vAlign w:val="center"/>
          </w:tcPr>
          <w:p>
            <w:pPr>
              <w:spacing w:line="300" w:lineRule="exact"/>
              <w:ind w:left="113" w:right="113"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textDirection w:val="tbRlV"/>
            <w:vAlign w:val="center"/>
          </w:tcPr>
          <w:p>
            <w:pPr>
              <w:spacing w:line="300" w:lineRule="exact"/>
              <w:ind w:left="113" w:right="113" w:firstLine="0"/>
              <w:jc w:val="center"/>
              <w:rPr>
                <w:rFonts w:ascii="黑体" w:hAnsi="黑体" w:eastAsia="黑体" w:cs="Times New Roman"/>
                <w:spacing w:val="30"/>
                <w:sz w:val="24"/>
                <w:szCs w:val="24"/>
              </w:rPr>
            </w:pPr>
          </w:p>
        </w:tc>
        <w:tc>
          <w:tcPr>
            <w:tcW w:w="5017" w:type="dxa"/>
            <w:tcBorders>
              <w:top w:val="nil"/>
              <w:bottom w:val="nil"/>
              <w:right w:val="nil"/>
            </w:tcBorders>
            <w:noWrap w:val="0"/>
            <w:vAlign w:val="center"/>
          </w:tcPr>
          <w:p>
            <w:pPr>
              <w:spacing w:line="300" w:lineRule="exact"/>
              <w:ind w:firstLine="0"/>
              <w:rPr>
                <w:rFonts w:ascii="仿宋_GB2312" w:hAnsi="等线" w:cs="Times New Roman"/>
                <w:sz w:val="22"/>
                <w:szCs w:val="22"/>
              </w:rPr>
            </w:pPr>
          </w:p>
        </w:tc>
        <w:tc>
          <w:tcPr>
            <w:tcW w:w="4401" w:type="dxa"/>
            <w:tcBorders>
              <w:top w:val="nil"/>
              <w:left w:val="nil"/>
              <w:bottom w:val="nil"/>
            </w:tcBorders>
            <w:noWrap w:val="0"/>
            <w:vAlign w:val="center"/>
          </w:tcPr>
          <w:p>
            <w:pPr>
              <w:wordWrap w:val="0"/>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负责同志（签名）：</w:t>
            </w:r>
          </w:p>
        </w:tc>
        <w:tc>
          <w:tcPr>
            <w:tcW w:w="4401" w:type="dxa"/>
            <w:tcBorders>
              <w:top w:val="nil"/>
              <w:left w:val="nil"/>
              <w:bottom w:val="nil"/>
            </w:tcBorders>
            <w:noWrap w:val="0"/>
            <w:vAlign w:val="center"/>
          </w:tcPr>
          <w:p>
            <w:pPr>
              <w:wordWrap w:val="0"/>
              <w:spacing w:line="300" w:lineRule="exact"/>
              <w:ind w:firstLine="0"/>
              <w:jc w:val="right"/>
              <w:rPr>
                <w:rFonts w:ascii="黑体" w:hAnsi="黑体" w:eastAsia="黑体" w:cs="Times New Roman"/>
                <w:sz w:val="22"/>
                <w:szCs w:val="22"/>
              </w:rPr>
            </w:pPr>
            <w:r>
              <w:rPr>
                <w:rFonts w:hint="eastAsia" w:ascii="黑体" w:hAnsi="黑体" w:eastAsia="黑体" w:cs="Times New Roman"/>
                <w:sz w:val="22"/>
                <w:szCs w:val="22"/>
              </w:rPr>
              <w:t>年</w:t>
            </w:r>
            <w:r>
              <w:rPr>
                <w:rFonts w:ascii="黑体" w:hAnsi="黑体" w:eastAsia="黑体" w:cs="Times New Roman"/>
                <w:sz w:val="22"/>
                <w:szCs w:val="22"/>
              </w:rPr>
              <w:t xml:space="preserve">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5017" w:type="dxa"/>
            <w:tcBorders>
              <w:top w:val="nil"/>
              <w:bottom w:val="nil"/>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nil"/>
            </w:tcBorders>
            <w:noWrap w:val="0"/>
            <w:vAlign w:val="center"/>
          </w:tcPr>
          <w:p>
            <w:pPr>
              <w:wordWrap w:val="0"/>
              <w:spacing w:line="300" w:lineRule="exact"/>
              <w:ind w:firstLine="0"/>
              <w:jc w:val="righ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680" w:type="dxa"/>
            <w:vMerge w:val="continue"/>
            <w:noWrap w:val="0"/>
            <w:vAlign w:val="top"/>
          </w:tcPr>
          <w:p>
            <w:pPr>
              <w:spacing w:line="300" w:lineRule="exact"/>
              <w:ind w:firstLine="0"/>
              <w:jc w:val="center"/>
              <w:rPr>
                <w:rFonts w:ascii="黑体" w:hAnsi="黑体" w:eastAsia="黑体" w:cs="Times New Roman"/>
                <w:sz w:val="22"/>
                <w:szCs w:val="22"/>
              </w:rPr>
            </w:pPr>
          </w:p>
        </w:tc>
        <w:tc>
          <w:tcPr>
            <w:tcW w:w="5017" w:type="dxa"/>
            <w:tcBorders>
              <w:top w:val="nil"/>
              <w:bottom w:val="single" w:color="auto" w:sz="6" w:space="0"/>
              <w:right w:val="nil"/>
            </w:tcBorders>
            <w:noWrap w:val="0"/>
            <w:vAlign w:val="center"/>
          </w:tcPr>
          <w:p>
            <w:pPr>
              <w:spacing w:line="300" w:lineRule="exact"/>
              <w:ind w:firstLine="0"/>
              <w:rPr>
                <w:rFonts w:ascii="黑体" w:hAnsi="黑体" w:eastAsia="黑体" w:cs="Times New Roman"/>
                <w:sz w:val="22"/>
                <w:szCs w:val="22"/>
              </w:rPr>
            </w:pPr>
          </w:p>
        </w:tc>
        <w:tc>
          <w:tcPr>
            <w:tcW w:w="4401" w:type="dxa"/>
            <w:tcBorders>
              <w:top w:val="nil"/>
              <w:left w:val="nil"/>
              <w:bottom w:val="single" w:color="auto" w:sz="6" w:space="0"/>
            </w:tcBorders>
            <w:noWrap w:val="0"/>
            <w:vAlign w:val="center"/>
          </w:tcPr>
          <w:p>
            <w:pPr>
              <w:wordWrap w:val="0"/>
              <w:spacing w:line="300" w:lineRule="exact"/>
              <w:ind w:firstLine="0"/>
              <w:jc w:val="right"/>
              <w:rPr>
                <w:rFonts w:ascii="黑体" w:hAnsi="黑体" w:eastAsia="黑体" w:cs="Times New Roman"/>
                <w:sz w:val="22"/>
                <w:szCs w:val="22"/>
              </w:rPr>
            </w:pPr>
          </w:p>
        </w:tc>
      </w:tr>
    </w:tbl>
    <w:p>
      <w:pPr>
        <w:spacing w:before="144" w:beforeLines="25" w:line="300" w:lineRule="exact"/>
        <w:ind w:firstLine="0"/>
        <w:jc w:val="left"/>
        <w:rPr>
          <w:rFonts w:ascii="仿宋_GB2312" w:hAnsi="仿宋_GB2312" w:cs="仿宋_GB2312"/>
          <w:sz w:val="22"/>
          <w:szCs w:val="22"/>
        </w:rPr>
      </w:pPr>
      <w:r>
        <w:rPr>
          <w:rFonts w:hint="eastAsia" w:ascii="黑体" w:hAnsi="黑体" w:eastAsia="黑体" w:cs="Times New Roman"/>
          <w:sz w:val="22"/>
          <w:szCs w:val="22"/>
        </w:rPr>
        <w:t>附：相关证明材料。</w:t>
      </w:r>
    </w:p>
    <w:p>
      <w:pPr>
        <w:adjustRightInd w:val="0"/>
        <w:spacing w:before="144" w:beforeLines="25" w:line="300" w:lineRule="exact"/>
        <w:rPr>
          <w:rFonts w:ascii="仿宋_GB2312"/>
          <w:sz w:val="34"/>
          <w:szCs w:val="34"/>
        </w:rPr>
        <w:sectPr>
          <w:headerReference r:id="rId9" w:type="default"/>
          <w:footerReference r:id="rId10" w:type="default"/>
          <w:pgSz w:w="11906" w:h="16838"/>
          <w:pgMar w:top="1134" w:right="964" w:bottom="1474" w:left="964" w:header="851" w:footer="851" w:gutter="0"/>
          <w:cols w:space="720" w:num="1"/>
          <w:docGrid w:type="linesAndChars" w:linePitch="579" w:charSpace="-15"/>
        </w:sectPr>
      </w:pPr>
    </w:p>
    <w:p>
      <w:pPr>
        <w:spacing w:line="540" w:lineRule="exact"/>
        <w:ind w:firstLine="0"/>
        <w:jc w:val="left"/>
        <w:rPr>
          <w:rFonts w:hint="eastAsia" w:ascii="Times New Roman" w:hAnsi="Times New Roman" w:eastAsia="黑体" w:cs="Times New Roman"/>
          <w:szCs w:val="32"/>
        </w:rPr>
      </w:pPr>
      <w:r>
        <w:rPr>
          <w:rFonts w:hint="eastAsia" w:ascii="Times New Roman" w:hAnsi="Times New Roman" w:eastAsia="黑体" w:cs="Times New Roman"/>
          <w:szCs w:val="32"/>
        </w:rPr>
        <w:t>附件4</w:t>
      </w:r>
    </w:p>
    <w:p>
      <w:pPr>
        <w:spacing w:line="260" w:lineRule="exact"/>
        <w:ind w:firstLine="0"/>
        <w:rPr>
          <w:rFonts w:hint="eastAsia" w:ascii="宋体" w:hAnsi="宋体" w:cs="Times New Roman"/>
          <w:szCs w:val="24"/>
        </w:rPr>
      </w:pPr>
    </w:p>
    <w:p>
      <w:pPr>
        <w:spacing w:before="289" w:beforeLines="50" w:after="289" w:afterLines="50" w:line="500" w:lineRule="exact"/>
        <w:ind w:firstLine="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公安院校公安专业本专科招生面试表</w:t>
      </w:r>
    </w:p>
    <w:p>
      <w:pPr>
        <w:spacing w:after="86" w:afterLines="15" w:line="300" w:lineRule="exact"/>
        <w:ind w:firstLine="240" w:firstLineChars="100"/>
        <w:jc w:val="left"/>
        <w:rPr>
          <w:rFonts w:ascii="黑体" w:hAnsi="黑体" w:eastAsia="黑体" w:cs="Times New Roman"/>
          <w:sz w:val="24"/>
          <w:szCs w:val="22"/>
        </w:rPr>
      </w:pPr>
      <w:r>
        <w:rPr>
          <w:rFonts w:hint="eastAsia" w:ascii="黑体" w:hAnsi="黑体" w:eastAsia="黑体" w:cs="Times New Roman"/>
          <w:sz w:val="24"/>
          <w:szCs w:val="22"/>
        </w:rPr>
        <w:t>报考序号：</w:t>
      </w:r>
    </w:p>
    <w:tbl>
      <w:tblPr>
        <w:tblStyle w:val="3"/>
        <w:tblW w:w="986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681"/>
        <w:gridCol w:w="1361"/>
        <w:gridCol w:w="1361"/>
        <w:gridCol w:w="1361"/>
        <w:gridCol w:w="1361"/>
        <w:gridCol w:w="1361"/>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w:t>
            </w:r>
            <w:r>
              <w:rPr>
                <w:rFonts w:ascii="黑体" w:hAnsi="黑体" w:eastAsia="黑体" w:cs="Times New Roman"/>
                <w:sz w:val="22"/>
                <w:szCs w:val="22"/>
              </w:rPr>
              <w:t xml:space="preserve">  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曾用名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性</w:t>
            </w:r>
            <w:r>
              <w:rPr>
                <w:rFonts w:ascii="黑体" w:hAnsi="黑体" w:eastAsia="黑体" w:cs="Times New Roman"/>
                <w:sz w:val="22"/>
                <w:szCs w:val="22"/>
              </w:rPr>
              <w:t xml:space="preserve">  别</w:t>
            </w:r>
          </w:p>
        </w:tc>
        <w:tc>
          <w:tcPr>
            <w:tcW w:w="1361" w:type="dxa"/>
            <w:noWrap w:val="0"/>
            <w:vAlign w:val="center"/>
          </w:tcPr>
          <w:p>
            <w:pPr>
              <w:spacing w:line="300" w:lineRule="exact"/>
              <w:ind w:firstLine="0"/>
              <w:jc w:val="center"/>
              <w:rPr>
                <w:rFonts w:ascii="Times New Roman" w:hAnsi="Times New Roman" w:cs="Times New Roman"/>
                <w:sz w:val="22"/>
                <w:szCs w:val="22"/>
              </w:rPr>
            </w:pPr>
          </w:p>
        </w:tc>
        <w:tc>
          <w:tcPr>
            <w:tcW w:w="1701" w:type="dxa"/>
            <w:vMerge w:val="restart"/>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出生日期</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政治面貌</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民  族</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宗教信仰</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婚姻状况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籍  贯</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文化程度</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健康状况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生源省份</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2722" w:type="dxa"/>
            <w:gridSpan w:val="2"/>
            <w:noWrap w:val="0"/>
            <w:vAlign w:val="center"/>
          </w:tcPr>
          <w:p>
            <w:pPr>
              <w:spacing w:line="300" w:lineRule="exact"/>
              <w:ind w:firstLine="0"/>
              <w:jc w:val="center"/>
              <w:rPr>
                <w:rFonts w:ascii="黑体" w:hAnsi="黑体" w:eastAsia="黑体" w:cs="Times New Roman"/>
                <w:sz w:val="22"/>
                <w:szCs w:val="22"/>
              </w:rPr>
            </w:pPr>
          </w:p>
        </w:tc>
        <w:tc>
          <w:tcPr>
            <w:tcW w:w="1361" w:type="dxa"/>
            <w:noWrap w:val="0"/>
            <w:vAlign w:val="center"/>
          </w:tcPr>
          <w:p>
            <w:pPr>
              <w:spacing w:line="300" w:lineRule="exact"/>
              <w:ind w:firstLine="0"/>
              <w:jc w:val="center"/>
              <w:rPr>
                <w:rFonts w:ascii="仿宋_GB2312" w:hAnsi="等线" w:cs="Times New Roman"/>
                <w:sz w:val="22"/>
                <w:szCs w:val="22"/>
              </w:rPr>
            </w:pPr>
            <w:r>
              <w:rPr>
                <w:rFonts w:hint="eastAsia" w:ascii="黑体" w:hAnsi="黑体" w:eastAsia="黑体" w:cs="Times New Roman"/>
                <w:sz w:val="22"/>
                <w:szCs w:val="22"/>
              </w:rPr>
              <w:t>手机号码</w:t>
            </w:r>
          </w:p>
        </w:tc>
        <w:tc>
          <w:tcPr>
            <w:tcW w:w="2722" w:type="dxa"/>
            <w:gridSpan w:val="2"/>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报 考 动 机</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适合</w:t>
            </w:r>
            <w:r>
              <w:rPr>
                <w:rFonts w:hint="eastAsia" w:ascii="黑体" w:hAnsi="黑体" w:eastAsia="黑体" w:cs="Times New Roman"/>
                <w:sz w:val="22"/>
                <w:szCs w:val="22"/>
              </w:rPr>
              <w:t>接受公安院校教育和</w:t>
            </w:r>
            <w:r>
              <w:rPr>
                <w:rFonts w:ascii="黑体" w:hAnsi="黑体" w:eastAsia="黑体" w:cs="Times New Roman"/>
                <w:sz w:val="22"/>
                <w:szCs w:val="22"/>
              </w:rPr>
              <w:t>从事公安工作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不适合，原因：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面试考官（签名）：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言 语 表 达</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适合</w:t>
            </w:r>
            <w:r>
              <w:rPr>
                <w:rFonts w:hint="eastAsia" w:ascii="黑体" w:hAnsi="黑体" w:eastAsia="黑体" w:cs="Times New Roman"/>
                <w:sz w:val="22"/>
                <w:szCs w:val="22"/>
              </w:rPr>
              <w:t>接受公安院校教育和</w:t>
            </w:r>
            <w:r>
              <w:rPr>
                <w:rFonts w:ascii="黑体" w:hAnsi="黑体" w:eastAsia="黑体" w:cs="Times New Roman"/>
                <w:sz w:val="22"/>
                <w:szCs w:val="22"/>
              </w:rPr>
              <w:t>从事公安工作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不适合，原因：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ascii="Times New Roman" w:hAnsi="Times New Roman" w:eastAsia="黑体" w:cs="Times New Roman"/>
                <w:sz w:val="22"/>
                <w:szCs w:val="22"/>
              </w:rPr>
              <w:t>1</w:t>
            </w:r>
            <w:r>
              <w:rPr>
                <w:rFonts w:ascii="黑体" w:hAnsi="黑体" w:eastAsia="黑体" w:cs="Times New Roman"/>
                <w:sz w:val="22"/>
                <w:szCs w:val="22"/>
              </w:rPr>
              <w:t>、口吃（     ）</w:t>
            </w:r>
            <w:r>
              <w:rPr>
                <w:rFonts w:hint="eastAsia" w:ascii="黑体" w:hAnsi="黑体" w:eastAsia="黑体" w:cs="Times New Roman"/>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Times New Roman" w:hAnsi="Times New Roman" w:eastAsia="黑体" w:cs="Times New Roman"/>
                <w:sz w:val="22"/>
                <w:szCs w:val="22"/>
              </w:rPr>
              <w:t>2、嗓音明显嘶哑</w:t>
            </w:r>
            <w:r>
              <w:rPr>
                <w:rFonts w:ascii="黑体" w:hAnsi="黑体" w:eastAsia="黑体" w:cs="Times New Roman"/>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ascii="Times New Roman" w:hAnsi="Times New Roman" w:eastAsia="黑体" w:cs="Times New Roman"/>
                <w:sz w:val="22"/>
                <w:szCs w:val="22"/>
              </w:rPr>
              <w:t>3</w:t>
            </w:r>
            <w:r>
              <w:rPr>
                <w:rFonts w:ascii="黑体" w:hAnsi="黑体" w:eastAsia="黑体" w:cs="Times New Roman"/>
                <w:sz w:val="22"/>
                <w:szCs w:val="22"/>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面试考官（签名）：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 体 协 调 性</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适合</w:t>
            </w:r>
            <w:r>
              <w:rPr>
                <w:rFonts w:hint="eastAsia" w:ascii="黑体" w:hAnsi="黑体" w:eastAsia="黑体" w:cs="Times New Roman"/>
                <w:sz w:val="22"/>
                <w:szCs w:val="22"/>
              </w:rPr>
              <w:t>接受公安院校教育和</w:t>
            </w:r>
            <w:r>
              <w:rPr>
                <w:rFonts w:ascii="黑体" w:hAnsi="黑体" w:eastAsia="黑体" w:cs="Times New Roman"/>
                <w:sz w:val="22"/>
                <w:szCs w:val="22"/>
              </w:rPr>
              <w:t>从事公安工作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不适合，原因：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ascii="Times New Roman" w:hAnsi="Times New Roman" w:eastAsia="黑体" w:cs="Times New Roman"/>
                <w:sz w:val="22"/>
                <w:szCs w:val="22"/>
              </w:rPr>
              <w:t>1</w:t>
            </w:r>
            <w:r>
              <w:rPr>
                <w:rFonts w:ascii="黑体" w:hAnsi="黑体" w:eastAsia="黑体" w:cs="Times New Roman"/>
                <w:sz w:val="22"/>
                <w:szCs w:val="22"/>
              </w:rPr>
              <w:t>、</w:t>
            </w:r>
            <w:r>
              <w:rPr>
                <w:rFonts w:hint="eastAsia" w:ascii="黑体" w:hAnsi="黑体" w:eastAsia="黑体" w:cs="Times New Roman"/>
                <w:sz w:val="22"/>
                <w:szCs w:val="22"/>
              </w:rPr>
              <w:t>肢体功能障碍</w:t>
            </w:r>
            <w:r>
              <w:rPr>
                <w:rFonts w:ascii="黑体" w:hAnsi="黑体" w:eastAsia="黑体" w:cs="Times New Roman"/>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440" w:firstLineChars="200"/>
              <w:rPr>
                <w:rFonts w:ascii="黑体" w:hAnsi="黑体" w:eastAsia="黑体" w:cs="Times New Roman"/>
                <w:sz w:val="22"/>
                <w:szCs w:val="22"/>
              </w:rPr>
            </w:pPr>
            <w:r>
              <w:rPr>
                <w:rFonts w:ascii="Times New Roman" w:hAnsi="Times New Roman" w:eastAsia="黑体" w:cs="Times New Roman"/>
                <w:sz w:val="22"/>
                <w:szCs w:val="22"/>
              </w:rPr>
              <w:t>2</w:t>
            </w:r>
            <w:r>
              <w:rPr>
                <w:rFonts w:ascii="黑体" w:hAnsi="黑体" w:eastAsia="黑体" w:cs="Times New Roman"/>
                <w:sz w:val="22"/>
                <w:szCs w:val="22"/>
              </w:rPr>
              <w:t>、</w:t>
            </w:r>
            <w:r>
              <w:rPr>
                <w:rFonts w:hint="eastAsia" w:ascii="黑体" w:hAnsi="黑体" w:eastAsia="黑体" w:cs="Times New Roman"/>
                <w:sz w:val="22"/>
                <w:szCs w:val="22"/>
              </w:rPr>
              <w:t>步态异常</w:t>
            </w:r>
            <w:r>
              <w:rPr>
                <w:rFonts w:ascii="黑体" w:hAnsi="黑体" w:eastAsia="黑体" w:cs="Times New Roman"/>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ascii="Times New Roman" w:hAnsi="Times New Roman" w:eastAsia="黑体" w:cs="Times New Roman"/>
                <w:sz w:val="22"/>
                <w:szCs w:val="22"/>
              </w:rPr>
              <w:t>3</w:t>
            </w:r>
            <w:r>
              <w:rPr>
                <w:rFonts w:ascii="黑体" w:hAnsi="黑体" w:eastAsia="黑体" w:cs="Times New Roman"/>
                <w:sz w:val="22"/>
                <w:szCs w:val="22"/>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面试考官（签名）：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2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心 理 素 质 测 评</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适合</w:t>
            </w:r>
            <w:r>
              <w:rPr>
                <w:rFonts w:hint="eastAsia" w:ascii="黑体" w:hAnsi="黑体" w:eastAsia="黑体" w:cs="Times New Roman"/>
                <w:sz w:val="22"/>
                <w:szCs w:val="22"/>
              </w:rPr>
              <w:t>接受公安院校教育和</w:t>
            </w:r>
            <w:r>
              <w:rPr>
                <w:rFonts w:ascii="黑体" w:hAnsi="黑体" w:eastAsia="黑体" w:cs="Times New Roman"/>
                <w:sz w:val="22"/>
                <w:szCs w:val="22"/>
              </w:rPr>
              <w:t>从事公安工作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不适合，原因：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110" w:firstLineChars="5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未开展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面试考官（签名）：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single" w:color="auto" w:sz="6" w:space="0"/>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备    注</w:t>
            </w:r>
          </w:p>
        </w:tc>
        <w:tc>
          <w:tcPr>
            <w:tcW w:w="9187" w:type="dxa"/>
            <w:gridSpan w:val="7"/>
            <w:tcBorders>
              <w:top w:val="single" w:color="auto" w:sz="6" w:space="0"/>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考 生 确</w:t>
            </w:r>
            <w:r>
              <w:rPr>
                <w:rFonts w:ascii="黑体" w:hAnsi="黑体" w:eastAsia="黑体" w:cs="Times New Roman"/>
                <w:sz w:val="22"/>
                <w:szCs w:val="22"/>
              </w:rPr>
              <w:t xml:space="preserve"> </w:t>
            </w:r>
            <w:r>
              <w:rPr>
                <w:rFonts w:hint="eastAsia" w:ascii="黑体" w:hAnsi="黑体" w:eastAsia="黑体" w:cs="Times New Roman"/>
                <w:sz w:val="22"/>
                <w:szCs w:val="22"/>
              </w:rPr>
              <w:t>认</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220" w:firstLineChars="100"/>
              <w:rPr>
                <w:rFonts w:ascii="仿宋_GB2312" w:hAnsi="等线" w:cs="Times New Roman"/>
                <w:sz w:val="22"/>
                <w:szCs w:val="22"/>
              </w:rPr>
            </w:pPr>
            <w:r>
              <w:rPr>
                <w:rFonts w:hint="eastAsia" w:ascii="黑体" w:hAnsi="黑体" w:eastAsia="黑体" w:cs="Times New Roman"/>
                <w:sz w:val="22"/>
                <w:szCs w:val="22"/>
              </w:rPr>
              <w:t>本人对以上面试结果无异议。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考    生（签名）：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面 试 意 见</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220" w:firstLineChars="10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合格       □</w:t>
            </w:r>
            <w:r>
              <w:rPr>
                <w:rFonts w:ascii="黑体" w:hAnsi="黑体" w:eastAsia="黑体" w:cs="Times New Roman"/>
                <w:sz w:val="22"/>
                <w:szCs w:val="22"/>
              </w:rPr>
              <w:t xml:space="preserve"> </w:t>
            </w:r>
            <w:r>
              <w:rPr>
                <w:rFonts w:hint="eastAsia" w:ascii="黑体" w:hAnsi="黑体" w:eastAsia="黑体" w:cs="Times New Roman"/>
                <w:sz w:val="22"/>
                <w:szCs w:val="22"/>
              </w:rPr>
              <w:t>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r>
              <w:rPr>
                <w:rFonts w:hint="eastAsia" w:ascii="黑体" w:hAnsi="黑体" w:eastAsia="黑体" w:cs="Times New Roman"/>
                <w:sz w:val="22"/>
                <w:szCs w:val="22"/>
              </w:rPr>
              <w:t xml:space="preserve">                                         面试考官（签名）：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面 试 结 论</w:t>
            </w:r>
          </w:p>
        </w:tc>
        <w:tc>
          <w:tcPr>
            <w:tcW w:w="9187" w:type="dxa"/>
            <w:gridSpan w:val="7"/>
            <w:tcBorders>
              <w:bottom w:val="nil"/>
            </w:tcBorders>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220" w:firstLineChars="100"/>
              <w:rPr>
                <w:rFonts w:ascii="仿宋_GB2312" w:hAnsi="等线"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合格       □</w:t>
            </w:r>
            <w:r>
              <w:rPr>
                <w:rFonts w:ascii="黑体" w:hAnsi="黑体" w:eastAsia="黑体" w:cs="Times New Roman"/>
                <w:sz w:val="22"/>
                <w:szCs w:val="22"/>
              </w:rPr>
              <w:t xml:space="preserve"> </w:t>
            </w:r>
            <w:r>
              <w:rPr>
                <w:rFonts w:hint="eastAsia" w:ascii="黑体" w:hAnsi="黑体" w:eastAsia="黑体" w:cs="Times New Roman"/>
                <w:sz w:val="22"/>
                <w:szCs w:val="22"/>
              </w:rPr>
              <w:t>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220" w:firstLineChars="100"/>
              <w:rPr>
                <w:rFonts w:ascii="仿宋_GB2312" w:hAnsi="等线" w:cs="Times New Roman"/>
                <w:sz w:val="22"/>
                <w:szCs w:val="22"/>
              </w:rPr>
            </w:pPr>
            <w:r>
              <w:rPr>
                <w:rFonts w:hint="eastAsia" w:ascii="黑体" w:hAnsi="黑体" w:eastAsia="黑体" w:cs="Times New Roman"/>
                <w:sz w:val="22"/>
                <w:szCs w:val="22"/>
              </w:rPr>
              <w:t>负责同志（签名）：                     省级公安机关政治工作部门（签章）：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9187" w:type="dxa"/>
            <w:gridSpan w:val="7"/>
            <w:tcBorders>
              <w:top w:val="nil"/>
            </w:tcBorders>
            <w:noWrap w:val="0"/>
            <w:vAlign w:val="center"/>
          </w:tcPr>
          <w:p>
            <w:pPr>
              <w:spacing w:line="300" w:lineRule="exact"/>
              <w:ind w:firstLine="0"/>
              <w:jc w:val="center"/>
              <w:rPr>
                <w:rFonts w:ascii="仿宋_GB2312" w:hAnsi="等线" w:cs="Times New Roman"/>
                <w:sz w:val="22"/>
                <w:szCs w:val="22"/>
              </w:rPr>
            </w:pPr>
          </w:p>
        </w:tc>
      </w:tr>
    </w:tbl>
    <w:p>
      <w:pPr>
        <w:widowControl/>
        <w:spacing w:line="100" w:lineRule="exact"/>
        <w:ind w:firstLine="0"/>
        <w:jc w:val="left"/>
        <w:rPr>
          <w:rFonts w:ascii="Calibri" w:hAnsi="Calibri" w:eastAsia="宋体" w:cs="Times New Roman"/>
          <w:kern w:val="0"/>
          <w:sz w:val="24"/>
          <w:szCs w:val="24"/>
        </w:rPr>
      </w:pPr>
    </w:p>
    <w:p>
      <w:pPr>
        <w:adjustRightInd w:val="0"/>
        <w:spacing w:line="100" w:lineRule="exact"/>
        <w:rPr>
          <w:rFonts w:ascii="仿宋_GB2312"/>
          <w:sz w:val="34"/>
          <w:szCs w:val="34"/>
        </w:rPr>
        <w:sectPr>
          <w:pgSz w:w="11906" w:h="16838"/>
          <w:pgMar w:top="1134" w:right="964" w:bottom="1474" w:left="964" w:header="850" w:footer="851" w:gutter="0"/>
          <w:cols w:space="720" w:num="1"/>
          <w:docGrid w:type="linesAndChars" w:linePitch="579" w:charSpace="-15"/>
        </w:sectPr>
      </w:pPr>
    </w:p>
    <w:p>
      <w:pPr>
        <w:spacing w:line="540" w:lineRule="exact"/>
        <w:ind w:firstLine="0"/>
        <w:jc w:val="left"/>
        <w:rPr>
          <w:rFonts w:hint="eastAsia" w:ascii="Times New Roman" w:hAnsi="Times New Roman" w:eastAsia="黑体" w:cs="Times New Roman"/>
          <w:szCs w:val="32"/>
        </w:rPr>
      </w:pPr>
      <w:r>
        <w:rPr>
          <w:rFonts w:hint="eastAsia" w:ascii="Times New Roman" w:hAnsi="Times New Roman" w:eastAsia="黑体" w:cs="Times New Roman"/>
          <w:szCs w:val="32"/>
        </w:rPr>
        <w:t>附件5</w:t>
      </w:r>
    </w:p>
    <w:p>
      <w:pPr>
        <w:spacing w:before="289" w:beforeLines="50" w:after="289" w:afterLines="50" w:line="500" w:lineRule="exact"/>
        <w:ind w:firstLine="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公安院校公安专业本专科招生患病经历申报表</w:t>
      </w:r>
    </w:p>
    <w:p>
      <w:pPr>
        <w:spacing w:after="86" w:afterLines="15" w:line="540" w:lineRule="exact"/>
        <w:ind w:firstLine="240" w:firstLineChars="100"/>
        <w:jc w:val="left"/>
        <w:rPr>
          <w:rFonts w:ascii="黑体" w:hAnsi="黑体" w:eastAsia="黑体" w:cs="Times New Roman"/>
          <w:sz w:val="24"/>
          <w:szCs w:val="22"/>
        </w:rPr>
      </w:pPr>
      <w:r>
        <w:rPr>
          <w:rFonts w:hint="eastAsia" w:ascii="黑体" w:hAnsi="黑体" w:eastAsia="黑体" w:cs="Times New Roman"/>
          <w:sz w:val="24"/>
          <w:szCs w:val="22"/>
        </w:rPr>
        <w:t>报考序号：</w:t>
      </w:r>
    </w:p>
    <w:tbl>
      <w:tblPr>
        <w:tblStyle w:val="3"/>
        <w:tblW w:w="98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681"/>
        <w:gridCol w:w="1361"/>
        <w:gridCol w:w="1361"/>
        <w:gridCol w:w="1361"/>
        <w:gridCol w:w="1361"/>
        <w:gridCol w:w="1362"/>
        <w:gridCol w:w="17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w:t>
            </w:r>
            <w:r>
              <w:rPr>
                <w:rFonts w:ascii="黑体" w:hAnsi="黑体" w:eastAsia="黑体" w:cs="Times New Roman"/>
                <w:sz w:val="22"/>
                <w:szCs w:val="22"/>
              </w:rPr>
              <w:t xml:space="preserve">  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曾用名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性</w:t>
            </w:r>
            <w:r>
              <w:rPr>
                <w:rFonts w:ascii="黑体" w:hAnsi="黑体" w:eastAsia="黑体" w:cs="Times New Roman"/>
                <w:sz w:val="22"/>
                <w:szCs w:val="22"/>
              </w:rPr>
              <w:t xml:space="preserve">  别</w:t>
            </w:r>
          </w:p>
        </w:tc>
        <w:tc>
          <w:tcPr>
            <w:tcW w:w="1362" w:type="dxa"/>
            <w:noWrap w:val="0"/>
            <w:vAlign w:val="center"/>
          </w:tcPr>
          <w:p>
            <w:pPr>
              <w:spacing w:line="300" w:lineRule="exact"/>
              <w:ind w:firstLine="0"/>
              <w:jc w:val="center"/>
              <w:rPr>
                <w:rFonts w:ascii="Times New Roman" w:hAnsi="Times New Roman" w:cs="Times New Roman"/>
                <w:sz w:val="22"/>
                <w:szCs w:val="22"/>
              </w:rPr>
            </w:pPr>
          </w:p>
        </w:tc>
        <w:tc>
          <w:tcPr>
            <w:tcW w:w="1703" w:type="dxa"/>
            <w:vMerge w:val="restart"/>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出生日期</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政治面貌</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民  族</w:t>
            </w:r>
          </w:p>
        </w:tc>
        <w:tc>
          <w:tcPr>
            <w:tcW w:w="1362" w:type="dxa"/>
            <w:noWrap w:val="0"/>
            <w:vAlign w:val="center"/>
          </w:tcPr>
          <w:p>
            <w:pPr>
              <w:spacing w:line="300" w:lineRule="exact"/>
              <w:ind w:firstLine="0"/>
              <w:jc w:val="center"/>
              <w:rPr>
                <w:rFonts w:ascii="仿宋_GB2312" w:hAnsi="等线" w:cs="Times New Roman"/>
                <w:sz w:val="22"/>
                <w:szCs w:val="22"/>
              </w:rPr>
            </w:pPr>
          </w:p>
        </w:tc>
        <w:tc>
          <w:tcPr>
            <w:tcW w:w="1703"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宗教信仰</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婚姻状况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籍  贯</w:t>
            </w:r>
          </w:p>
        </w:tc>
        <w:tc>
          <w:tcPr>
            <w:tcW w:w="1362" w:type="dxa"/>
            <w:noWrap w:val="0"/>
            <w:vAlign w:val="center"/>
          </w:tcPr>
          <w:p>
            <w:pPr>
              <w:spacing w:line="300" w:lineRule="exact"/>
              <w:ind w:firstLine="0"/>
              <w:jc w:val="center"/>
              <w:rPr>
                <w:rFonts w:ascii="仿宋_GB2312" w:hAnsi="等线" w:cs="Times New Roman"/>
                <w:sz w:val="22"/>
                <w:szCs w:val="22"/>
              </w:rPr>
            </w:pPr>
          </w:p>
        </w:tc>
        <w:tc>
          <w:tcPr>
            <w:tcW w:w="1703"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文化程度</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健康状况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生源省份</w:t>
            </w:r>
          </w:p>
        </w:tc>
        <w:tc>
          <w:tcPr>
            <w:tcW w:w="1362" w:type="dxa"/>
            <w:noWrap w:val="0"/>
            <w:vAlign w:val="center"/>
          </w:tcPr>
          <w:p>
            <w:pPr>
              <w:spacing w:line="300" w:lineRule="exact"/>
              <w:ind w:firstLine="0"/>
              <w:jc w:val="center"/>
              <w:rPr>
                <w:rFonts w:ascii="仿宋_GB2312" w:hAnsi="等线" w:cs="Times New Roman"/>
                <w:sz w:val="22"/>
                <w:szCs w:val="22"/>
              </w:rPr>
            </w:pPr>
          </w:p>
        </w:tc>
        <w:tc>
          <w:tcPr>
            <w:tcW w:w="1703"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2722" w:type="dxa"/>
            <w:gridSpan w:val="2"/>
            <w:noWrap w:val="0"/>
            <w:vAlign w:val="center"/>
          </w:tcPr>
          <w:p>
            <w:pPr>
              <w:spacing w:line="300" w:lineRule="exact"/>
              <w:ind w:firstLine="0"/>
              <w:jc w:val="center"/>
              <w:rPr>
                <w:rFonts w:ascii="黑体" w:hAnsi="黑体" w:eastAsia="黑体" w:cs="Times New Roman"/>
                <w:sz w:val="22"/>
                <w:szCs w:val="22"/>
              </w:rPr>
            </w:pPr>
          </w:p>
        </w:tc>
        <w:tc>
          <w:tcPr>
            <w:tcW w:w="1361"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手机号码</w:t>
            </w:r>
          </w:p>
        </w:tc>
        <w:tc>
          <w:tcPr>
            <w:tcW w:w="2723" w:type="dxa"/>
            <w:gridSpan w:val="2"/>
            <w:noWrap w:val="0"/>
            <w:vAlign w:val="center"/>
          </w:tcPr>
          <w:p>
            <w:pPr>
              <w:spacing w:line="300" w:lineRule="exact"/>
              <w:ind w:firstLine="0"/>
              <w:jc w:val="center"/>
              <w:rPr>
                <w:rFonts w:ascii="仿宋_GB2312" w:hAnsi="等线" w:cs="Times New Roman"/>
                <w:sz w:val="22"/>
                <w:szCs w:val="22"/>
              </w:rPr>
            </w:pPr>
          </w:p>
        </w:tc>
        <w:tc>
          <w:tcPr>
            <w:tcW w:w="1703"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167" w:type="dxa"/>
            <w:gridSpan w:val="7"/>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病    名</w:t>
            </w:r>
          </w:p>
        </w:tc>
        <w:tc>
          <w:tcPr>
            <w:tcW w:w="1703"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是否曾经罹患</w:t>
            </w:r>
          </w:p>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或者正在罹患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外        科</w:t>
            </w:r>
          </w:p>
        </w:tc>
        <w:tc>
          <w:tcPr>
            <w:tcW w:w="7487" w:type="dxa"/>
            <w:gridSpan w:val="6"/>
            <w:noWrap w:val="0"/>
            <w:vAlign w:val="center"/>
          </w:tcPr>
          <w:p>
            <w:pPr>
              <w:spacing w:line="280" w:lineRule="exact"/>
              <w:ind w:firstLine="0"/>
              <w:rPr>
                <w:rFonts w:ascii="黑体" w:hAnsi="黑体" w:eastAsia="黑体" w:cs="Times New Roman"/>
                <w:sz w:val="22"/>
                <w:szCs w:val="22"/>
              </w:rPr>
            </w:pPr>
            <w:r>
              <w:rPr>
                <w:rFonts w:hint="eastAsia" w:ascii="黑体" w:hAnsi="黑体" w:eastAsia="黑体" w:cs="Times New Roman"/>
                <w:sz w:val="22"/>
                <w:szCs w:val="22"/>
              </w:rPr>
              <w:t>影响面容且难以治愈的皮肤病（如白癜风、银屑病、血管瘤、斑痣等）</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外观存在明显疾病特征（如五官畸形、不能自行矫正的斜颈等）</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三度单纯性甲状腺肿</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少白头</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胸廓畸形，脊柱侧弯、驼背</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膝内翻股骨内髁间距离和膝外翻胫骨内髁间距离超过7厘米</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足底弓完全消失的扁平足</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影响功能的身体瘢痕</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面颈部瘢痕</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唇、腭裂或唇裂术后有明显瘢痕</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文身</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下肢静脉曲张</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腋臭</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颅骨缺损、颅内异物存留、颅脑畸形、脑外伤后综合征</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黑体" w:hAnsi="黑体" w:eastAsia="黑体" w:cs="Times New Roman"/>
                <w:sz w:val="22"/>
                <w:szCs w:val="22"/>
              </w:rPr>
              <w:t>严重的慢性骨髓炎</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28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淋病，梅毒，软下疳，性病性淋巴肉芽肿，非淋菌性尿道炎，尖锐湿疣，生殖器疱疹，艾滋病</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p>
        </w:tc>
        <w:tc>
          <w:tcPr>
            <w:tcW w:w="7487" w:type="dxa"/>
            <w:gridSpan w:val="6"/>
            <w:tcBorders>
              <w:top w:val="single" w:color="auto" w:sz="6" w:space="0"/>
              <w:bottom w:val="single" w:color="auto" w:sz="6" w:space="0"/>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肢体功能障碍</w:t>
            </w:r>
          </w:p>
        </w:tc>
        <w:tc>
          <w:tcPr>
            <w:tcW w:w="1703" w:type="dxa"/>
            <w:tcBorders>
              <w:top w:val="single" w:color="auto" w:sz="6" w:space="0"/>
              <w:bottom w:val="single" w:color="auto" w:sz="6" w:space="0"/>
            </w:tcBorders>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内  科</w:t>
            </w:r>
          </w:p>
        </w:tc>
        <w:tc>
          <w:tcPr>
            <w:tcW w:w="7487" w:type="dxa"/>
            <w:gridSpan w:val="6"/>
            <w:tcBorders>
              <w:top w:val="single" w:color="auto" w:sz="6" w:space="0"/>
              <w:bottom w:val="single" w:color="auto" w:sz="6" w:space="0"/>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风湿性心脏病、心肌病、冠心病、先天性心脏病等器质性心脏病</w:t>
            </w:r>
          </w:p>
        </w:tc>
        <w:tc>
          <w:tcPr>
            <w:tcW w:w="1703" w:type="dxa"/>
            <w:tcBorders>
              <w:top w:val="single" w:color="auto" w:sz="6" w:space="0"/>
              <w:bottom w:val="single" w:color="auto" w:sz="6" w:space="0"/>
            </w:tcBorders>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p>
        </w:tc>
        <w:tc>
          <w:tcPr>
            <w:tcW w:w="7487" w:type="dxa"/>
            <w:gridSpan w:val="6"/>
            <w:tcBorders>
              <w:top w:val="single" w:color="auto" w:sz="6" w:space="0"/>
              <w:bottom w:val="single" w:color="auto" w:sz="6" w:space="0"/>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高血压病</w:t>
            </w:r>
          </w:p>
        </w:tc>
        <w:tc>
          <w:tcPr>
            <w:tcW w:w="1703" w:type="dxa"/>
            <w:tcBorders>
              <w:top w:val="single" w:color="auto" w:sz="6" w:space="0"/>
              <w:bottom w:val="single" w:color="auto" w:sz="6" w:space="0"/>
            </w:tcBorders>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p>
        </w:tc>
        <w:tc>
          <w:tcPr>
            <w:tcW w:w="7487" w:type="dxa"/>
            <w:gridSpan w:val="6"/>
            <w:tcBorders>
              <w:top w:val="single" w:color="auto" w:sz="6" w:space="0"/>
              <w:bottom w:val="single" w:color="auto" w:sz="6" w:space="0"/>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Times New Roman"/>
                <w:sz w:val="22"/>
                <w:szCs w:val="22"/>
              </w:rPr>
              <w:t>血液系统疾病</w:t>
            </w:r>
          </w:p>
        </w:tc>
        <w:tc>
          <w:tcPr>
            <w:tcW w:w="1703" w:type="dxa"/>
            <w:tcBorders>
              <w:top w:val="single" w:color="auto" w:sz="6" w:space="0"/>
              <w:bottom w:val="single" w:color="auto" w:sz="6" w:space="0"/>
            </w:tcBorders>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内</w:t>
            </w:r>
            <w:r>
              <w:rPr>
                <w:rFonts w:hint="eastAsia" w:ascii="黑体" w:hAnsi="黑体" w:eastAsia="黑体" w:cs="Times New Roman"/>
                <w:sz w:val="22"/>
                <w:szCs w:val="22"/>
              </w:rPr>
              <w:t xml:space="preserve">        </w:t>
            </w:r>
            <w:r>
              <w:rPr>
                <w:rFonts w:hint="eastAsia" w:ascii="Times New Roman" w:hAnsi="Times New Roman" w:eastAsia="黑体" w:cs="Times New Roman"/>
                <w:sz w:val="22"/>
                <w:szCs w:val="22"/>
              </w:rPr>
              <w:t>科</w:t>
            </w:r>
          </w:p>
        </w:tc>
        <w:tc>
          <w:tcPr>
            <w:tcW w:w="7487" w:type="dxa"/>
            <w:gridSpan w:val="6"/>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结核病</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慢性支气管炎伴阻塞性肺气肿、支气管扩张、支气管哮喘</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慢性胰腺炎、溃疡性结肠炎、克罗恩病等严重慢性消化系统疾病</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各种急慢性肝炎、肝硬化</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恶性肿瘤</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肾炎、慢性肾盂肾炎、多囊肾、肾功能不全</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糖尿病、尿崩症、肢端肥大症、甲状腺功能亢进等内分泌系统疾病</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28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癫痫病史、精神病史、癔病史、夜游症、严重的神经官能症（经常头痛头晕、失眠、记忆力明显下降等）</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精神活性物质滥用和依赖，吸毒史</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28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红斑狼疮、皮肌炎和/或多发性肌炎、硬皮病、结节性多动脉炎、类风湿性关节炎等各种弥漫性结缔组织疾病，大动脉炎</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晚期血吸虫病，晚期血丝虫病兼有橡皮肿或有乳糜尿</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有梗阻的胆结石或泌尿系结石</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restart"/>
            <w:noWrap w:val="0"/>
            <w:textDirection w:val="tbRlV"/>
            <w:vAlign w:val="top"/>
          </w:tcPr>
          <w:p>
            <w:pPr>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耳鼻科</w:t>
            </w: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单侧耳语听力低于5米</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嗅觉丧失或者嗅觉迟钝</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眼  科</w:t>
            </w: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单侧裸眼视力低于4.</w:t>
            </w:r>
            <w:r>
              <w:rPr>
                <w:rFonts w:ascii="Times New Roman" w:hAnsi="Times New Roman" w:eastAsia="黑体" w:cs="Times New Roman"/>
                <w:sz w:val="22"/>
                <w:szCs w:val="22"/>
              </w:rPr>
              <w:t>8</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色盲或者色弱</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共同性内、外斜视超过15度</w:t>
            </w:r>
          </w:p>
        </w:tc>
        <w:tc>
          <w:tcPr>
            <w:tcW w:w="1703" w:type="dxa"/>
            <w:noWrap w:val="0"/>
            <w:vAlign w:val="center"/>
          </w:tcPr>
          <w:p>
            <w:pPr>
              <w:spacing w:line="300" w:lineRule="exact"/>
              <w:ind w:firstLine="0"/>
              <w:jc w:val="center"/>
              <w:rPr>
                <w:rFonts w:ascii="黑体" w:hAnsi="黑体" w:eastAsia="黑体" w:cs="Segoe UI Emoji"/>
                <w:sz w:val="22"/>
                <w:szCs w:val="22"/>
              </w:rPr>
            </w:pPr>
            <w:r>
              <w:rPr>
                <w:rFonts w:hint="eastAsia" w:ascii="黑体" w:hAnsi="黑体" w:eastAsia="黑体" w:cs="Segoe UI Emoji"/>
                <w:sz w:val="22"/>
                <w:szCs w:val="22"/>
              </w:rPr>
              <w:sym w:font="Wingdings 2" w:char="00A3"/>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680" w:type="dxa"/>
            <w:vMerge w:val="continue"/>
            <w:noWrap w:val="0"/>
            <w:textDirection w:val="tbRlV"/>
            <w:vAlign w:val="top"/>
          </w:tcPr>
          <w:p>
            <w:pPr>
              <w:spacing w:line="400" w:lineRule="exact"/>
              <w:ind w:firstLine="0"/>
              <w:jc w:val="center"/>
              <w:rPr>
                <w:rFonts w:ascii="Times New Roman" w:hAnsi="Times New Roman" w:eastAsia="黑体" w:cs="Times New Roman"/>
                <w:sz w:val="22"/>
                <w:szCs w:val="22"/>
              </w:rPr>
            </w:pPr>
          </w:p>
        </w:tc>
        <w:tc>
          <w:tcPr>
            <w:tcW w:w="7487" w:type="dxa"/>
            <w:gridSpan w:val="6"/>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明显视功能损害眼病</w:t>
            </w:r>
          </w:p>
        </w:tc>
        <w:tc>
          <w:tcPr>
            <w:tcW w:w="1703"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restart"/>
            <w:noWrap w:val="0"/>
            <w:textDirection w:val="tbRlV"/>
            <w:vAlign w:val="top"/>
          </w:tcPr>
          <w:p>
            <w:pPr>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其    他</w:t>
            </w:r>
          </w:p>
        </w:tc>
        <w:tc>
          <w:tcPr>
            <w:tcW w:w="9190" w:type="dxa"/>
            <w:gridSpan w:val="7"/>
            <w:tcBorders>
              <w:bottom w:val="nil"/>
            </w:tcBorders>
            <w:noWrap w:val="0"/>
            <w:vAlign w:val="center"/>
          </w:tcPr>
          <w:p>
            <w:pPr>
              <w:spacing w:line="2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0" w:type="dxa"/>
            <w:gridSpan w:val="7"/>
            <w:tcBorders>
              <w:top w:val="nil"/>
              <w:bottom w:val="nil"/>
            </w:tcBorders>
            <w:noWrap w:val="0"/>
            <w:vAlign w:val="center"/>
          </w:tcPr>
          <w:p>
            <w:pPr>
              <w:spacing w:line="300" w:lineRule="exact"/>
              <w:ind w:firstLine="0"/>
              <w:jc w:val="left"/>
              <w:rPr>
                <w:rFonts w:ascii="黑体" w:hAnsi="黑体" w:eastAsia="黑体" w:cs="Segoe UI Emoji"/>
                <w:sz w:val="22"/>
                <w:szCs w:val="22"/>
              </w:rPr>
            </w:pPr>
            <w:r>
              <w:rPr>
                <w:rFonts w:hint="eastAsia" w:ascii="黑体" w:hAnsi="黑体" w:eastAsia="黑体" w:cs="Segoe UI Emoji"/>
                <w:sz w:val="22"/>
                <w:szCs w:val="22"/>
              </w:rPr>
              <w:t>手术史、严重外伤史、严重疾病史以及治疗治愈情况：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0" w:type="dxa"/>
            <w:gridSpan w:val="7"/>
            <w:tcBorders>
              <w:top w:val="nil"/>
              <w:bottom w:val="nil"/>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0" w:type="dxa"/>
            <w:gridSpan w:val="7"/>
            <w:tcBorders>
              <w:top w:val="nil"/>
              <w:bottom w:val="nil"/>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0" w:type="dxa"/>
            <w:gridSpan w:val="7"/>
            <w:tcBorders>
              <w:top w:val="nil"/>
              <w:bottom w:val="nil"/>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0" w:type="dxa"/>
            <w:gridSpan w:val="7"/>
            <w:tcBorders>
              <w:top w:val="nil"/>
              <w:bottom w:val="single" w:color="auto" w:sz="6" w:space="0"/>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5" w:hRule="atLeast"/>
          <w:jc w:val="center"/>
        </w:trPr>
        <w:tc>
          <w:tcPr>
            <w:tcW w:w="680" w:type="dxa"/>
            <w:noWrap w:val="0"/>
            <w:textDirection w:val="tbRlV"/>
            <w:vAlign w:val="top"/>
          </w:tcPr>
          <w:p>
            <w:pPr>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考 生 承 诺</w:t>
            </w:r>
          </w:p>
        </w:tc>
        <w:tc>
          <w:tcPr>
            <w:tcW w:w="9190" w:type="dxa"/>
            <w:gridSpan w:val="7"/>
            <w:noWrap w:val="0"/>
            <w:vAlign w:val="center"/>
          </w:tcPr>
          <w:p>
            <w:pPr>
              <w:spacing w:line="440" w:lineRule="exact"/>
              <w:ind w:firstLine="440" w:firstLineChars="200"/>
              <w:rPr>
                <w:rFonts w:ascii="黑体" w:hAnsi="黑体" w:eastAsia="黑体" w:cs="Segoe UI Emoji"/>
                <w:sz w:val="22"/>
                <w:szCs w:val="22"/>
              </w:rPr>
            </w:pPr>
            <w:r>
              <w:rPr>
                <w:rFonts w:hint="eastAsia" w:ascii="黑体" w:hAnsi="黑体" w:eastAsia="黑体" w:cs="Segoe UI Emoji"/>
                <w:sz w:val="22"/>
                <w:szCs w:val="22"/>
              </w:rPr>
              <w:t>本人承诺，以上信息均真实、准确、完整。若存在不实，则体检结论为不合格，愿承担取消公安院校公安专业投档录取资格、取消入学资格、取消学籍等后果。</w:t>
            </w:r>
          </w:p>
          <w:p>
            <w:pPr>
              <w:spacing w:line="440" w:lineRule="exact"/>
              <w:ind w:firstLine="0"/>
              <w:rPr>
                <w:rFonts w:ascii="黑体" w:hAnsi="黑体" w:eastAsia="黑体" w:cs="Segoe UI Emoji"/>
                <w:sz w:val="22"/>
                <w:szCs w:val="22"/>
              </w:rPr>
            </w:pPr>
          </w:p>
          <w:p>
            <w:pPr>
              <w:spacing w:line="440" w:lineRule="exact"/>
              <w:ind w:firstLine="0"/>
              <w:rPr>
                <w:rFonts w:ascii="黑体" w:hAnsi="黑体" w:eastAsia="黑体" w:cs="Segoe UI Emoji"/>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考    生（签名）：</w:t>
            </w:r>
          </w:p>
          <w:p>
            <w:pPr>
              <w:spacing w:line="240" w:lineRule="exact"/>
              <w:ind w:firstLine="0"/>
              <w:rPr>
                <w:rFonts w:ascii="黑体" w:hAnsi="黑体" w:eastAsia="黑体" w:cs="Segoe UI Emoji"/>
                <w:sz w:val="22"/>
                <w:szCs w:val="22"/>
              </w:rPr>
            </w:pPr>
          </w:p>
          <w:p>
            <w:pPr>
              <w:spacing w:line="440" w:lineRule="exact"/>
              <w:ind w:firstLine="0"/>
              <w:rPr>
                <w:rFonts w:ascii="黑体" w:hAnsi="黑体" w:eastAsia="黑体" w:cs="Segoe UI Emoji"/>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bl>
    <w:p>
      <w:pPr>
        <w:spacing w:line="200" w:lineRule="exact"/>
        <w:jc w:val="left"/>
        <w:rPr>
          <w:rFonts w:eastAsia="黑体"/>
          <w:szCs w:val="32"/>
        </w:rPr>
        <w:sectPr>
          <w:pgSz w:w="11906" w:h="16838"/>
          <w:pgMar w:top="1134" w:right="964" w:bottom="1474" w:left="964" w:header="850" w:footer="850" w:gutter="0"/>
          <w:cols w:space="720" w:num="1"/>
          <w:docGrid w:type="linesAndChars" w:linePitch="579" w:charSpace="-15"/>
        </w:sectPr>
      </w:pPr>
    </w:p>
    <w:p>
      <w:pPr>
        <w:spacing w:line="540" w:lineRule="exact"/>
        <w:ind w:firstLine="0"/>
        <w:jc w:val="left"/>
        <w:rPr>
          <w:rFonts w:hint="eastAsia" w:ascii="Times New Roman" w:hAnsi="Times New Roman" w:eastAsia="黑体" w:cs="Times New Roman"/>
          <w:szCs w:val="32"/>
        </w:rPr>
      </w:pPr>
      <w:r>
        <w:rPr>
          <w:rFonts w:hint="eastAsia" w:ascii="Times New Roman" w:hAnsi="Times New Roman" w:eastAsia="黑体" w:cs="Times New Roman"/>
          <w:szCs w:val="32"/>
        </w:rPr>
        <w:t>附件6</w:t>
      </w:r>
    </w:p>
    <w:p>
      <w:pPr>
        <w:spacing w:line="300" w:lineRule="exact"/>
        <w:ind w:firstLine="0"/>
        <w:rPr>
          <w:rFonts w:hint="eastAsia" w:ascii="宋体" w:hAnsi="宋体" w:cs="Times New Roman"/>
          <w:szCs w:val="24"/>
        </w:rPr>
      </w:pPr>
    </w:p>
    <w:p>
      <w:pPr>
        <w:spacing w:before="289" w:beforeLines="50" w:after="289" w:afterLines="50" w:line="500" w:lineRule="exact"/>
        <w:ind w:firstLine="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公安院校公安专业本专科招生体检表</w:t>
      </w:r>
    </w:p>
    <w:p>
      <w:pPr>
        <w:spacing w:after="86" w:afterLines="15" w:line="300" w:lineRule="exact"/>
        <w:ind w:firstLine="240" w:firstLineChars="100"/>
        <w:jc w:val="left"/>
        <w:rPr>
          <w:rFonts w:ascii="黑体" w:hAnsi="黑体" w:eastAsia="黑体" w:cs="Times New Roman"/>
          <w:sz w:val="24"/>
          <w:szCs w:val="22"/>
        </w:rPr>
      </w:pPr>
      <w:r>
        <w:rPr>
          <w:rFonts w:hint="eastAsia" w:ascii="黑体" w:hAnsi="黑体" w:eastAsia="黑体" w:cs="Times New Roman"/>
          <w:sz w:val="24"/>
          <w:szCs w:val="22"/>
        </w:rPr>
        <w:t>报考序号：</w:t>
      </w:r>
    </w:p>
    <w:tbl>
      <w:tblPr>
        <w:tblStyle w:val="3"/>
        <w:tblW w:w="98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681"/>
        <w:gridCol w:w="680"/>
        <w:gridCol w:w="681"/>
        <w:gridCol w:w="1020"/>
        <w:gridCol w:w="341"/>
        <w:gridCol w:w="1021"/>
        <w:gridCol w:w="340"/>
        <w:gridCol w:w="1362"/>
        <w:gridCol w:w="1365"/>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w:t>
            </w:r>
            <w:r>
              <w:rPr>
                <w:rFonts w:ascii="黑体" w:hAnsi="黑体" w:eastAsia="黑体" w:cs="Times New Roman"/>
                <w:sz w:val="22"/>
                <w:szCs w:val="22"/>
              </w:rPr>
              <w:t xml:space="preserve">  名</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曾用名</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2"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性</w:t>
            </w:r>
            <w:r>
              <w:rPr>
                <w:rFonts w:ascii="黑体" w:hAnsi="黑体" w:eastAsia="黑体" w:cs="Times New Roman"/>
                <w:sz w:val="22"/>
                <w:szCs w:val="22"/>
              </w:rPr>
              <w:t xml:space="preserve">  别</w:t>
            </w:r>
          </w:p>
        </w:tc>
        <w:tc>
          <w:tcPr>
            <w:tcW w:w="1365" w:type="dxa"/>
            <w:noWrap w:val="0"/>
            <w:vAlign w:val="center"/>
          </w:tcPr>
          <w:p>
            <w:pPr>
              <w:spacing w:line="300" w:lineRule="exact"/>
              <w:ind w:firstLine="0"/>
              <w:jc w:val="center"/>
              <w:rPr>
                <w:rFonts w:ascii="Times New Roman" w:hAnsi="Times New Roman" w:cs="Times New Roman"/>
                <w:sz w:val="22"/>
                <w:szCs w:val="22"/>
              </w:rPr>
            </w:pPr>
          </w:p>
        </w:tc>
        <w:tc>
          <w:tcPr>
            <w:tcW w:w="1709" w:type="dxa"/>
            <w:vMerge w:val="restart"/>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出生日期</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政治面貌</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2"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民  族</w:t>
            </w:r>
          </w:p>
        </w:tc>
        <w:tc>
          <w:tcPr>
            <w:tcW w:w="1365" w:type="dxa"/>
            <w:noWrap w:val="0"/>
            <w:vAlign w:val="center"/>
          </w:tcPr>
          <w:p>
            <w:pPr>
              <w:spacing w:line="300" w:lineRule="exact"/>
              <w:ind w:firstLine="0"/>
              <w:jc w:val="center"/>
              <w:rPr>
                <w:rFonts w:ascii="仿宋_GB2312" w:hAnsi="等线" w:cs="Times New Roman"/>
                <w:sz w:val="22"/>
                <w:szCs w:val="22"/>
              </w:rPr>
            </w:pPr>
          </w:p>
        </w:tc>
        <w:tc>
          <w:tcPr>
            <w:tcW w:w="1709"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宗教信仰</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婚姻状况</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2"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籍  贯</w:t>
            </w:r>
          </w:p>
        </w:tc>
        <w:tc>
          <w:tcPr>
            <w:tcW w:w="1365" w:type="dxa"/>
            <w:noWrap w:val="0"/>
            <w:vAlign w:val="center"/>
          </w:tcPr>
          <w:p>
            <w:pPr>
              <w:spacing w:line="300" w:lineRule="exact"/>
              <w:ind w:firstLine="0"/>
              <w:jc w:val="center"/>
              <w:rPr>
                <w:rFonts w:ascii="仿宋_GB2312" w:hAnsi="等线" w:cs="Times New Roman"/>
                <w:sz w:val="22"/>
                <w:szCs w:val="22"/>
              </w:rPr>
            </w:pPr>
          </w:p>
        </w:tc>
        <w:tc>
          <w:tcPr>
            <w:tcW w:w="1709"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文化程度</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健康状况</w:t>
            </w:r>
          </w:p>
        </w:tc>
        <w:tc>
          <w:tcPr>
            <w:tcW w:w="1361" w:type="dxa"/>
            <w:gridSpan w:val="2"/>
            <w:noWrap w:val="0"/>
            <w:vAlign w:val="center"/>
          </w:tcPr>
          <w:p>
            <w:pPr>
              <w:spacing w:line="300" w:lineRule="exact"/>
              <w:ind w:firstLine="0"/>
              <w:jc w:val="center"/>
              <w:rPr>
                <w:rFonts w:ascii="仿宋_GB2312" w:hAnsi="等线" w:cs="Times New Roman"/>
                <w:sz w:val="22"/>
                <w:szCs w:val="22"/>
              </w:rPr>
            </w:pPr>
          </w:p>
        </w:tc>
        <w:tc>
          <w:tcPr>
            <w:tcW w:w="1362"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生源省份</w:t>
            </w:r>
          </w:p>
        </w:tc>
        <w:tc>
          <w:tcPr>
            <w:tcW w:w="1365" w:type="dxa"/>
            <w:noWrap w:val="0"/>
            <w:vAlign w:val="center"/>
          </w:tcPr>
          <w:p>
            <w:pPr>
              <w:spacing w:line="300" w:lineRule="exact"/>
              <w:ind w:firstLine="0"/>
              <w:jc w:val="center"/>
              <w:rPr>
                <w:rFonts w:ascii="仿宋_GB2312" w:hAnsi="等线" w:cs="Times New Roman"/>
                <w:sz w:val="22"/>
                <w:szCs w:val="22"/>
              </w:rPr>
            </w:pPr>
          </w:p>
        </w:tc>
        <w:tc>
          <w:tcPr>
            <w:tcW w:w="1709"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2722" w:type="dxa"/>
            <w:gridSpan w:val="4"/>
            <w:noWrap w:val="0"/>
            <w:vAlign w:val="center"/>
          </w:tcPr>
          <w:p>
            <w:pPr>
              <w:spacing w:line="300" w:lineRule="exact"/>
              <w:ind w:firstLine="0"/>
              <w:jc w:val="center"/>
              <w:rPr>
                <w:rFonts w:ascii="黑体" w:hAnsi="黑体" w:eastAsia="黑体" w:cs="Times New Roman"/>
                <w:sz w:val="22"/>
                <w:szCs w:val="22"/>
              </w:rPr>
            </w:pPr>
          </w:p>
        </w:tc>
        <w:tc>
          <w:tcPr>
            <w:tcW w:w="1361" w:type="dxa"/>
            <w:gridSpan w:val="2"/>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手机号码</w:t>
            </w:r>
          </w:p>
        </w:tc>
        <w:tc>
          <w:tcPr>
            <w:tcW w:w="2727" w:type="dxa"/>
            <w:gridSpan w:val="2"/>
            <w:noWrap w:val="0"/>
            <w:vAlign w:val="center"/>
          </w:tcPr>
          <w:p>
            <w:pPr>
              <w:spacing w:line="300" w:lineRule="exact"/>
              <w:ind w:firstLine="0"/>
              <w:jc w:val="center"/>
              <w:rPr>
                <w:rFonts w:ascii="仿宋_GB2312" w:hAnsi="等线" w:cs="Times New Roman"/>
                <w:sz w:val="22"/>
                <w:szCs w:val="22"/>
              </w:rPr>
            </w:pPr>
          </w:p>
        </w:tc>
        <w:tc>
          <w:tcPr>
            <w:tcW w:w="1709"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外        科</w:t>
            </w: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  高</w:t>
            </w:r>
          </w:p>
        </w:tc>
        <w:tc>
          <w:tcPr>
            <w:tcW w:w="170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Times New Roman" w:hAnsi="Times New Roman" w:cs="Times New Roman"/>
                <w:sz w:val="22"/>
                <w:szCs w:val="22"/>
              </w:rPr>
              <w:t xml:space="preserve">     </w:t>
            </w:r>
            <w:r>
              <w:rPr>
                <w:rFonts w:hint="eastAsia" w:ascii="黑体" w:hAnsi="黑体" w:eastAsia="黑体" w:cs="Times New Roman"/>
                <w:sz w:val="22"/>
                <w:szCs w:val="22"/>
              </w:rPr>
              <w:t>厘米</w:t>
            </w:r>
          </w:p>
        </w:tc>
        <w:tc>
          <w:tcPr>
            <w:tcW w:w="1362"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体</w:t>
            </w:r>
            <w:r>
              <w:rPr>
                <w:rFonts w:ascii="黑体" w:hAnsi="黑体" w:eastAsia="黑体" w:cs="Times New Roman"/>
                <w:sz w:val="22"/>
                <w:szCs w:val="22"/>
              </w:rPr>
              <w:t xml:space="preserve">  重</w:t>
            </w:r>
          </w:p>
        </w:tc>
        <w:tc>
          <w:tcPr>
            <w:tcW w:w="1702" w:type="dxa"/>
            <w:gridSpan w:val="2"/>
            <w:noWrap w:val="0"/>
            <w:vAlign w:val="center"/>
          </w:tcPr>
          <w:p>
            <w:pPr>
              <w:spacing w:line="300" w:lineRule="exact"/>
              <w:ind w:firstLine="0"/>
              <w:jc w:val="center"/>
              <w:rPr>
                <w:rFonts w:ascii="黑体" w:hAnsi="黑体" w:eastAsia="黑体" w:cs="Times New Roman"/>
                <w:sz w:val="22"/>
                <w:szCs w:val="22"/>
              </w:rPr>
            </w:pPr>
            <w:r>
              <w:rPr>
                <w:rFonts w:ascii="黑体" w:hAnsi="黑体" w:eastAsia="黑体" w:cs="Times New Roman"/>
                <w:sz w:val="22"/>
                <w:szCs w:val="22"/>
              </w:rPr>
              <w:t xml:space="preserve">     千克</w:t>
            </w:r>
          </w:p>
        </w:tc>
        <w:tc>
          <w:tcPr>
            <w:tcW w:w="3074" w:type="dxa"/>
            <w:gridSpan w:val="2"/>
            <w:tcBorders>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1361"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体重指数</w:t>
            </w:r>
          </w:p>
        </w:tc>
        <w:tc>
          <w:tcPr>
            <w:tcW w:w="4765" w:type="dxa"/>
            <w:gridSpan w:val="6"/>
            <w:noWrap w:val="0"/>
            <w:vAlign w:val="center"/>
          </w:tcPr>
          <w:p>
            <w:pPr>
              <w:spacing w:line="300" w:lineRule="exact"/>
              <w:ind w:firstLine="0"/>
              <w:jc w:val="center"/>
              <w:rPr>
                <w:rFonts w:ascii="黑体" w:hAnsi="黑体" w:eastAsia="黑体" w:cs="Times New Roman"/>
                <w:sz w:val="22"/>
                <w:szCs w:val="22"/>
              </w:rPr>
            </w:pPr>
            <w:r>
              <w:rPr>
                <w:rFonts w:ascii="黑体" w:hAnsi="黑体" w:eastAsia="黑体" w:cs="Times New Roman"/>
                <w:sz w:val="22"/>
                <w:szCs w:val="22"/>
              </w:rPr>
              <w:t xml:space="preserve">                 千克/米</w:t>
            </w:r>
            <w:r>
              <w:rPr>
                <w:rFonts w:ascii="Times New Roman" w:hAnsi="Times New Roman" w:eastAsia="黑体" w:cs="Times New Roman"/>
                <w:sz w:val="22"/>
                <w:szCs w:val="22"/>
                <w:vertAlign w:val="superscript"/>
              </w:rPr>
              <w:t>2</w:t>
            </w:r>
          </w:p>
        </w:tc>
        <w:tc>
          <w:tcPr>
            <w:tcW w:w="3074" w:type="dxa"/>
            <w:gridSpan w:val="2"/>
            <w:tcBorders>
              <w:top w:val="nil"/>
            </w:tcBorders>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影响面容且难以治愈的皮肤病（如白癜风、银屑病、血管瘤、斑痣等）</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外观存在明显疾病特征（如五官畸形、不能自行矫正的斜颈等）</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三度单纯性甲状腺肿</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少白头</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黑体" w:hAnsi="黑体"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胸廓畸形，脊柱侧弯、驼背</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膝内翻股骨内髁间距离和膝外翻胫骨内髁间距离超过7厘米</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足底弓完全消失的扁平足</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Times New Roman" w:hAnsi="Times New Roman" w:eastAsia="黑体" w:cs="Times New Roman"/>
                <w:sz w:val="22"/>
                <w:szCs w:val="22"/>
              </w:rPr>
            </w:pPr>
            <w:r>
              <w:rPr>
                <w:rFonts w:hint="eastAsia" w:ascii="Times New Roman" w:hAnsi="Times New Roman" w:eastAsia="黑体" w:cs="Times New Roman"/>
                <w:sz w:val="22"/>
                <w:szCs w:val="22"/>
              </w:rPr>
              <w:t>影响功能的身体瘢痕</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Times New Roman" w:hAnsi="Times New Roman" w:eastAsia="黑体" w:cs="Times New Roman"/>
                <w:sz w:val="22"/>
                <w:szCs w:val="22"/>
              </w:rPr>
            </w:pPr>
            <w:r>
              <w:rPr>
                <w:rFonts w:hint="eastAsia" w:ascii="黑体" w:hAnsi="黑体" w:eastAsia="黑体" w:cs="Times New Roman"/>
                <w:sz w:val="22"/>
                <w:szCs w:val="22"/>
              </w:rPr>
              <w:t>面颈部瘢痕</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唇、腭裂或唇裂术后有明显瘢痕</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文身</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noWrap w:val="0"/>
            <w:vAlign w:val="center"/>
          </w:tcPr>
          <w:p>
            <w:pPr>
              <w:spacing w:line="300" w:lineRule="exact"/>
              <w:ind w:firstLine="0"/>
              <w:rPr>
                <w:rFonts w:ascii="Times New Roman" w:hAnsi="Times New Roman" w:eastAsia="黑体" w:cs="Times New Roman"/>
                <w:sz w:val="22"/>
                <w:szCs w:val="22"/>
              </w:rPr>
            </w:pPr>
            <w:r>
              <w:rPr>
                <w:rFonts w:hint="eastAsia" w:ascii="黑体" w:hAnsi="黑体" w:eastAsia="黑体" w:cs="Segoe UI Emoji"/>
                <w:sz w:val="22"/>
                <w:szCs w:val="22"/>
              </w:rPr>
              <w:t>下肢静脉曲张</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7491" w:type="dxa"/>
            <w:gridSpan w:val="9"/>
            <w:tcBorders>
              <w:bottom w:val="single" w:color="auto" w:sz="6" w:space="0"/>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腋臭</w:t>
            </w:r>
          </w:p>
        </w:tc>
        <w:tc>
          <w:tcPr>
            <w:tcW w:w="1709"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是</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Segoe UI Emoji"/>
                <w:sz w:val="22"/>
                <w:szCs w:val="22"/>
              </w:rPr>
              <w:t>□</w:t>
            </w:r>
            <w:r>
              <w:rPr>
                <w:rFonts w:ascii="黑体" w:hAnsi="黑体" w:eastAsia="黑体" w:cs="Times New Roman"/>
                <w:spacing w:val="-20"/>
                <w:sz w:val="22"/>
                <w:szCs w:val="22"/>
              </w:rPr>
              <w:t xml:space="preserve"> </w:t>
            </w:r>
            <w:r>
              <w:rPr>
                <w:rFonts w:hint="eastAsia" w:ascii="黑体" w:hAnsi="黑体" w:eastAsia="黑体" w:cs="Times New Roman"/>
                <w:spacing w:val="-20"/>
                <w:sz w:val="22"/>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6126" w:type="dxa"/>
            <w:gridSpan w:val="8"/>
            <w:tcBorders>
              <w:bottom w:val="nil"/>
            </w:tcBorders>
            <w:noWrap w:val="0"/>
            <w:vAlign w:val="center"/>
          </w:tcPr>
          <w:p>
            <w:pPr>
              <w:spacing w:line="300" w:lineRule="exact"/>
              <w:ind w:firstLine="0"/>
              <w:rPr>
                <w:rFonts w:ascii="黑体" w:hAnsi="黑体" w:eastAsia="黑体" w:cs="Segoe UI Emoji"/>
                <w:sz w:val="22"/>
                <w:szCs w:val="22"/>
              </w:rPr>
            </w:pPr>
            <w:r>
              <w:rPr>
                <w:rFonts w:hint="eastAsia" w:ascii="Times New Roman" w:hAnsi="Times New Roman" w:eastAsia="黑体" w:cs="Times New Roman"/>
                <w:sz w:val="22"/>
                <w:szCs w:val="22"/>
              </w:rPr>
              <w:t>医师意见：</w:t>
            </w:r>
          </w:p>
        </w:tc>
        <w:tc>
          <w:tcPr>
            <w:tcW w:w="3074" w:type="dxa"/>
            <w:gridSpan w:val="2"/>
            <w:tcBorders>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6126" w:type="dxa"/>
            <w:gridSpan w:val="8"/>
            <w:tcBorders>
              <w:top w:val="nil"/>
              <w:bottom w:val="single" w:color="auto" w:sz="6" w:space="0"/>
            </w:tcBorders>
            <w:noWrap w:val="0"/>
            <w:vAlign w:val="center"/>
          </w:tcPr>
          <w:p>
            <w:pPr>
              <w:spacing w:line="300" w:lineRule="exact"/>
              <w:ind w:firstLine="0"/>
              <w:rPr>
                <w:rFonts w:ascii="Times New Roman" w:hAnsi="Times New Roman" w:eastAsia="黑体" w:cs="Times New Roman"/>
                <w:sz w:val="22"/>
                <w:szCs w:val="22"/>
              </w:rPr>
            </w:pPr>
          </w:p>
        </w:tc>
        <w:tc>
          <w:tcPr>
            <w:tcW w:w="3074" w:type="dxa"/>
            <w:gridSpan w:val="2"/>
            <w:tcBorders>
              <w:top w:val="nil"/>
              <w:bottom w:val="single" w:color="auto" w:sz="6" w:space="0"/>
            </w:tcBorders>
            <w:noWrap w:val="0"/>
            <w:vAlign w:val="center"/>
          </w:tcPr>
          <w:p>
            <w:pPr>
              <w:spacing w:line="300" w:lineRule="exact"/>
              <w:ind w:firstLine="0"/>
              <w:rPr>
                <w:rFonts w:ascii="黑体" w:hAnsi="黑体" w:eastAsia="黑体" w:cs="Segoe UI Emoji"/>
                <w:sz w:val="22"/>
                <w:szCs w:val="22"/>
              </w:rPr>
            </w:pPr>
          </w:p>
        </w:tc>
      </w:tr>
    </w:tbl>
    <w:p>
      <w:pPr>
        <w:widowControl/>
        <w:spacing w:line="20" w:lineRule="exact"/>
        <w:ind w:firstLine="0"/>
        <w:jc w:val="left"/>
        <w:rPr>
          <w:rFonts w:ascii="Calibri" w:hAnsi="Calibri" w:eastAsia="宋体" w:cs="Times New Roman"/>
          <w:kern w:val="0"/>
          <w:sz w:val="24"/>
          <w:szCs w:val="24"/>
        </w:rPr>
      </w:pPr>
    </w:p>
    <w:p>
      <w:pPr>
        <w:widowControl/>
        <w:spacing w:line="20" w:lineRule="exact"/>
        <w:ind w:firstLine="0"/>
        <w:jc w:val="left"/>
        <w:rPr>
          <w:rFonts w:ascii="Calibri" w:hAnsi="Calibri" w:eastAsia="宋体" w:cs="Times New Roman"/>
          <w:kern w:val="0"/>
          <w:sz w:val="10"/>
          <w:szCs w:val="24"/>
        </w:rPr>
      </w:pPr>
    </w:p>
    <w:p>
      <w:pPr>
        <w:widowControl/>
        <w:spacing w:line="20" w:lineRule="exact"/>
        <w:ind w:firstLine="0"/>
        <w:jc w:val="left"/>
        <w:rPr>
          <w:rFonts w:ascii="Calibri" w:hAnsi="Calibri" w:eastAsia="宋体" w:cs="Times New Roman"/>
          <w:kern w:val="0"/>
          <w:sz w:val="24"/>
          <w:szCs w:val="24"/>
        </w:rPr>
      </w:pPr>
    </w:p>
    <w:tbl>
      <w:tblPr>
        <w:tblStyle w:val="3"/>
        <w:tblW w:w="98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61"/>
        <w:gridCol w:w="4762"/>
        <w:gridCol w:w="30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Times New Roman" w:hAnsi="Times New Roman" w:eastAsia="黑体" w:cs="Times New Roman"/>
                <w:sz w:val="22"/>
                <w:szCs w:val="22"/>
              </w:rPr>
              <w:t>内  科</w:t>
            </w: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血  压</w:t>
            </w:r>
          </w:p>
        </w:tc>
        <w:tc>
          <w:tcPr>
            <w:tcW w:w="4762"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ascii="Times New Roman" w:hAnsi="Times New Roman" w:eastAsia="黑体" w:cs="Times New Roman"/>
                <w:sz w:val="22"/>
                <w:szCs w:val="22"/>
              </w:rPr>
              <w:t>mmHg</w:t>
            </w:r>
          </w:p>
        </w:tc>
        <w:tc>
          <w:tcPr>
            <w:tcW w:w="3067" w:type="dxa"/>
            <w:tcBorders>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心  率</w:t>
            </w:r>
          </w:p>
        </w:tc>
        <w:tc>
          <w:tcPr>
            <w:tcW w:w="4762" w:type="dxa"/>
            <w:tcBorders>
              <w:bottom w:val="single" w:color="auto" w:sz="6" w:space="0"/>
            </w:tcBorders>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 xml:space="preserve">          次</w:t>
            </w:r>
            <w:r>
              <w:rPr>
                <w:rFonts w:ascii="黑体" w:hAnsi="黑体" w:eastAsia="黑体" w:cs="Times New Roman"/>
                <w:sz w:val="22"/>
                <w:szCs w:val="22"/>
              </w:rPr>
              <w:t>/</w:t>
            </w:r>
            <w:r>
              <w:rPr>
                <w:rFonts w:hint="eastAsia" w:ascii="黑体" w:hAnsi="黑体" w:eastAsia="黑体" w:cs="Times New Roman"/>
                <w:sz w:val="22"/>
                <w:szCs w:val="22"/>
              </w:rPr>
              <w:t>分</w:t>
            </w:r>
          </w:p>
        </w:tc>
        <w:tc>
          <w:tcPr>
            <w:tcW w:w="3067" w:type="dxa"/>
            <w:tcBorders>
              <w:top w:val="nil"/>
              <w:bottom w:val="single" w:color="auto" w:sz="6" w:space="0"/>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耳鼻科</w:t>
            </w: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听  力</w:t>
            </w:r>
          </w:p>
        </w:tc>
        <w:tc>
          <w:tcPr>
            <w:tcW w:w="4762" w:type="dxa"/>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Times New Roman"/>
                <w:sz w:val="22"/>
                <w:szCs w:val="22"/>
              </w:rPr>
              <w:t>左耳：         右耳：</w:t>
            </w:r>
          </w:p>
        </w:tc>
        <w:tc>
          <w:tcPr>
            <w:tcW w:w="3067" w:type="dxa"/>
            <w:tcBorders>
              <w:top w:val="single" w:color="auto" w:sz="6" w:space="0"/>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嗅  觉</w:t>
            </w:r>
          </w:p>
        </w:tc>
        <w:tc>
          <w:tcPr>
            <w:tcW w:w="4762" w:type="dxa"/>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Times New Roman"/>
                <w:sz w:val="22"/>
                <w:szCs w:val="22"/>
              </w:rPr>
              <w:t>□ 正常    □ 迟钝    □ 丧失</w:t>
            </w:r>
          </w:p>
        </w:tc>
        <w:tc>
          <w:tcPr>
            <w:tcW w:w="3067" w:type="dxa"/>
            <w:tcBorders>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眼  科</w:t>
            </w: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裸眼视力</w:t>
            </w:r>
          </w:p>
        </w:tc>
        <w:tc>
          <w:tcPr>
            <w:tcW w:w="4762" w:type="dxa"/>
            <w:tcBorders>
              <w:top w:val="single" w:color="auto" w:sz="6" w:space="0"/>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左眼：         右眼：</w:t>
            </w:r>
          </w:p>
        </w:tc>
        <w:tc>
          <w:tcPr>
            <w:tcW w:w="3067" w:type="dxa"/>
            <w:tcBorders>
              <w:top w:val="single" w:color="auto" w:sz="6" w:space="0"/>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色</w:t>
            </w:r>
            <w:r>
              <w:rPr>
                <w:rFonts w:ascii="黑体" w:hAnsi="黑体" w:eastAsia="黑体" w:cs="Times New Roman"/>
                <w:sz w:val="22"/>
                <w:szCs w:val="22"/>
              </w:rPr>
              <w:t xml:space="preserve">  觉</w:t>
            </w:r>
          </w:p>
        </w:tc>
        <w:tc>
          <w:tcPr>
            <w:tcW w:w="4762" w:type="dxa"/>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正常</w:t>
            </w:r>
            <w:r>
              <w:rPr>
                <w:rFonts w:hint="eastAsia" w:ascii="黑体" w:hAnsi="黑体" w:eastAsia="黑体" w:cs="Times New Roman"/>
                <w:sz w:val="22"/>
                <w:szCs w:val="22"/>
              </w:rPr>
              <w:t xml:space="preserve">    □ 色弱    □ 色盲</w:t>
            </w:r>
          </w:p>
        </w:tc>
        <w:tc>
          <w:tcPr>
            <w:tcW w:w="3067" w:type="dxa"/>
            <w:tcBorders>
              <w:bottom w:val="single" w:color="auto" w:sz="6" w:space="0"/>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Times New Roman" w:hAnsi="Times New Roman" w:eastAsia="黑体" w:cs="Times New Roman"/>
                <w:sz w:val="22"/>
                <w:szCs w:val="22"/>
              </w:rPr>
              <w:t>斜  视</w:t>
            </w:r>
          </w:p>
        </w:tc>
        <w:tc>
          <w:tcPr>
            <w:tcW w:w="4762" w:type="dxa"/>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Times New Roman"/>
                <w:sz w:val="22"/>
                <w:szCs w:val="22"/>
              </w:rPr>
              <w:t>□ 共同性内、外斜视超过</w:t>
            </w:r>
            <w:r>
              <w:rPr>
                <w:rFonts w:ascii="Times New Roman" w:hAnsi="Times New Roman" w:eastAsia="黑体" w:cs="Times New Roman"/>
                <w:sz w:val="22"/>
                <w:szCs w:val="22"/>
              </w:rPr>
              <w:t>15</w:t>
            </w:r>
            <w:r>
              <w:rPr>
                <w:rFonts w:hint="eastAsia" w:ascii="黑体" w:hAnsi="黑体" w:eastAsia="黑体" w:cs="Times New Roman"/>
                <w:sz w:val="22"/>
                <w:szCs w:val="22"/>
              </w:rPr>
              <w:t>度   □ 否</w:t>
            </w:r>
          </w:p>
        </w:tc>
        <w:tc>
          <w:tcPr>
            <w:tcW w:w="3067" w:type="dxa"/>
            <w:tcBorders>
              <w:top w:val="single" w:color="auto" w:sz="6" w:space="0"/>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Times New Roman" w:hAnsi="Times New Roman" w:eastAsia="黑体" w:cs="Times New Roman"/>
                <w:sz w:val="22"/>
                <w:szCs w:val="22"/>
              </w:rPr>
              <w:t>备</w:t>
            </w:r>
            <w:r>
              <w:rPr>
                <w:rFonts w:ascii="Times New Roman" w:hAnsi="Times New Roman" w:eastAsia="黑体" w:cs="Times New Roman"/>
                <w:sz w:val="22"/>
                <w:szCs w:val="22"/>
              </w:rPr>
              <w:t xml:space="preserve">    </w:t>
            </w:r>
            <w:r>
              <w:rPr>
                <w:rFonts w:hint="eastAsia" w:ascii="Times New Roman" w:hAnsi="Times New Roman" w:eastAsia="黑体" w:cs="Times New Roman"/>
                <w:sz w:val="22"/>
                <w:szCs w:val="22"/>
              </w:rPr>
              <w:t>注</w:t>
            </w:r>
          </w:p>
        </w:tc>
        <w:tc>
          <w:tcPr>
            <w:tcW w:w="9190" w:type="dxa"/>
            <w:gridSpan w:val="3"/>
            <w:tcBorders>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省级以上公安机关确定的其他不合格情形：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Segoe UI Emoji"/>
                <w:sz w:val="22"/>
                <w:szCs w:val="22"/>
              </w:rPr>
              <w:t>其他严重疾病：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r>
              <w:rPr>
                <w:rFonts w:hint="eastAsia" w:ascii="黑体" w:hAnsi="黑体" w:eastAsia="黑体" w:cs="Segoe UI Emoji"/>
                <w:sz w:val="22"/>
                <w:szCs w:val="22"/>
              </w:rPr>
              <w:t>严重疾病史以及治疗治愈情况：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9190" w:type="dxa"/>
            <w:gridSpan w:val="3"/>
            <w:tcBorders>
              <w:top w:val="nil"/>
              <w:bottom w:val="nil"/>
            </w:tcBorders>
            <w:noWrap w:val="0"/>
            <w:vAlign w:val="center"/>
          </w:tcPr>
          <w:p>
            <w:pPr>
              <w:spacing w:line="300" w:lineRule="exact"/>
              <w:ind w:firstLine="0"/>
              <w:jc w:val="left"/>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6123" w:type="dxa"/>
            <w:gridSpan w:val="2"/>
            <w:tcBorders>
              <w:bottom w:val="nil"/>
            </w:tcBorders>
            <w:noWrap w:val="0"/>
            <w:vAlign w:val="center"/>
          </w:tcPr>
          <w:p>
            <w:pPr>
              <w:spacing w:line="300" w:lineRule="exact"/>
              <w:ind w:firstLine="0"/>
              <w:rPr>
                <w:rFonts w:ascii="黑体" w:hAnsi="黑体" w:eastAsia="黑体" w:cs="Segoe UI Emoji"/>
                <w:sz w:val="22"/>
                <w:szCs w:val="22"/>
              </w:rPr>
            </w:pPr>
            <w:r>
              <w:rPr>
                <w:rFonts w:hint="eastAsia" w:ascii="Times New Roman" w:hAnsi="Times New Roman" w:eastAsia="黑体" w:cs="Times New Roman"/>
                <w:sz w:val="22"/>
                <w:szCs w:val="22"/>
              </w:rPr>
              <w:t>医师意见：</w:t>
            </w:r>
          </w:p>
        </w:tc>
        <w:tc>
          <w:tcPr>
            <w:tcW w:w="3067" w:type="dxa"/>
            <w:tcBorders>
              <w:bottom w:val="nil"/>
            </w:tcBorders>
            <w:noWrap w:val="0"/>
            <w:vAlign w:val="center"/>
          </w:tcPr>
          <w:p>
            <w:pPr>
              <w:spacing w:line="300" w:lineRule="exact"/>
              <w:ind w:firstLine="0"/>
              <w:jc w:val="left"/>
              <w:rPr>
                <w:rFonts w:ascii="黑体" w:hAnsi="黑体" w:eastAsia="黑体" w:cs="Times New Roman"/>
                <w:sz w:val="22"/>
                <w:szCs w:val="22"/>
              </w:rPr>
            </w:pPr>
            <w:r>
              <w:rPr>
                <w:rFonts w:ascii="黑体" w:hAnsi="黑体" w:eastAsia="黑体" w:cs="Times New Roman"/>
                <w:sz w:val="22"/>
                <w:szCs w:val="22"/>
              </w:rPr>
              <w:t>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p>
        </w:tc>
        <w:tc>
          <w:tcPr>
            <w:tcW w:w="6123" w:type="dxa"/>
            <w:gridSpan w:val="2"/>
            <w:tcBorders>
              <w:top w:val="nil"/>
              <w:bottom w:val="single" w:color="auto" w:sz="6" w:space="0"/>
            </w:tcBorders>
            <w:noWrap w:val="0"/>
            <w:vAlign w:val="center"/>
          </w:tcPr>
          <w:p>
            <w:pPr>
              <w:spacing w:line="300" w:lineRule="exact"/>
              <w:ind w:firstLine="0"/>
              <w:rPr>
                <w:rFonts w:ascii="Times New Roman" w:hAnsi="Times New Roman" w:eastAsia="黑体" w:cs="Times New Roman"/>
                <w:sz w:val="22"/>
                <w:szCs w:val="22"/>
              </w:rPr>
            </w:pPr>
          </w:p>
        </w:tc>
        <w:tc>
          <w:tcPr>
            <w:tcW w:w="3067" w:type="dxa"/>
            <w:tcBorders>
              <w:top w:val="nil"/>
              <w:bottom w:val="single" w:color="auto" w:sz="6" w:space="0"/>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5" w:hRule="atLeast"/>
          <w:jc w:val="center"/>
        </w:trPr>
        <w:tc>
          <w:tcPr>
            <w:tcW w:w="680" w:type="dxa"/>
            <w:noWrap w:val="0"/>
            <w:textDirection w:val="tbRlV"/>
            <w:vAlign w:val="top"/>
          </w:tcPr>
          <w:p>
            <w:pPr>
              <w:adjustRightInd w:val="0"/>
              <w:snapToGrid w:val="0"/>
              <w:spacing w:line="400" w:lineRule="exact"/>
              <w:ind w:firstLine="0"/>
              <w:jc w:val="center"/>
              <w:rPr>
                <w:rFonts w:ascii="黑体" w:hAnsi="黑体" w:eastAsia="黑体" w:cs="Times New Roman"/>
                <w:sz w:val="22"/>
                <w:szCs w:val="22"/>
              </w:rPr>
            </w:pPr>
            <w:r>
              <w:rPr>
                <w:rFonts w:hint="eastAsia" w:ascii="Times New Roman" w:hAnsi="Times New Roman" w:eastAsia="黑体" w:cs="Times New Roman"/>
                <w:spacing w:val="30"/>
                <w:sz w:val="22"/>
                <w:szCs w:val="22"/>
              </w:rPr>
              <w:t>考生承诺及结果确认</w:t>
            </w:r>
          </w:p>
        </w:tc>
        <w:tc>
          <w:tcPr>
            <w:tcW w:w="9190" w:type="dxa"/>
            <w:gridSpan w:val="3"/>
            <w:tcBorders>
              <w:top w:val="nil"/>
              <w:bottom w:val="single" w:color="auto" w:sz="6" w:space="0"/>
            </w:tcBorders>
            <w:noWrap w:val="0"/>
            <w:vAlign w:val="center"/>
          </w:tcPr>
          <w:p>
            <w:pPr>
              <w:spacing w:line="440" w:lineRule="exact"/>
              <w:ind w:firstLine="440" w:firstLineChars="200"/>
              <w:rPr>
                <w:rFonts w:ascii="黑体" w:hAnsi="黑体" w:eastAsia="黑体" w:cs="Segoe UI Emoji"/>
                <w:sz w:val="22"/>
                <w:szCs w:val="22"/>
              </w:rPr>
            </w:pPr>
            <w:r>
              <w:rPr>
                <w:rFonts w:hint="eastAsia" w:ascii="黑体" w:hAnsi="黑体" w:eastAsia="黑体" w:cs="Segoe UI Emoji"/>
                <w:sz w:val="22"/>
                <w:szCs w:val="22"/>
              </w:rPr>
              <w:t>本人承诺，未通过服用药物、使用器械等手段（如服用降血压药物、佩戴角膜塑形镜、使用拉伸增高器械等）弄虚作假，干扰体检结果。若存在上述情况，则体检结论为不合格，愿承担取消公安院校公安专业投档录取资格、取消入学资格、取消学籍等后果。</w:t>
            </w:r>
          </w:p>
          <w:p>
            <w:pPr>
              <w:spacing w:line="440" w:lineRule="exact"/>
              <w:ind w:firstLine="440" w:firstLineChars="200"/>
              <w:rPr>
                <w:rFonts w:ascii="黑体" w:hAnsi="黑体" w:eastAsia="黑体" w:cs="Segoe UI Emoji"/>
                <w:sz w:val="22"/>
                <w:szCs w:val="22"/>
              </w:rPr>
            </w:pPr>
            <w:r>
              <w:rPr>
                <w:rFonts w:hint="eastAsia" w:ascii="黑体" w:hAnsi="黑体" w:eastAsia="黑体" w:cs="Segoe UI Emoji"/>
                <w:sz w:val="22"/>
                <w:szCs w:val="22"/>
              </w:rPr>
              <w:t>本人对以上体检结果无异议。</w:t>
            </w:r>
          </w:p>
          <w:p>
            <w:pPr>
              <w:spacing w:line="440" w:lineRule="exact"/>
              <w:ind w:firstLine="0"/>
              <w:rPr>
                <w:rFonts w:ascii="黑体" w:hAnsi="黑体" w:eastAsia="黑体" w:cs="Segoe UI Emoji"/>
                <w:sz w:val="22"/>
                <w:szCs w:val="22"/>
              </w:rPr>
            </w:pPr>
          </w:p>
          <w:p>
            <w:pPr>
              <w:spacing w:line="440" w:lineRule="exact"/>
              <w:ind w:firstLine="0"/>
              <w:rPr>
                <w:rFonts w:ascii="黑体" w:hAnsi="黑体" w:eastAsia="黑体" w:cs="Segoe UI Emoji"/>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考    生（签名）：</w:t>
            </w:r>
          </w:p>
          <w:p>
            <w:pPr>
              <w:spacing w:line="240" w:lineRule="exact"/>
              <w:ind w:firstLine="0"/>
              <w:rPr>
                <w:rFonts w:ascii="黑体" w:hAnsi="黑体" w:eastAsia="黑体" w:cs="Segoe UI Emoji"/>
                <w:sz w:val="22"/>
                <w:szCs w:val="22"/>
              </w:rPr>
            </w:pPr>
          </w:p>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bl>
    <w:p>
      <w:pPr>
        <w:widowControl/>
        <w:spacing w:line="20" w:lineRule="exact"/>
        <w:ind w:firstLine="0"/>
        <w:jc w:val="left"/>
        <w:rPr>
          <w:rFonts w:ascii="Calibri" w:hAnsi="Calibri" w:eastAsia="宋体" w:cs="Times New Roman"/>
          <w:kern w:val="0"/>
          <w:sz w:val="24"/>
          <w:szCs w:val="24"/>
        </w:rPr>
      </w:pPr>
    </w:p>
    <w:p>
      <w:pPr>
        <w:widowControl/>
        <w:spacing w:line="20" w:lineRule="exact"/>
        <w:ind w:firstLine="0"/>
        <w:jc w:val="left"/>
        <w:rPr>
          <w:rFonts w:ascii="Calibri" w:hAnsi="Calibri" w:eastAsia="宋体" w:cs="Times New Roman"/>
          <w:kern w:val="0"/>
          <w:sz w:val="24"/>
          <w:szCs w:val="24"/>
        </w:rPr>
      </w:pPr>
    </w:p>
    <w:p>
      <w:pPr>
        <w:widowControl/>
        <w:spacing w:line="20" w:lineRule="exact"/>
        <w:ind w:firstLine="0"/>
        <w:jc w:val="left"/>
        <w:rPr>
          <w:rFonts w:ascii="Calibri" w:hAnsi="Calibri" w:eastAsia="宋体" w:cs="Times New Roman"/>
          <w:kern w:val="0"/>
          <w:sz w:val="24"/>
          <w:szCs w:val="24"/>
        </w:rPr>
      </w:pPr>
    </w:p>
    <w:tbl>
      <w:tblPr>
        <w:tblStyle w:val="3"/>
        <w:tblW w:w="98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r>
              <w:rPr>
                <w:rFonts w:hint="eastAsia" w:ascii="Times New Roman" w:hAnsi="Times New Roman" w:eastAsia="黑体" w:cs="Times New Roman"/>
                <w:spacing w:val="30"/>
                <w:sz w:val="22"/>
                <w:szCs w:val="22"/>
              </w:rPr>
              <w:t>审 核 情 况</w:t>
            </w:r>
          </w:p>
        </w:tc>
        <w:tc>
          <w:tcPr>
            <w:tcW w:w="9194" w:type="dxa"/>
            <w:tcBorders>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对考生申报的患病经历的审核情况：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对考生高考体检表的审核情况：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审核意见：   □ 合格       □ 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Times New Roman"/>
                <w:sz w:val="22"/>
                <w:szCs w:val="22"/>
              </w:rPr>
              <w:t xml:space="preserve">                                         审核医师（签名）：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continue"/>
            <w:noWrap w:val="0"/>
            <w:textDirection w:val="tbRlV"/>
            <w:vAlign w:val="top"/>
          </w:tcPr>
          <w:p>
            <w:pPr>
              <w:adjustRightInd w:val="0"/>
              <w:snapToGrid w:val="0"/>
              <w:spacing w:line="400" w:lineRule="exact"/>
              <w:ind w:firstLine="0"/>
              <w:jc w:val="center"/>
              <w:rPr>
                <w:rFonts w:ascii="Times New Roman" w:hAnsi="Times New Roman" w:eastAsia="黑体" w:cs="Times New Roman"/>
                <w:spacing w:val="30"/>
                <w:sz w:val="22"/>
                <w:szCs w:val="22"/>
              </w:rPr>
            </w:pPr>
          </w:p>
        </w:tc>
        <w:tc>
          <w:tcPr>
            <w:tcW w:w="9194" w:type="dxa"/>
            <w:tcBorders>
              <w:top w:val="nil"/>
              <w:bottom w:val="single" w:color="auto" w:sz="6" w:space="0"/>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体  检  意  见</w:t>
            </w:r>
          </w:p>
        </w:tc>
        <w:tc>
          <w:tcPr>
            <w:tcW w:w="9194" w:type="dxa"/>
            <w:tcBorders>
              <w:bottom w:val="nil"/>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体检意见：   □ 合格       □ 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Times New Roman"/>
                <w:sz w:val="22"/>
                <w:szCs w:val="22"/>
              </w:rPr>
              <w:t>主检医师（签名）：                        承担体检工作的医疗机构（签章）：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single" w:color="auto" w:sz="6" w:space="0"/>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restart"/>
            <w:noWrap w:val="0"/>
            <w:textDirection w:val="tbRlV"/>
            <w:vAlign w:val="top"/>
          </w:tcPr>
          <w:p>
            <w:pPr>
              <w:adjustRightInd w:val="0"/>
              <w:snapToGrid w:val="0"/>
              <w:spacing w:line="4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体  检  结  论</w:t>
            </w:r>
          </w:p>
        </w:tc>
        <w:tc>
          <w:tcPr>
            <w:tcW w:w="9194" w:type="dxa"/>
            <w:tcBorders>
              <w:bottom w:val="nil"/>
            </w:tcBorders>
            <w:noWrap w:val="0"/>
            <w:vAlign w:val="center"/>
          </w:tcPr>
          <w:p>
            <w:pPr>
              <w:spacing w:line="300" w:lineRule="exact"/>
              <w:ind w:firstLine="0"/>
              <w:jc w:val="center"/>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体检结论：   □ 合格       □ 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hint="eastAsia"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Times New Roman"/>
                <w:sz w:val="22"/>
                <w:szCs w:val="22"/>
              </w:rPr>
              <w:t>负责同志（签名）：                        省级公安机关政治工作部门（签章）：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bottom w:val="nil"/>
            </w:tcBorders>
            <w:noWrap w:val="0"/>
            <w:vAlign w:val="center"/>
          </w:tcPr>
          <w:p>
            <w:pPr>
              <w:spacing w:line="300" w:lineRule="exact"/>
              <w:ind w:firstLine="0"/>
              <w:rPr>
                <w:rFonts w:ascii="黑体" w:hAnsi="黑体" w:eastAsia="黑体" w:cs="Segoe UI Emoji"/>
                <w:sz w:val="22"/>
                <w:szCs w:val="22"/>
              </w:rPr>
            </w:pPr>
            <w:r>
              <w:rPr>
                <w:rFonts w:hint="eastAsia" w:ascii="黑体" w:hAnsi="黑体" w:eastAsia="黑体" w:cs="Segoe UI Emoji"/>
                <w:sz w:val="22"/>
                <w:szCs w:val="22"/>
              </w:rPr>
              <w:t xml:space="preserve">                                                      </w:t>
            </w:r>
            <w:r>
              <w:rPr>
                <w:rFonts w:ascii="黑体" w:hAnsi="黑体" w:eastAsia="黑体" w:cs="Segoe UI Emoji"/>
                <w:sz w:val="22"/>
                <w:szCs w:val="22"/>
              </w:rPr>
              <w:t xml:space="preserve">  </w:t>
            </w:r>
            <w:r>
              <w:rPr>
                <w:rFonts w:hint="eastAsia" w:ascii="黑体" w:hAnsi="黑体" w:eastAsia="黑体" w:cs="Segoe UI Emoji"/>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680"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9194" w:type="dxa"/>
            <w:tcBorders>
              <w:top w:val="nil"/>
            </w:tcBorders>
            <w:noWrap w:val="0"/>
            <w:vAlign w:val="center"/>
          </w:tcPr>
          <w:p>
            <w:pPr>
              <w:spacing w:line="300" w:lineRule="exact"/>
              <w:ind w:firstLine="0"/>
              <w:jc w:val="center"/>
              <w:rPr>
                <w:rFonts w:ascii="黑体" w:hAnsi="黑体" w:eastAsia="黑体" w:cs="Segoe UI Emoji"/>
                <w:sz w:val="22"/>
                <w:szCs w:val="22"/>
              </w:rPr>
            </w:pPr>
          </w:p>
        </w:tc>
      </w:tr>
    </w:tbl>
    <w:p>
      <w:pPr>
        <w:spacing w:before="144" w:beforeLines="25" w:line="340" w:lineRule="exact"/>
        <w:ind w:firstLine="0"/>
        <w:rPr>
          <w:rFonts w:hint="eastAsia" w:ascii="黑体" w:hAnsi="黑体" w:eastAsia="黑体" w:cs="Times New Roman"/>
          <w:sz w:val="22"/>
          <w:szCs w:val="22"/>
        </w:rPr>
      </w:pPr>
      <w:r>
        <w:rPr>
          <w:rFonts w:hint="eastAsia" w:ascii="黑体" w:hAnsi="黑体" w:eastAsia="黑体" w:cs="Times New Roman"/>
          <w:sz w:val="22"/>
          <w:szCs w:val="22"/>
        </w:rPr>
        <w:t>注：现场体检项目，以现场体检结果为准。</w:t>
      </w:r>
    </w:p>
    <w:p>
      <w:pPr>
        <w:spacing w:line="340" w:lineRule="exact"/>
        <w:jc w:val="left"/>
        <w:rPr>
          <w:rFonts w:eastAsia="黑体"/>
          <w:szCs w:val="32"/>
        </w:rPr>
        <w:sectPr>
          <w:pgSz w:w="11906" w:h="16838"/>
          <w:pgMar w:top="1134" w:right="964" w:bottom="1474" w:left="964" w:header="850" w:footer="850" w:gutter="0"/>
          <w:cols w:space="720" w:num="1"/>
          <w:docGrid w:type="linesAndChars" w:linePitch="579" w:charSpace="-15"/>
        </w:sectPr>
      </w:pPr>
      <w:r>
        <w:rPr>
          <w:rFonts w:hint="eastAsia" w:ascii="黑体" w:hAnsi="黑体" w:eastAsia="黑体" w:cs="Times New Roman"/>
          <w:sz w:val="22"/>
          <w:szCs w:val="22"/>
        </w:rPr>
        <w:t>附：考生的普通高等学校招生体格检查表（复印件）。</w:t>
      </w:r>
    </w:p>
    <w:p>
      <w:pPr>
        <w:spacing w:line="540" w:lineRule="exact"/>
        <w:ind w:firstLine="0"/>
        <w:jc w:val="left"/>
        <w:rPr>
          <w:rFonts w:ascii="Times New Roman" w:hAnsi="Times New Roman" w:eastAsia="黑体" w:cs="Times New Roman"/>
          <w:szCs w:val="32"/>
        </w:rPr>
      </w:pPr>
      <w:r>
        <w:rPr>
          <w:rFonts w:hint="eastAsia" w:ascii="Times New Roman" w:hAnsi="Times New Roman" w:eastAsia="黑体" w:cs="Times New Roman"/>
          <w:szCs w:val="32"/>
        </w:rPr>
        <w:t>附件7</w:t>
      </w:r>
    </w:p>
    <w:p>
      <w:pPr>
        <w:spacing w:before="290" w:beforeLines="50" w:after="290" w:afterLines="50" w:line="500" w:lineRule="exact"/>
        <w:ind w:firstLine="0"/>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公安院校公安专业本专科招生体能测评表</w:t>
      </w:r>
    </w:p>
    <w:p>
      <w:pPr>
        <w:spacing w:after="87" w:afterLines="15" w:line="260" w:lineRule="exact"/>
        <w:ind w:firstLine="236" w:firstLineChars="100"/>
        <w:jc w:val="left"/>
        <w:rPr>
          <w:rFonts w:ascii="黑体" w:hAnsi="黑体" w:eastAsia="黑体" w:cs="Times New Roman"/>
          <w:sz w:val="24"/>
          <w:szCs w:val="22"/>
        </w:rPr>
      </w:pPr>
      <w:r>
        <w:rPr>
          <w:rFonts w:hint="eastAsia" w:ascii="黑体" w:hAnsi="黑体" w:eastAsia="黑体" w:cs="Times New Roman"/>
          <w:sz w:val="24"/>
          <w:szCs w:val="22"/>
        </w:rPr>
        <w:t>报考序号：</w:t>
      </w:r>
    </w:p>
    <w:tbl>
      <w:tblPr>
        <w:tblStyle w:val="3"/>
        <w:tblW w:w="986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361"/>
        <w:gridCol w:w="1361"/>
        <w:gridCol w:w="1361"/>
        <w:gridCol w:w="1361"/>
        <w:gridCol w:w="1361"/>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姓</w:t>
            </w:r>
            <w:r>
              <w:rPr>
                <w:rFonts w:ascii="黑体" w:hAnsi="黑体" w:eastAsia="黑体" w:cs="Times New Roman"/>
                <w:sz w:val="22"/>
                <w:szCs w:val="22"/>
              </w:rPr>
              <w:t xml:space="preserve">  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曾用名</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性</w:t>
            </w:r>
            <w:r>
              <w:rPr>
                <w:rFonts w:ascii="黑体" w:hAnsi="黑体" w:eastAsia="黑体" w:cs="Times New Roman"/>
                <w:sz w:val="22"/>
                <w:szCs w:val="22"/>
              </w:rPr>
              <w:t xml:space="preserve">  别</w:t>
            </w:r>
          </w:p>
        </w:tc>
        <w:tc>
          <w:tcPr>
            <w:tcW w:w="1361" w:type="dxa"/>
            <w:noWrap w:val="0"/>
            <w:vAlign w:val="center"/>
          </w:tcPr>
          <w:p>
            <w:pPr>
              <w:spacing w:line="300" w:lineRule="exact"/>
              <w:ind w:firstLine="0"/>
              <w:jc w:val="center"/>
              <w:rPr>
                <w:rFonts w:ascii="Times New Roman" w:hAnsi="Times New Roman" w:cs="Times New Roman"/>
                <w:sz w:val="22"/>
                <w:szCs w:val="22"/>
              </w:rPr>
            </w:pPr>
          </w:p>
        </w:tc>
        <w:tc>
          <w:tcPr>
            <w:tcW w:w="1701" w:type="dxa"/>
            <w:vMerge w:val="restart"/>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出生日期</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政治面貌</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民  族</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宗教信仰</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婚姻状况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籍  贯</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文化程度</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健康状况</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生源省份</w:t>
            </w:r>
          </w:p>
        </w:tc>
        <w:tc>
          <w:tcPr>
            <w:tcW w:w="1361" w:type="dxa"/>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身份证号码</w:t>
            </w:r>
          </w:p>
        </w:tc>
        <w:tc>
          <w:tcPr>
            <w:tcW w:w="2722" w:type="dxa"/>
            <w:gridSpan w:val="2"/>
            <w:noWrap w:val="0"/>
            <w:vAlign w:val="center"/>
          </w:tcPr>
          <w:p>
            <w:pPr>
              <w:spacing w:line="300" w:lineRule="exact"/>
              <w:ind w:firstLine="0"/>
              <w:jc w:val="center"/>
              <w:rPr>
                <w:rFonts w:ascii="黑体" w:hAnsi="黑体" w:eastAsia="黑体" w:cs="Times New Roman"/>
                <w:sz w:val="22"/>
                <w:szCs w:val="22"/>
              </w:rPr>
            </w:pPr>
          </w:p>
        </w:tc>
        <w:tc>
          <w:tcPr>
            <w:tcW w:w="1361" w:type="dxa"/>
            <w:noWrap w:val="0"/>
            <w:vAlign w:val="center"/>
          </w:tcPr>
          <w:p>
            <w:pPr>
              <w:spacing w:line="24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手机号码</w:t>
            </w:r>
          </w:p>
        </w:tc>
        <w:tc>
          <w:tcPr>
            <w:tcW w:w="2722" w:type="dxa"/>
            <w:gridSpan w:val="2"/>
            <w:noWrap w:val="0"/>
            <w:vAlign w:val="center"/>
          </w:tcPr>
          <w:p>
            <w:pPr>
              <w:spacing w:line="300" w:lineRule="exact"/>
              <w:ind w:firstLine="0"/>
              <w:jc w:val="center"/>
              <w:rPr>
                <w:rFonts w:ascii="仿宋_GB2312" w:hAnsi="等线" w:cs="Times New Roman"/>
                <w:sz w:val="22"/>
                <w:szCs w:val="22"/>
              </w:rPr>
            </w:pPr>
          </w:p>
        </w:tc>
        <w:tc>
          <w:tcPr>
            <w:tcW w:w="1701" w:type="dxa"/>
            <w:vMerge w:val="continue"/>
            <w:noWrap w:val="0"/>
            <w:vAlign w:val="center"/>
          </w:tcPr>
          <w:p>
            <w:pPr>
              <w:spacing w:line="300" w:lineRule="exact"/>
              <w:ind w:firstLine="0"/>
              <w:jc w:val="center"/>
              <w:rPr>
                <w:rFonts w:ascii="仿宋_GB2312" w:hAnsi="等线"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项  目</w:t>
            </w:r>
          </w:p>
        </w:tc>
        <w:tc>
          <w:tcPr>
            <w:tcW w:w="2722"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合格标准</w:t>
            </w:r>
          </w:p>
        </w:tc>
        <w:tc>
          <w:tcPr>
            <w:tcW w:w="2722"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项目成绩</w:t>
            </w:r>
          </w:p>
        </w:tc>
        <w:tc>
          <w:tcPr>
            <w:tcW w:w="3062" w:type="dxa"/>
            <w:gridSpan w:val="2"/>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当值裁判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ascii="Times New Roman" w:hAnsi="Times New Roman" w:eastAsia="黑体" w:cs="Times New Roman"/>
                <w:sz w:val="22"/>
                <w:szCs w:val="22"/>
              </w:rPr>
              <w:t xml:space="preserve">50 </w:t>
            </w:r>
            <w:r>
              <w:rPr>
                <w:rFonts w:ascii="黑体" w:hAnsi="黑体" w:eastAsia="黑体" w:cs="Times New Roman"/>
                <w:sz w:val="22"/>
                <w:szCs w:val="22"/>
              </w:rPr>
              <w:t>米跑</w:t>
            </w:r>
          </w:p>
        </w:tc>
        <w:tc>
          <w:tcPr>
            <w:tcW w:w="2722" w:type="dxa"/>
            <w:gridSpan w:val="2"/>
            <w:noWrap w:val="0"/>
            <w:vAlign w:val="center"/>
          </w:tcPr>
          <w:p>
            <w:pPr>
              <w:spacing w:line="300" w:lineRule="exact"/>
              <w:ind w:firstLine="216" w:firstLineChars="100"/>
              <w:rPr>
                <w:rFonts w:ascii="Times New Roman" w:hAnsi="Times New Roman" w:eastAsia="黑体" w:cs="Times New Roman"/>
                <w:sz w:val="22"/>
                <w:szCs w:val="22"/>
              </w:rPr>
            </w:pPr>
            <w:r>
              <w:rPr>
                <w:rFonts w:ascii="Times New Roman" w:hAnsi="Times New Roman" w:eastAsia="黑体" w:cs="Times New Roman"/>
                <w:sz w:val="22"/>
                <w:szCs w:val="22"/>
              </w:rPr>
              <w:t xml:space="preserve">男 </w:t>
            </w:r>
            <w:r>
              <w:rPr>
                <w:rFonts w:ascii="黑体" w:hAnsi="黑体" w:eastAsia="黑体" w:cs="Times New Roman"/>
                <w:sz w:val="22"/>
                <w:szCs w:val="22"/>
              </w:rPr>
              <w:t>≤</w:t>
            </w:r>
            <w:r>
              <w:rPr>
                <w:rFonts w:ascii="Times New Roman" w:hAnsi="Times New Roman" w:eastAsia="黑体" w:cs="Times New Roman"/>
                <w:sz w:val="22"/>
                <w:szCs w:val="22"/>
              </w:rPr>
              <w:t xml:space="preserve"> 9.2  秒</w:t>
            </w:r>
          </w:p>
          <w:p>
            <w:pPr>
              <w:spacing w:line="300" w:lineRule="exact"/>
              <w:ind w:firstLine="216" w:firstLineChars="100"/>
              <w:rPr>
                <w:rFonts w:ascii="黑体" w:hAnsi="黑体" w:eastAsia="黑体" w:cs="Times New Roman"/>
                <w:sz w:val="22"/>
                <w:szCs w:val="22"/>
              </w:rPr>
            </w:pPr>
            <w:r>
              <w:rPr>
                <w:rFonts w:ascii="Times New Roman" w:hAnsi="Times New Roman" w:eastAsia="黑体" w:cs="Times New Roman"/>
                <w:sz w:val="22"/>
                <w:szCs w:val="22"/>
              </w:rPr>
              <w:t xml:space="preserve">女 </w:t>
            </w:r>
            <w:r>
              <w:rPr>
                <w:rFonts w:ascii="黑体" w:hAnsi="黑体" w:eastAsia="黑体" w:cs="Times New Roman"/>
                <w:sz w:val="22"/>
                <w:szCs w:val="22"/>
              </w:rPr>
              <w:t>≤</w:t>
            </w:r>
            <w:r>
              <w:rPr>
                <w:rFonts w:ascii="Times New Roman" w:hAnsi="Times New Roman" w:eastAsia="黑体" w:cs="Times New Roman"/>
                <w:sz w:val="22"/>
                <w:szCs w:val="22"/>
              </w:rPr>
              <w:t xml:space="preserve"> 10.4 秒</w:t>
            </w: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成绩：</w:t>
            </w:r>
            <w:r>
              <w:rPr>
                <w:rFonts w:ascii="黑体" w:hAnsi="黑体" w:eastAsia="黑体" w:cs="Times New Roman"/>
                <w:sz w:val="22"/>
                <w:szCs w:val="22"/>
              </w:rPr>
              <w:t xml:space="preserve">        秒</w:t>
            </w:r>
          </w:p>
        </w:tc>
        <w:tc>
          <w:tcPr>
            <w:tcW w:w="306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361" w:type="dxa"/>
            <w:vMerge w:val="restart"/>
            <w:noWrap w:val="0"/>
            <w:vAlign w:val="center"/>
          </w:tcPr>
          <w:p>
            <w:pPr>
              <w:spacing w:line="3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立定跳远</w:t>
            </w:r>
          </w:p>
        </w:tc>
        <w:tc>
          <w:tcPr>
            <w:tcW w:w="2722" w:type="dxa"/>
            <w:gridSpan w:val="2"/>
            <w:vMerge w:val="restart"/>
            <w:noWrap w:val="0"/>
            <w:vAlign w:val="center"/>
          </w:tcPr>
          <w:p>
            <w:pPr>
              <w:spacing w:line="300" w:lineRule="exact"/>
              <w:ind w:firstLine="216" w:firstLineChars="100"/>
              <w:rPr>
                <w:rFonts w:ascii="黑体" w:hAnsi="黑体" w:eastAsia="黑体" w:cs="Times New Roman"/>
                <w:sz w:val="22"/>
                <w:szCs w:val="22"/>
              </w:rPr>
            </w:pPr>
            <w:r>
              <w:rPr>
                <w:rFonts w:ascii="黑体" w:hAnsi="黑体" w:eastAsia="黑体" w:cs="Times New Roman"/>
                <w:sz w:val="22"/>
                <w:szCs w:val="22"/>
              </w:rPr>
              <w:t xml:space="preserve">男 ≥ </w:t>
            </w:r>
            <w:r>
              <w:rPr>
                <w:rFonts w:ascii="Times New Roman" w:hAnsi="Times New Roman" w:eastAsia="黑体" w:cs="Times New Roman"/>
                <w:sz w:val="22"/>
                <w:szCs w:val="22"/>
              </w:rPr>
              <w:t>2.05</w:t>
            </w:r>
            <w:r>
              <w:rPr>
                <w:rFonts w:ascii="黑体" w:hAnsi="黑体" w:eastAsia="黑体" w:cs="Times New Roman"/>
                <w:sz w:val="22"/>
                <w:szCs w:val="22"/>
              </w:rPr>
              <w:t xml:space="preserve"> 米</w:t>
            </w:r>
          </w:p>
          <w:p>
            <w:pPr>
              <w:spacing w:line="300" w:lineRule="exact"/>
              <w:ind w:firstLine="216" w:firstLineChars="100"/>
              <w:rPr>
                <w:rFonts w:ascii="黑体" w:hAnsi="黑体" w:eastAsia="黑体" w:cs="Times New Roman"/>
                <w:sz w:val="22"/>
                <w:szCs w:val="22"/>
              </w:rPr>
            </w:pPr>
            <w:r>
              <w:rPr>
                <w:rFonts w:ascii="黑体" w:hAnsi="黑体" w:eastAsia="黑体" w:cs="Times New Roman"/>
                <w:sz w:val="22"/>
                <w:szCs w:val="22"/>
              </w:rPr>
              <w:t xml:space="preserve">女 ≥ </w:t>
            </w:r>
            <w:r>
              <w:rPr>
                <w:rFonts w:ascii="Times New Roman" w:hAnsi="Times New Roman" w:eastAsia="黑体" w:cs="Times New Roman"/>
                <w:sz w:val="22"/>
                <w:szCs w:val="22"/>
              </w:rPr>
              <w:t>1.5</w:t>
            </w:r>
            <w:r>
              <w:rPr>
                <w:rFonts w:ascii="黑体" w:hAnsi="黑体" w:eastAsia="黑体" w:cs="Times New Roman"/>
                <w:sz w:val="22"/>
                <w:szCs w:val="22"/>
              </w:rPr>
              <w:t xml:space="preserve">  米</w:t>
            </w: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第</w:t>
            </w:r>
            <w:r>
              <w:rPr>
                <w:rFonts w:ascii="Times New Roman" w:hAnsi="Times New Roman" w:eastAsia="黑体" w:cs="Times New Roman"/>
                <w:sz w:val="22"/>
                <w:szCs w:val="22"/>
              </w:rPr>
              <w:t>1</w:t>
            </w:r>
            <w:r>
              <w:rPr>
                <w:rFonts w:ascii="黑体" w:hAnsi="黑体" w:eastAsia="黑体" w:cs="Times New Roman"/>
                <w:sz w:val="22"/>
                <w:szCs w:val="22"/>
              </w:rPr>
              <w:t xml:space="preserve">次成绩：       </w:t>
            </w:r>
            <w:r>
              <w:rPr>
                <w:rFonts w:hint="eastAsia" w:ascii="黑体" w:hAnsi="黑体" w:eastAsia="黑体" w:cs="Times New Roman"/>
                <w:sz w:val="22"/>
                <w:szCs w:val="22"/>
              </w:rPr>
              <w:t>米</w:t>
            </w:r>
          </w:p>
        </w:tc>
        <w:tc>
          <w:tcPr>
            <w:tcW w:w="3062" w:type="dxa"/>
            <w:gridSpan w:val="2"/>
            <w:vMerge w:val="restart"/>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361"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2722" w:type="dxa"/>
            <w:gridSpan w:val="2"/>
            <w:vMerge w:val="continue"/>
            <w:noWrap w:val="0"/>
            <w:vAlign w:val="center"/>
          </w:tcPr>
          <w:p>
            <w:pPr>
              <w:spacing w:line="300" w:lineRule="exact"/>
              <w:ind w:firstLine="0"/>
              <w:jc w:val="center"/>
              <w:rPr>
                <w:rFonts w:ascii="黑体" w:hAnsi="黑体" w:eastAsia="黑体" w:cs="Times New Roman"/>
                <w:sz w:val="22"/>
                <w:szCs w:val="22"/>
              </w:rPr>
            </w:pP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第</w:t>
            </w:r>
            <w:r>
              <w:rPr>
                <w:rFonts w:ascii="Times New Roman" w:hAnsi="Times New Roman" w:eastAsia="黑体" w:cs="Times New Roman"/>
                <w:sz w:val="22"/>
                <w:szCs w:val="22"/>
              </w:rPr>
              <w:t>2</w:t>
            </w:r>
            <w:r>
              <w:rPr>
                <w:rFonts w:ascii="黑体" w:hAnsi="黑体" w:eastAsia="黑体" w:cs="Times New Roman"/>
                <w:sz w:val="22"/>
                <w:szCs w:val="22"/>
              </w:rPr>
              <w:t xml:space="preserve">次成绩：       </w:t>
            </w:r>
            <w:r>
              <w:rPr>
                <w:rFonts w:hint="eastAsia" w:ascii="黑体" w:hAnsi="黑体" w:eastAsia="黑体" w:cs="Times New Roman"/>
                <w:sz w:val="22"/>
                <w:szCs w:val="22"/>
              </w:rPr>
              <w:t>米</w:t>
            </w:r>
          </w:p>
        </w:tc>
        <w:tc>
          <w:tcPr>
            <w:tcW w:w="3062" w:type="dxa"/>
            <w:gridSpan w:val="2"/>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361" w:type="dxa"/>
            <w:vMerge w:val="continue"/>
            <w:noWrap w:val="0"/>
            <w:vAlign w:val="center"/>
          </w:tcPr>
          <w:p>
            <w:pPr>
              <w:spacing w:line="300" w:lineRule="exact"/>
              <w:ind w:firstLine="0"/>
              <w:jc w:val="center"/>
              <w:rPr>
                <w:rFonts w:ascii="Times New Roman" w:hAnsi="Times New Roman" w:eastAsia="黑体" w:cs="Times New Roman"/>
                <w:sz w:val="22"/>
                <w:szCs w:val="22"/>
              </w:rPr>
            </w:pPr>
          </w:p>
        </w:tc>
        <w:tc>
          <w:tcPr>
            <w:tcW w:w="2722" w:type="dxa"/>
            <w:gridSpan w:val="2"/>
            <w:vMerge w:val="continue"/>
            <w:noWrap w:val="0"/>
            <w:vAlign w:val="center"/>
          </w:tcPr>
          <w:p>
            <w:pPr>
              <w:spacing w:line="300" w:lineRule="exact"/>
              <w:ind w:firstLine="0"/>
              <w:jc w:val="center"/>
              <w:rPr>
                <w:rFonts w:ascii="黑体" w:hAnsi="黑体" w:eastAsia="黑体" w:cs="Times New Roman"/>
                <w:sz w:val="22"/>
                <w:szCs w:val="22"/>
              </w:rPr>
            </w:pP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第</w:t>
            </w:r>
            <w:r>
              <w:rPr>
                <w:rFonts w:ascii="Times New Roman" w:hAnsi="Times New Roman" w:eastAsia="黑体" w:cs="Times New Roman"/>
                <w:sz w:val="22"/>
                <w:szCs w:val="22"/>
              </w:rPr>
              <w:t>3</w:t>
            </w:r>
            <w:r>
              <w:rPr>
                <w:rFonts w:ascii="黑体" w:hAnsi="黑体" w:eastAsia="黑体" w:cs="Times New Roman"/>
                <w:sz w:val="22"/>
                <w:szCs w:val="22"/>
              </w:rPr>
              <w:t xml:space="preserve">次成绩：       </w:t>
            </w:r>
            <w:r>
              <w:rPr>
                <w:rFonts w:hint="eastAsia" w:ascii="黑体" w:hAnsi="黑体" w:eastAsia="黑体" w:cs="Times New Roman"/>
                <w:sz w:val="22"/>
                <w:szCs w:val="22"/>
              </w:rPr>
              <w:t>米</w:t>
            </w:r>
          </w:p>
        </w:tc>
        <w:tc>
          <w:tcPr>
            <w:tcW w:w="3062" w:type="dxa"/>
            <w:gridSpan w:val="2"/>
            <w:vMerge w:val="continue"/>
            <w:noWrap w:val="0"/>
            <w:vAlign w:val="center"/>
          </w:tcPr>
          <w:p>
            <w:pPr>
              <w:spacing w:line="300" w:lineRule="exact"/>
              <w:ind w:firstLine="0"/>
              <w:jc w:val="center"/>
              <w:rPr>
                <w:rFonts w:ascii="黑体" w:hAnsi="黑体" w:eastAsia="黑体" w:cs="Times New Roman"/>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1361" w:type="dxa"/>
            <w:noWrap w:val="0"/>
            <w:vAlign w:val="center"/>
          </w:tcPr>
          <w:p>
            <w:pPr>
              <w:spacing w:line="300" w:lineRule="exact"/>
              <w:ind w:firstLine="0"/>
              <w:jc w:val="center"/>
              <w:rPr>
                <w:rFonts w:ascii="Times New Roman" w:hAnsi="Times New Roman" w:eastAsia="黑体" w:cs="Times New Roman"/>
                <w:sz w:val="22"/>
                <w:szCs w:val="22"/>
              </w:rPr>
            </w:pPr>
            <w:r>
              <w:rPr>
                <w:rFonts w:ascii="Times New Roman" w:hAnsi="Times New Roman" w:eastAsia="黑体" w:cs="Times New Roman"/>
                <w:sz w:val="22"/>
                <w:szCs w:val="22"/>
              </w:rPr>
              <w:t>1000米跑</w:t>
            </w:r>
          </w:p>
          <w:p>
            <w:pPr>
              <w:spacing w:line="300" w:lineRule="exact"/>
              <w:ind w:firstLine="0"/>
              <w:jc w:val="center"/>
              <w:rPr>
                <w:rFonts w:ascii="Times New Roman" w:hAnsi="Times New Roman" w:eastAsia="黑体" w:cs="Times New Roman"/>
                <w:sz w:val="22"/>
                <w:szCs w:val="22"/>
              </w:rPr>
            </w:pPr>
            <w:r>
              <w:rPr>
                <w:rFonts w:ascii="Times New Roman" w:hAnsi="Times New Roman" w:eastAsia="黑体" w:cs="Times New Roman"/>
                <w:sz w:val="22"/>
                <w:szCs w:val="22"/>
              </w:rPr>
              <w:t>800米跑</w:t>
            </w:r>
          </w:p>
        </w:tc>
        <w:tc>
          <w:tcPr>
            <w:tcW w:w="2722" w:type="dxa"/>
            <w:gridSpan w:val="2"/>
            <w:noWrap w:val="0"/>
            <w:vAlign w:val="center"/>
          </w:tcPr>
          <w:p>
            <w:pPr>
              <w:spacing w:line="300" w:lineRule="exact"/>
              <w:ind w:firstLine="216" w:firstLineChars="100"/>
              <w:rPr>
                <w:rFonts w:ascii="黑体" w:hAnsi="黑体" w:eastAsia="黑体" w:cs="Times New Roman"/>
                <w:sz w:val="22"/>
                <w:szCs w:val="22"/>
              </w:rPr>
            </w:pPr>
            <w:r>
              <w:rPr>
                <w:rFonts w:ascii="黑体" w:hAnsi="黑体" w:eastAsia="黑体" w:cs="Times New Roman"/>
                <w:sz w:val="22"/>
                <w:szCs w:val="22"/>
              </w:rPr>
              <w:t xml:space="preserve">男 ≤ </w:t>
            </w:r>
            <w:r>
              <w:rPr>
                <w:rFonts w:ascii="Times New Roman" w:hAnsi="Times New Roman" w:eastAsia="黑体" w:cs="Times New Roman"/>
                <w:sz w:val="22"/>
                <w:szCs w:val="22"/>
              </w:rPr>
              <w:t>4</w:t>
            </w:r>
            <w:r>
              <w:rPr>
                <w:rFonts w:ascii="黑体" w:hAnsi="黑体" w:eastAsia="黑体" w:cs="Times New Roman"/>
                <w:sz w:val="22"/>
                <w:szCs w:val="22"/>
              </w:rPr>
              <w:t xml:space="preserve"> 分 </w:t>
            </w:r>
            <w:r>
              <w:rPr>
                <w:rFonts w:ascii="Times New Roman" w:hAnsi="Times New Roman" w:eastAsia="黑体" w:cs="Times New Roman"/>
                <w:sz w:val="22"/>
                <w:szCs w:val="22"/>
              </w:rPr>
              <w:t>35</w:t>
            </w:r>
            <w:r>
              <w:rPr>
                <w:rFonts w:ascii="黑体" w:hAnsi="黑体" w:eastAsia="黑体" w:cs="Times New Roman"/>
                <w:sz w:val="22"/>
                <w:szCs w:val="22"/>
              </w:rPr>
              <w:t xml:space="preserve"> 秒</w:t>
            </w:r>
          </w:p>
          <w:p>
            <w:pPr>
              <w:spacing w:line="300" w:lineRule="exact"/>
              <w:ind w:firstLine="216" w:firstLineChars="100"/>
              <w:rPr>
                <w:rFonts w:ascii="黑体" w:hAnsi="黑体" w:eastAsia="黑体" w:cs="Times New Roman"/>
                <w:sz w:val="22"/>
                <w:szCs w:val="22"/>
              </w:rPr>
            </w:pPr>
            <w:r>
              <w:rPr>
                <w:rFonts w:ascii="黑体" w:hAnsi="黑体" w:eastAsia="黑体" w:cs="Times New Roman"/>
                <w:sz w:val="22"/>
                <w:szCs w:val="22"/>
              </w:rPr>
              <w:t xml:space="preserve">女 ≤ </w:t>
            </w:r>
            <w:r>
              <w:rPr>
                <w:rFonts w:ascii="Times New Roman" w:hAnsi="Times New Roman" w:eastAsia="黑体" w:cs="Times New Roman"/>
                <w:sz w:val="22"/>
                <w:szCs w:val="22"/>
              </w:rPr>
              <w:t>4</w:t>
            </w:r>
            <w:r>
              <w:rPr>
                <w:rFonts w:ascii="黑体" w:hAnsi="黑体" w:eastAsia="黑体" w:cs="Times New Roman"/>
                <w:sz w:val="22"/>
                <w:szCs w:val="22"/>
              </w:rPr>
              <w:t xml:space="preserve"> 分 </w:t>
            </w:r>
            <w:r>
              <w:rPr>
                <w:rFonts w:ascii="Times New Roman" w:hAnsi="Times New Roman" w:eastAsia="黑体" w:cs="Times New Roman"/>
                <w:sz w:val="22"/>
                <w:szCs w:val="22"/>
              </w:rPr>
              <w:t>36</w:t>
            </w:r>
            <w:r>
              <w:rPr>
                <w:rFonts w:ascii="黑体" w:hAnsi="黑体" w:eastAsia="黑体" w:cs="Times New Roman"/>
                <w:sz w:val="22"/>
                <w:szCs w:val="22"/>
              </w:rPr>
              <w:t xml:space="preserve"> 秒</w:t>
            </w: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成绩： </w:t>
            </w:r>
            <w:r>
              <w:rPr>
                <w:rFonts w:ascii="黑体" w:hAnsi="黑体" w:eastAsia="黑体" w:cs="Times New Roman"/>
                <w:sz w:val="22"/>
                <w:szCs w:val="22"/>
              </w:rPr>
              <w:t xml:space="preserve">    </w:t>
            </w:r>
            <w:r>
              <w:rPr>
                <w:rFonts w:hint="eastAsia" w:ascii="黑体" w:hAnsi="黑体" w:eastAsia="黑体" w:cs="Times New Roman"/>
                <w:sz w:val="22"/>
                <w:szCs w:val="22"/>
              </w:rPr>
              <w:t>分     秒</w:t>
            </w:r>
          </w:p>
        </w:tc>
        <w:tc>
          <w:tcPr>
            <w:tcW w:w="306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1361" w:type="dxa"/>
            <w:noWrap w:val="0"/>
            <w:vAlign w:val="center"/>
          </w:tcPr>
          <w:p>
            <w:pPr>
              <w:spacing w:line="3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引体向上</w:t>
            </w:r>
          </w:p>
          <w:p>
            <w:pPr>
              <w:spacing w:line="300" w:lineRule="exact"/>
              <w:ind w:firstLine="0"/>
              <w:jc w:val="center"/>
              <w:rPr>
                <w:rFonts w:ascii="Times New Roman" w:hAnsi="Times New Roman" w:eastAsia="黑体" w:cs="Times New Roman"/>
                <w:sz w:val="22"/>
                <w:szCs w:val="22"/>
              </w:rPr>
            </w:pPr>
            <w:r>
              <w:rPr>
                <w:rFonts w:hint="eastAsia" w:ascii="Times New Roman" w:hAnsi="Times New Roman" w:eastAsia="黑体" w:cs="Times New Roman"/>
                <w:sz w:val="22"/>
                <w:szCs w:val="22"/>
              </w:rPr>
              <w:t>仰卧起坐</w:t>
            </w:r>
          </w:p>
        </w:tc>
        <w:tc>
          <w:tcPr>
            <w:tcW w:w="2722" w:type="dxa"/>
            <w:gridSpan w:val="2"/>
            <w:noWrap w:val="0"/>
            <w:vAlign w:val="center"/>
          </w:tcPr>
          <w:p>
            <w:pPr>
              <w:spacing w:line="300" w:lineRule="exact"/>
              <w:ind w:firstLine="216" w:firstLineChars="100"/>
              <w:rPr>
                <w:rFonts w:ascii="黑体" w:hAnsi="黑体" w:eastAsia="黑体" w:cs="Times New Roman"/>
                <w:sz w:val="22"/>
                <w:szCs w:val="22"/>
              </w:rPr>
            </w:pPr>
            <w:r>
              <w:rPr>
                <w:rFonts w:hint="eastAsia" w:ascii="黑体" w:hAnsi="黑体" w:eastAsia="黑体" w:cs="Times New Roman"/>
                <w:sz w:val="22"/>
                <w:szCs w:val="22"/>
              </w:rPr>
              <w:t>男</w:t>
            </w:r>
            <w:r>
              <w:rPr>
                <w:rFonts w:ascii="黑体" w:hAnsi="黑体" w:eastAsia="黑体" w:cs="Times New Roman"/>
                <w:sz w:val="22"/>
                <w:szCs w:val="22"/>
              </w:rPr>
              <w:t xml:space="preserve"> ≥ </w:t>
            </w:r>
            <w:r>
              <w:rPr>
                <w:rFonts w:ascii="Times New Roman" w:hAnsi="Times New Roman" w:eastAsia="黑体" w:cs="Times New Roman"/>
                <w:sz w:val="22"/>
                <w:szCs w:val="22"/>
              </w:rPr>
              <w:t xml:space="preserve">9 </w:t>
            </w:r>
            <w:r>
              <w:rPr>
                <w:rFonts w:ascii="黑体" w:hAnsi="黑体" w:eastAsia="黑体" w:cs="Times New Roman"/>
                <w:sz w:val="22"/>
                <w:szCs w:val="22"/>
              </w:rPr>
              <w:t xml:space="preserve"> 次/分</w:t>
            </w:r>
          </w:p>
          <w:p>
            <w:pPr>
              <w:spacing w:line="300" w:lineRule="exact"/>
              <w:ind w:firstLine="216" w:firstLineChars="100"/>
              <w:rPr>
                <w:rFonts w:ascii="黑体" w:hAnsi="黑体" w:eastAsia="黑体" w:cs="Times New Roman"/>
                <w:sz w:val="22"/>
                <w:szCs w:val="22"/>
              </w:rPr>
            </w:pPr>
            <w:r>
              <w:rPr>
                <w:rFonts w:ascii="黑体" w:hAnsi="黑体" w:eastAsia="黑体" w:cs="Times New Roman"/>
                <w:sz w:val="22"/>
                <w:szCs w:val="22"/>
              </w:rPr>
              <w:t xml:space="preserve">女 ≥ </w:t>
            </w:r>
            <w:r>
              <w:rPr>
                <w:rFonts w:ascii="Times New Roman" w:hAnsi="Times New Roman" w:eastAsia="黑体" w:cs="Times New Roman"/>
                <w:sz w:val="22"/>
                <w:szCs w:val="22"/>
              </w:rPr>
              <w:t>25</w:t>
            </w:r>
            <w:r>
              <w:rPr>
                <w:rFonts w:ascii="黑体" w:hAnsi="黑体" w:eastAsia="黑体" w:cs="Times New Roman"/>
                <w:sz w:val="22"/>
                <w:szCs w:val="22"/>
              </w:rPr>
              <w:t xml:space="preserve"> 次/分</w:t>
            </w:r>
          </w:p>
        </w:tc>
        <w:tc>
          <w:tcPr>
            <w:tcW w:w="272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成绩：</w:t>
            </w:r>
            <w:r>
              <w:rPr>
                <w:rFonts w:ascii="黑体" w:hAnsi="黑体" w:eastAsia="黑体" w:cs="Times New Roman"/>
                <w:sz w:val="22"/>
                <w:szCs w:val="22"/>
              </w:rPr>
              <w:t xml:space="preserve">        </w:t>
            </w:r>
            <w:r>
              <w:rPr>
                <w:rFonts w:hint="eastAsia" w:ascii="黑体" w:hAnsi="黑体" w:eastAsia="黑体" w:cs="Times New Roman"/>
                <w:sz w:val="22"/>
                <w:szCs w:val="22"/>
              </w:rPr>
              <w:t>次/分</w:t>
            </w:r>
          </w:p>
        </w:tc>
        <w:tc>
          <w:tcPr>
            <w:tcW w:w="3062" w:type="dxa"/>
            <w:gridSpan w:val="2"/>
            <w:noWrap w:val="0"/>
            <w:vAlign w:val="center"/>
          </w:tcPr>
          <w:p>
            <w:pPr>
              <w:spacing w:line="300" w:lineRule="exact"/>
              <w:ind w:firstLine="0"/>
              <w:rPr>
                <w:rFonts w:ascii="黑体" w:hAnsi="黑体" w:eastAsia="黑体" w:cs="Times New Roman"/>
                <w:sz w:val="22"/>
                <w:szCs w:val="22"/>
              </w:rPr>
            </w:pPr>
            <w:r>
              <w:rPr>
                <w:rFonts w:hint="eastAsia" w:ascii="黑体" w:hAnsi="黑体" w:eastAsia="黑体" w:cs="Times New Roman"/>
                <w:sz w:val="22"/>
                <w:szCs w:val="22"/>
              </w:rPr>
              <w:t>裁判（签名）：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17"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考生确认</w:t>
            </w:r>
          </w:p>
        </w:tc>
        <w:tc>
          <w:tcPr>
            <w:tcW w:w="8506" w:type="dxa"/>
            <w:gridSpan w:val="6"/>
            <w:noWrap w:val="0"/>
            <w:vAlign w:val="center"/>
          </w:tcPr>
          <w:p>
            <w:pPr>
              <w:spacing w:line="280" w:lineRule="exact"/>
              <w:ind w:firstLine="432" w:firstLineChars="200"/>
              <w:rPr>
                <w:rFonts w:ascii="黑体" w:hAnsi="黑体" w:eastAsia="黑体" w:cs="Times New Roman"/>
                <w:sz w:val="22"/>
                <w:szCs w:val="22"/>
              </w:rPr>
            </w:pPr>
            <w:r>
              <w:rPr>
                <w:rFonts w:hint="eastAsia" w:ascii="黑体" w:hAnsi="黑体" w:eastAsia="黑体" w:cs="Times New Roman"/>
                <w:sz w:val="22"/>
                <w:szCs w:val="22"/>
              </w:rPr>
              <w:t>本人承诺，未通过服用药物、使用器械等手段弄虚作假，干扰体能测评结果。若存在上述情况，则体能测评结论为不合格，愿承担取消公安院校公安专业投档录取资格、取消入学资格、取消学籍等后果。</w:t>
            </w:r>
          </w:p>
          <w:p>
            <w:pPr>
              <w:spacing w:line="280" w:lineRule="exact"/>
              <w:ind w:firstLine="432" w:firstLineChars="200"/>
              <w:rPr>
                <w:rFonts w:ascii="黑体" w:hAnsi="黑体" w:eastAsia="黑体" w:cs="Times New Roman"/>
                <w:sz w:val="22"/>
                <w:szCs w:val="22"/>
              </w:rPr>
            </w:pPr>
            <w:r>
              <w:rPr>
                <w:rFonts w:hint="eastAsia" w:ascii="黑体" w:hAnsi="黑体" w:eastAsia="黑体" w:cs="Times New Roman"/>
                <w:sz w:val="22"/>
                <w:szCs w:val="22"/>
              </w:rPr>
              <w:t>本人对以上体能测评结果无异议。</w:t>
            </w:r>
          </w:p>
          <w:p>
            <w:pPr>
              <w:spacing w:line="28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考  生（签名）：</w:t>
            </w:r>
          </w:p>
          <w:p>
            <w:pPr>
              <w:spacing w:line="28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Times New Roman" w:hAnsi="Times New Roman" w:eastAsia="黑体" w:cs="Times New Roman"/>
                <w:sz w:val="22"/>
                <w:szCs w:val="22"/>
              </w:rPr>
              <w:t xml:space="preserve">         </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年    </w:t>
            </w:r>
            <w:r>
              <w:rPr>
                <w:rFonts w:ascii="黑体" w:hAnsi="黑体" w:eastAsia="黑体" w:cs="Times New Roman"/>
                <w:sz w:val="22"/>
                <w:szCs w:val="22"/>
              </w:rPr>
              <w:t xml:space="preserve"> </w:t>
            </w:r>
            <w:r>
              <w:rPr>
                <w:rFonts w:hint="eastAsia" w:ascii="黑体" w:hAnsi="黑体" w:eastAsia="黑体" w:cs="Times New Roman"/>
                <w:sz w:val="22"/>
                <w:szCs w:val="22"/>
              </w:rPr>
              <w:t xml:space="preserve">月  </w:t>
            </w:r>
            <w:r>
              <w:rPr>
                <w:rFonts w:ascii="黑体" w:hAnsi="黑体" w:eastAsia="黑体" w:cs="Times New Roman"/>
                <w:sz w:val="22"/>
                <w:szCs w:val="22"/>
              </w:rPr>
              <w:t xml:space="preserve"> </w:t>
            </w:r>
            <w:r>
              <w:rPr>
                <w:rFonts w:hint="eastAsia" w:ascii="黑体" w:hAnsi="黑体" w:eastAsia="黑体" w:cs="Times New Roman"/>
                <w:sz w:val="22"/>
                <w:szCs w:val="22"/>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测评意见</w:t>
            </w:r>
          </w:p>
        </w:tc>
        <w:tc>
          <w:tcPr>
            <w:tcW w:w="8506" w:type="dxa"/>
            <w:gridSpan w:val="6"/>
            <w:noWrap w:val="0"/>
            <w:vAlign w:val="center"/>
          </w:tcPr>
          <w:p>
            <w:pPr>
              <w:spacing w:line="380" w:lineRule="exact"/>
              <w:ind w:firstLine="0"/>
              <w:rPr>
                <w:rFonts w:ascii="黑体" w:hAnsi="黑体" w:eastAsia="黑体"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合格       □</w:t>
            </w:r>
            <w:r>
              <w:rPr>
                <w:rFonts w:ascii="黑体" w:hAnsi="黑体" w:eastAsia="黑体" w:cs="Times New Roman"/>
                <w:sz w:val="22"/>
                <w:szCs w:val="22"/>
              </w:rPr>
              <w:t xml:space="preserve"> </w:t>
            </w:r>
            <w:r>
              <w:rPr>
                <w:rFonts w:hint="eastAsia" w:ascii="黑体" w:hAnsi="黑体" w:eastAsia="黑体" w:cs="Times New Roman"/>
                <w:sz w:val="22"/>
                <w:szCs w:val="22"/>
              </w:rPr>
              <w:t>不合格</w:t>
            </w:r>
          </w:p>
          <w:p>
            <w:pPr>
              <w:spacing w:line="38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裁判长（签名）：</w:t>
            </w:r>
          </w:p>
          <w:p>
            <w:pPr>
              <w:spacing w:line="38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年    </w:t>
            </w:r>
            <w:r>
              <w:rPr>
                <w:rFonts w:ascii="黑体" w:hAnsi="黑体" w:eastAsia="黑体" w:cs="Times New Roman"/>
                <w:sz w:val="22"/>
                <w:szCs w:val="22"/>
              </w:rPr>
              <w:t xml:space="preserve"> </w:t>
            </w:r>
            <w:r>
              <w:rPr>
                <w:rFonts w:hint="eastAsia" w:ascii="黑体" w:hAnsi="黑体" w:eastAsia="黑体" w:cs="Times New Roman"/>
                <w:sz w:val="22"/>
                <w:szCs w:val="22"/>
              </w:rPr>
              <w:t xml:space="preserve">月  </w:t>
            </w:r>
            <w:r>
              <w:rPr>
                <w:rFonts w:ascii="黑体" w:hAnsi="黑体" w:eastAsia="黑体" w:cs="Times New Roman"/>
                <w:sz w:val="22"/>
                <w:szCs w:val="22"/>
              </w:rPr>
              <w:t xml:space="preserve"> </w:t>
            </w:r>
            <w:r>
              <w:rPr>
                <w:rFonts w:hint="eastAsia" w:ascii="黑体" w:hAnsi="黑体" w:eastAsia="黑体" w:cs="Times New Roman"/>
                <w:sz w:val="22"/>
                <w:szCs w:val="22"/>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5" w:hRule="atLeast"/>
          <w:jc w:val="center"/>
        </w:trPr>
        <w:tc>
          <w:tcPr>
            <w:tcW w:w="1361" w:type="dxa"/>
            <w:noWrap w:val="0"/>
            <w:vAlign w:val="center"/>
          </w:tcPr>
          <w:p>
            <w:pPr>
              <w:spacing w:line="300" w:lineRule="exact"/>
              <w:ind w:firstLine="0"/>
              <w:jc w:val="center"/>
              <w:rPr>
                <w:rFonts w:ascii="黑体" w:hAnsi="黑体" w:eastAsia="黑体" w:cs="Times New Roman"/>
                <w:sz w:val="22"/>
                <w:szCs w:val="22"/>
              </w:rPr>
            </w:pPr>
            <w:r>
              <w:rPr>
                <w:rFonts w:hint="eastAsia" w:ascii="黑体" w:hAnsi="黑体" w:eastAsia="黑体" w:cs="Times New Roman"/>
                <w:sz w:val="22"/>
                <w:szCs w:val="22"/>
              </w:rPr>
              <w:t>测评结论</w:t>
            </w:r>
          </w:p>
        </w:tc>
        <w:tc>
          <w:tcPr>
            <w:tcW w:w="8506" w:type="dxa"/>
            <w:gridSpan w:val="6"/>
            <w:noWrap w:val="0"/>
            <w:vAlign w:val="center"/>
          </w:tcPr>
          <w:p>
            <w:pPr>
              <w:spacing w:line="380" w:lineRule="exact"/>
              <w:ind w:firstLine="0"/>
              <w:rPr>
                <w:rFonts w:ascii="黑体" w:hAnsi="黑体" w:eastAsia="黑体" w:cs="Times New Roman"/>
                <w:sz w:val="22"/>
                <w:szCs w:val="22"/>
              </w:rPr>
            </w:pPr>
            <w:r>
              <w:rPr>
                <w:rFonts w:hint="eastAsia" w:ascii="黑体" w:hAnsi="黑体" w:eastAsia="黑体" w:cs="Times New Roman"/>
                <w:sz w:val="22"/>
                <w:szCs w:val="22"/>
              </w:rPr>
              <w:t>□</w:t>
            </w:r>
            <w:r>
              <w:rPr>
                <w:rFonts w:ascii="黑体" w:hAnsi="黑体" w:eastAsia="黑体" w:cs="Times New Roman"/>
                <w:sz w:val="22"/>
                <w:szCs w:val="22"/>
              </w:rPr>
              <w:t xml:space="preserve"> </w:t>
            </w:r>
            <w:r>
              <w:rPr>
                <w:rFonts w:hint="eastAsia" w:ascii="黑体" w:hAnsi="黑体" w:eastAsia="黑体" w:cs="Times New Roman"/>
                <w:sz w:val="22"/>
                <w:szCs w:val="22"/>
              </w:rPr>
              <w:t>合格       □</w:t>
            </w:r>
            <w:r>
              <w:rPr>
                <w:rFonts w:ascii="黑体" w:hAnsi="黑体" w:eastAsia="黑体" w:cs="Times New Roman"/>
                <w:sz w:val="22"/>
                <w:szCs w:val="22"/>
              </w:rPr>
              <w:t xml:space="preserve"> </w:t>
            </w:r>
            <w:r>
              <w:rPr>
                <w:rFonts w:hint="eastAsia" w:ascii="黑体" w:hAnsi="黑体" w:eastAsia="黑体" w:cs="Times New Roman"/>
                <w:sz w:val="22"/>
                <w:szCs w:val="22"/>
              </w:rPr>
              <w:t>不合格                 省级公安机关政治工作部门（签章）：</w:t>
            </w:r>
          </w:p>
          <w:p>
            <w:pPr>
              <w:spacing w:line="400" w:lineRule="exact"/>
              <w:ind w:firstLine="0"/>
              <w:rPr>
                <w:rFonts w:ascii="黑体" w:hAnsi="黑体" w:eastAsia="黑体" w:cs="Times New Roman"/>
                <w:sz w:val="22"/>
                <w:szCs w:val="22"/>
              </w:rPr>
            </w:pPr>
          </w:p>
          <w:p>
            <w:pPr>
              <w:spacing w:line="380" w:lineRule="exact"/>
              <w:ind w:firstLine="0"/>
              <w:rPr>
                <w:rFonts w:ascii="黑体" w:hAnsi="黑体" w:eastAsia="黑体" w:cs="Times New Roman"/>
                <w:sz w:val="22"/>
                <w:szCs w:val="22"/>
              </w:rPr>
            </w:pPr>
            <w:r>
              <w:rPr>
                <w:rFonts w:hint="eastAsia" w:ascii="黑体" w:hAnsi="黑体" w:eastAsia="黑体" w:cs="Times New Roman"/>
                <w:sz w:val="22"/>
                <w:szCs w:val="22"/>
              </w:rPr>
              <w:t xml:space="preserve">负责同志（签名）：                           </w:t>
            </w:r>
            <w:r>
              <w:rPr>
                <w:rFonts w:ascii="黑体" w:hAnsi="黑体" w:eastAsia="黑体" w:cs="Times New Roman"/>
                <w:sz w:val="22"/>
                <w:szCs w:val="22"/>
              </w:rPr>
              <w:t xml:space="preserve">   </w:t>
            </w:r>
            <w:r>
              <w:rPr>
                <w:rFonts w:hint="eastAsia" w:ascii="黑体" w:hAnsi="黑体" w:eastAsia="黑体" w:cs="Times New Roman"/>
                <w:sz w:val="22"/>
                <w:szCs w:val="22"/>
              </w:rPr>
              <w:t xml:space="preserve">   </w:t>
            </w:r>
            <w:r>
              <w:rPr>
                <w:rFonts w:ascii="黑体" w:hAnsi="黑体" w:eastAsia="黑体" w:cs="Times New Roman"/>
                <w:sz w:val="22"/>
                <w:szCs w:val="22"/>
              </w:rPr>
              <w:t xml:space="preserve">   </w:t>
            </w:r>
            <w:r>
              <w:rPr>
                <w:rFonts w:hint="eastAsia" w:ascii="黑体" w:hAnsi="黑体" w:eastAsia="黑体" w:cs="Times New Roman"/>
                <w:sz w:val="22"/>
                <w:szCs w:val="22"/>
              </w:rPr>
              <w:t xml:space="preserve"> 年    </w:t>
            </w:r>
            <w:r>
              <w:rPr>
                <w:rFonts w:ascii="黑体" w:hAnsi="黑体" w:eastAsia="黑体" w:cs="Times New Roman"/>
                <w:sz w:val="22"/>
                <w:szCs w:val="22"/>
              </w:rPr>
              <w:t xml:space="preserve"> </w:t>
            </w:r>
            <w:r>
              <w:rPr>
                <w:rFonts w:hint="eastAsia" w:ascii="黑体" w:hAnsi="黑体" w:eastAsia="黑体" w:cs="Times New Roman"/>
                <w:sz w:val="22"/>
                <w:szCs w:val="22"/>
              </w:rPr>
              <w:t xml:space="preserve">月  </w:t>
            </w:r>
            <w:r>
              <w:rPr>
                <w:rFonts w:ascii="黑体" w:hAnsi="黑体" w:eastAsia="黑体" w:cs="Times New Roman"/>
                <w:sz w:val="22"/>
                <w:szCs w:val="22"/>
              </w:rPr>
              <w:t xml:space="preserve"> </w:t>
            </w:r>
            <w:r>
              <w:rPr>
                <w:rFonts w:hint="eastAsia" w:ascii="黑体" w:hAnsi="黑体" w:eastAsia="黑体" w:cs="Times New Roman"/>
                <w:sz w:val="22"/>
                <w:szCs w:val="22"/>
              </w:rPr>
              <w:t xml:space="preserve">  日</w:t>
            </w:r>
          </w:p>
        </w:tc>
      </w:tr>
    </w:tbl>
    <w:p>
      <w:pPr>
        <w:ind w:right="313"/>
        <w:jc w:val="both"/>
      </w:pPr>
      <w:r>
        <w:rPr>
          <w:rFonts w:hint="eastAsia" w:ascii="黑体" w:hAnsi="黑体" w:eastAsia="黑体" w:cs="Times New Roman"/>
          <w:sz w:val="22"/>
          <w:szCs w:val="22"/>
        </w:rPr>
        <w:t>注：以上</w:t>
      </w:r>
      <w:r>
        <w:rPr>
          <w:rFonts w:ascii="Times New Roman" w:hAnsi="Times New Roman" w:eastAsia="黑体" w:cs="Times New Roman"/>
          <w:sz w:val="22"/>
          <w:szCs w:val="22"/>
        </w:rPr>
        <w:t>4个项目应当全部进行测评。其中，有3个及以上达标的，体能测评结论为</w:t>
      </w:r>
      <w:r>
        <w:rPr>
          <w:rFonts w:hint="eastAsia" w:ascii="Times New Roman" w:hAnsi="Times New Roman" w:eastAsia="黑体" w:cs="Times New Roman"/>
          <w:sz w:val="22"/>
          <w:szCs w:val="22"/>
        </w:rPr>
        <w:t>合格。</w:t>
      </w:r>
    </w:p>
    <w:sectPr>
      <w:headerReference r:id="rId13" w:type="first"/>
      <w:footerReference r:id="rId16" w:type="first"/>
      <w:headerReference r:id="rId11" w:type="default"/>
      <w:footerReference r:id="rId14" w:type="default"/>
      <w:headerReference r:id="rId12" w:type="even"/>
      <w:footerReference r:id="rId15" w:type="even"/>
      <w:pgSz w:w="11907" w:h="16840"/>
      <w:pgMar w:top="2030" w:right="1531" w:bottom="2041" w:left="1531" w:header="851" w:footer="1531" w:gutter="0"/>
      <w:cols w:space="720" w:num="1"/>
      <w:docGrid w:type="linesAndChars" w:linePitch="55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ind w:right="360" w:firstLine="0"/>
      <w:jc w:val="left"/>
      <w:rPr>
        <w:rFonts w:ascii="Calibri" w:hAnsi="Calibri" w:eastAsia="方正仿宋简体" w:cs="Times New Roman"/>
        <w:sz w:val="18"/>
        <w:szCs w:val="18"/>
      </w:rPr>
    </w:pPr>
    <w:r>
      <w:rPr>
        <w:rFonts w:ascii="Times New Roman" w:hAnsi="Times New Roman" w:cs="Times New Roman"/>
        <w:sz w:val="18"/>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line="580" w:lineRule="exact"/>
                            <w:ind w:firstLine="0"/>
                            <w:rPr>
                              <w:rFonts w:ascii="Times New Roman" w:hAnsi="Times New Roman" w:cs="Times New Roman"/>
                              <w:szCs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v:imagedata o:title=""/>
              <o:lock v:ext="edit" aspectratio="f"/>
              <v:textbox inset="0mm,0mm,0mm,0mm" style="mso-fit-shape-to-text:t;">
                <w:txbxContent>
                  <w:p>
                    <w:pPr>
                      <w:spacing w:line="580" w:lineRule="exact"/>
                      <w:ind w:firstLine="0"/>
                      <w:rPr>
                        <w:rFonts w:ascii="Times New Roman" w:hAnsi="Times New Roman" w:cs="Times New Roman"/>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ind w:firstLine="360" w:firstLineChars="200"/>
      <w:jc w:val="left"/>
      <w:rPr>
        <w:rFonts w:ascii="Calibri" w:hAnsi="Calibri" w:eastAsia="方正仿宋简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ind w:firstLine="360" w:firstLineChars="200"/>
      <w:jc w:val="left"/>
      <w:rPr>
        <w:rFonts w:ascii="Calibri" w:hAnsi="Calibri" w:eastAsia="方正仿宋简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rFonts w:ascii="Calibri" w:hAnsi="Calibri" w:eastAsia="宋体" w:cs="Times New Roman"/>
        <w:sz w:val="28"/>
        <w:szCs w:val="28"/>
        <w:lang w:val="en-US" w:eastAsia="zh-CN" w:bidi="ar-SA"/>
      </w:rPr>
    </w:pPr>
    <w:r>
      <w:rPr>
        <w:rFonts w:ascii="Calibri" w:hAnsi="Calibri" w:eastAsia="宋体" w:cs="Times New Roman"/>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line="580" w:lineRule="exact"/>
                            <w:ind w:firstLine="0"/>
                            <w:rPr>
                              <w:rFonts w:ascii="Times New Roman" w:hAnsi="Times New Roman" w:cs="Times New Roman"/>
                              <w:szCs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path/>
              <v:fill on="f" focussize="0,0"/>
              <v:stroke on="f"/>
              <v:imagedata o:title=""/>
              <o:lock v:ext="edit" aspectratio="f"/>
              <v:textbox inset="0mm,0mm,0mm,0mm" style="mso-fit-shape-to-text:t;">
                <w:txbxContent>
                  <w:p>
                    <w:pPr>
                      <w:spacing w:line="580" w:lineRule="exact"/>
                      <w:ind w:firstLine="0"/>
                      <w:rPr>
                        <w:rFonts w:ascii="Times New Roman" w:hAnsi="Times New Roman" w:cs="Times New Roman"/>
                        <w:szCs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firstLine="560"/>
    </w:pPr>
    <w:r>
      <w:rPr>
        <w:rFonts w:hint="eastAsia"/>
        <w:kern w:val="0"/>
      </w:rPr>
      <w:t>—</w:t>
    </w:r>
    <w:r>
      <w:rPr>
        <w:kern w:val="0"/>
      </w:rPr>
      <w:t xml:space="preserve"> </w:t>
    </w:r>
    <w:r>
      <w:rPr>
        <w:kern w:val="0"/>
      </w:rPr>
      <w:fldChar w:fldCharType="begin"/>
    </w:r>
    <w:r>
      <w:rPr>
        <w:kern w:val="0"/>
      </w:rPr>
      <w:instrText xml:space="preserve"> PAGE </w:instrText>
    </w:r>
    <w:r>
      <w:rPr>
        <w:kern w:val="0"/>
      </w:rPr>
      <w:fldChar w:fldCharType="separate"/>
    </w:r>
    <w:r>
      <w:rPr>
        <w:kern w:val="0"/>
      </w:rPr>
      <w:t>11</w:t>
    </w:r>
    <w:r>
      <w:rPr>
        <w:kern w:val="0"/>
      </w:rPr>
      <w:fldChar w:fldCharType="end"/>
    </w:r>
    <w:r>
      <w:rPr>
        <w:kern w:val="0"/>
      </w:rPr>
      <w:t xml:space="preserve"> </w:t>
    </w:r>
    <w:r>
      <w:rPr>
        <w:rFonts w:hint="eastAsia"/>
        <w:kern w:val="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20" w:right="320" w:hanging="3"/>
      <w:rPr>
        <w:sz w:val="28"/>
      </w:rPr>
    </w:pPr>
    <w:r>
      <w:rPr>
        <w:rFonts w:hint="eastAsia" w:eastAsia="宋体"/>
        <w:kern w:val="0"/>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12</w:t>
    </w:r>
    <w:r>
      <w:rPr>
        <w:rFonts w:eastAsia="宋体"/>
        <w:kern w:val="0"/>
        <w:sz w:val="28"/>
      </w:rPr>
      <w:fldChar w:fldCharType="end"/>
    </w:r>
    <w:r>
      <w:rPr>
        <w:rFonts w:eastAsia="宋体"/>
        <w:kern w:val="0"/>
        <w:sz w:val="28"/>
      </w:rPr>
      <w:t xml:space="preserve"> </w:t>
    </w:r>
    <w:r>
      <w:rPr>
        <w:rFonts w:hint="eastAsia" w:eastAsia="宋体"/>
        <w:kern w:val="0"/>
        <w:sz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20" w:right="320"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640" w:firstLine="0"/>
      <w:rPr>
        <w:rFonts w:ascii="Calibri" w:hAnsi="Calibri" w:eastAsia="方正仿宋简体" w:cs="Times New Roman"/>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80" w:lineRule="exact"/>
      <w:ind w:firstLine="360" w:firstLineChars="200"/>
      <w:jc w:val="center"/>
      <w:rPr>
        <w:rFonts w:ascii="Calibri" w:hAnsi="Calibri" w:eastAsia="方正仿宋简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580" w:lineRule="exact"/>
      <w:ind w:firstLine="360" w:firstLineChars="200"/>
      <w:jc w:val="center"/>
      <w:rPr>
        <w:rFonts w:ascii="Calibri" w:hAnsi="Calibri" w:eastAsia="方正仿宋简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jc w:val="left"/>
      <w:rPr>
        <w:rFonts w:ascii="Calibri" w:hAnsi="Calibri" w:eastAsia="宋体" w:cs="Times New Roman"/>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C5439"/>
    <w:rsid w:val="174C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jc w:val="both"/>
    </w:pPr>
    <w:rPr>
      <w:rFonts w:ascii="宋体" w:hAnsi="宋体" w:eastAsia="仿宋_GB2312" w:cs="Times New Roman"/>
      <w:kern w:val="2"/>
      <w:sz w:val="32"/>
      <w:lang w:val="en-US" w:eastAsia="zh-CN" w:bidi="ar-SA"/>
    </w:rPr>
  </w:style>
  <w:style w:type="paragraph" w:styleId="2">
    <w:name w:val="heading 1"/>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hd w:val="clear" w:color="auto" w:fill="auto"/>
      <w:spacing w:line="680" w:lineRule="exact"/>
      <w:ind w:firstLine="0"/>
      <w:jc w:val="center"/>
      <w:textAlignment w:val="center"/>
      <w:outlineLvl w:val="0"/>
    </w:pPr>
    <w:rPr>
      <w:rFonts w:ascii="方正小标宋简体" w:eastAsia="方正小标宋简体"/>
      <w:sz w:val="44"/>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修正2行"/>
    <w:basedOn w:val="1"/>
    <w:next w:val="1"/>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line="380" w:lineRule="exact"/>
      <w:jc w:val="both"/>
    </w:pPr>
    <w:rPr>
      <w:lang w:val="en-US" w:eastAsia="zh-CN"/>
    </w:rPr>
  </w:style>
  <w:style w:type="paragraph" w:customStyle="1" w:styleId="6">
    <w:name w:val="奇页码"/>
    <w:basedOn w:val="1"/>
    <w:uiPriority w:val="0"/>
    <w:pPr>
      <w:pBdr>
        <w:top w:val="none" w:color="auto" w:sz="0" w:space="0"/>
        <w:left w:val="none" w:color="auto" w:sz="0" w:space="0"/>
        <w:bottom w:val="none" w:color="auto" w:sz="0" w:space="0"/>
        <w:right w:val="none" w:color="auto" w:sz="0" w:space="0"/>
        <w:between w:val="none" w:color="auto" w:sz="0" w:space="0"/>
      </w:pBdr>
      <w:shd w:val="clear" w:color="auto" w:fill="auto"/>
      <w:ind w:right="100"/>
      <w:jc w:val="right"/>
    </w:pPr>
    <w:rPr>
      <w:rFonts w:eastAsia="宋体"/>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2021-06-24T02:36:00Z</dcterms:created>
  <dc:creator>娟</dc:creator>
  <cp:lastModifiedBy>娟</cp:lastModifiedBy>
  <dcterms:modified xsi:type="dcterms:W3CDTF">2021-06-24T02:37:06Z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