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5B" w:rsidRDefault="00C1455B" w:rsidP="00C1455B">
      <w:pPr>
        <w:autoSpaceDE w:val="0"/>
        <w:autoSpaceDN w:val="0"/>
        <w:adjustRightInd w:val="0"/>
        <w:spacing w:line="614" w:lineRule="atLeast"/>
        <w:jc w:val="left"/>
        <w:rPr>
          <w:rFonts w:ascii="仿宋_GB2312" w:eastAsia="仿宋_GB2312"/>
          <w:color w:val="000000"/>
          <w:kern w:val="0"/>
          <w:sz w:val="32"/>
          <w:szCs w:val="32"/>
        </w:rPr>
      </w:pPr>
      <w:r>
        <w:rPr>
          <w:rFonts w:ascii="仿宋_GB2312" w:eastAsia="仿宋_GB2312" w:hint="eastAsia"/>
          <w:color w:val="000000"/>
          <w:kern w:val="0"/>
          <w:sz w:val="32"/>
          <w:szCs w:val="32"/>
        </w:rPr>
        <w:t>附件1</w:t>
      </w:r>
    </w:p>
    <w:p w:rsidR="00C1455B" w:rsidRDefault="00C1455B" w:rsidP="00C1455B">
      <w:pPr>
        <w:autoSpaceDE w:val="0"/>
        <w:autoSpaceDN w:val="0"/>
        <w:adjustRightInd w:val="0"/>
        <w:jc w:val="center"/>
        <w:rPr>
          <w:rFonts w:ascii="仿宋_GB2312" w:eastAsia="仿宋_GB2312"/>
          <w:color w:val="000000"/>
          <w:kern w:val="0"/>
          <w:sz w:val="32"/>
          <w:szCs w:val="32"/>
        </w:rPr>
      </w:pPr>
    </w:p>
    <w:p w:rsidR="00C1455B" w:rsidRDefault="00C1455B" w:rsidP="00C1455B">
      <w:pPr>
        <w:autoSpaceDE w:val="0"/>
        <w:autoSpaceDN w:val="0"/>
        <w:adjustRightInd w:val="0"/>
        <w:ind w:firstLine="158"/>
        <w:jc w:val="center"/>
        <w:rPr>
          <w:rFonts w:ascii="仿宋_GB2312" w:eastAsia="仿宋_GB2312"/>
          <w:b/>
          <w:color w:val="000000"/>
          <w:kern w:val="0"/>
          <w:sz w:val="32"/>
          <w:szCs w:val="32"/>
        </w:rPr>
      </w:pPr>
      <w:r>
        <w:rPr>
          <w:rFonts w:ascii="仿宋_GB2312" w:eastAsia="仿宋_GB2312" w:hint="eastAsia"/>
          <w:b/>
          <w:color w:val="000000"/>
          <w:kern w:val="0"/>
          <w:sz w:val="32"/>
          <w:szCs w:val="32"/>
        </w:rPr>
        <w:t>2021年度咨询工程师（投资）职业资格考试工作计划</w:t>
      </w:r>
    </w:p>
    <w:p w:rsidR="00C1455B" w:rsidRDefault="00C1455B" w:rsidP="00C1455B">
      <w:pPr>
        <w:autoSpaceDE w:val="0"/>
        <w:autoSpaceDN w:val="0"/>
        <w:adjustRightInd w:val="0"/>
        <w:ind w:firstLine="158"/>
        <w:jc w:val="left"/>
        <w:rPr>
          <w:rFonts w:ascii="仿宋_GB2312" w:eastAsia="仿宋_GB2312"/>
          <w:color w:val="000000"/>
          <w:kern w:val="0"/>
          <w:sz w:val="32"/>
          <w:szCs w:val="32"/>
        </w:rPr>
      </w:pPr>
    </w:p>
    <w:tbl>
      <w:tblPr>
        <w:tblpPr w:leftFromText="180" w:rightFromText="180" w:vertAnchor="text" w:horzAnchor="margin" w:tblpXSpec="center" w:tblpY="266"/>
        <w:tblW w:w="918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612"/>
        <w:gridCol w:w="1481"/>
        <w:gridCol w:w="7087"/>
      </w:tblGrid>
      <w:tr w:rsidR="00C1455B" w:rsidTr="0000383C">
        <w:tblPrEx>
          <w:tblCellMar>
            <w:top w:w="0" w:type="dxa"/>
            <w:bottom w:w="0" w:type="dxa"/>
          </w:tblCellMar>
        </w:tblPrEx>
        <w:trPr>
          <w:cantSplit/>
          <w:trHeight w:val="843"/>
        </w:trPr>
        <w:tc>
          <w:tcPr>
            <w:tcW w:w="2093" w:type="dxa"/>
            <w:gridSpan w:val="2"/>
            <w:tcBorders>
              <w:top w:val="single" w:sz="4" w:space="0" w:color="auto"/>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仿宋_GB2312" w:eastAsia="仿宋_GB2312"/>
                <w:b/>
                <w:kern w:val="0"/>
                <w:sz w:val="32"/>
                <w:szCs w:val="32"/>
              </w:rPr>
            </w:pPr>
            <w:r>
              <w:rPr>
                <w:rFonts w:ascii="仿宋_GB2312" w:eastAsia="仿宋_GB2312" w:hint="eastAsia"/>
                <w:b/>
                <w:kern w:val="0"/>
                <w:sz w:val="32"/>
                <w:szCs w:val="32"/>
              </w:rPr>
              <w:t>时      间</w:t>
            </w:r>
          </w:p>
        </w:tc>
        <w:tc>
          <w:tcPr>
            <w:tcW w:w="7087" w:type="dxa"/>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仿宋_GB2312" w:eastAsia="仿宋_GB2312"/>
                <w:b/>
                <w:kern w:val="0"/>
                <w:sz w:val="32"/>
                <w:szCs w:val="32"/>
              </w:rPr>
            </w:pPr>
            <w:r>
              <w:rPr>
                <w:rFonts w:ascii="仿宋_GB2312" w:eastAsia="仿宋_GB2312" w:hint="eastAsia"/>
                <w:b/>
                <w:kern w:val="0"/>
                <w:sz w:val="32"/>
                <w:szCs w:val="32"/>
              </w:rPr>
              <w:t>工     作    安    排</w:t>
            </w:r>
          </w:p>
        </w:tc>
      </w:tr>
      <w:tr w:rsidR="00C1455B" w:rsidRPr="00843DEF" w:rsidTr="0000383C">
        <w:tblPrEx>
          <w:tblBorders>
            <w:top w:val="none" w:sz="0" w:space="0" w:color="auto"/>
          </w:tblBorders>
          <w:tblCellMar>
            <w:top w:w="0" w:type="dxa"/>
            <w:bottom w:w="0" w:type="dxa"/>
          </w:tblCellMar>
        </w:tblPrEx>
        <w:trPr>
          <w:cantSplit/>
          <w:trHeight w:val="413"/>
        </w:trPr>
        <w:tc>
          <w:tcPr>
            <w:tcW w:w="2093" w:type="dxa"/>
            <w:gridSpan w:val="2"/>
            <w:tcBorders>
              <w:top w:val="nil"/>
              <w:left w:val="single" w:sz="4" w:space="0" w:color="auto"/>
              <w:bottom w:val="single" w:sz="4" w:space="0" w:color="000000"/>
              <w:right w:val="single" w:sz="4" w:space="0" w:color="000000"/>
            </w:tcBorders>
            <w:vAlign w:val="center"/>
          </w:tcPr>
          <w:p w:rsidR="00C1455B" w:rsidRPr="001C207F" w:rsidRDefault="00C1455B" w:rsidP="0000383C">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3</w:t>
            </w:r>
            <w:r w:rsidRPr="001C207F">
              <w:rPr>
                <w:rFonts w:ascii="仿宋_GB2312" w:eastAsia="仿宋_GB2312" w:hint="eastAsia"/>
                <w:kern w:val="0"/>
                <w:sz w:val="28"/>
                <w:szCs w:val="28"/>
              </w:rPr>
              <w:t>月</w:t>
            </w:r>
            <w:r>
              <w:rPr>
                <w:rFonts w:ascii="仿宋_GB2312" w:eastAsia="仿宋_GB2312" w:hint="eastAsia"/>
                <w:kern w:val="0"/>
                <w:sz w:val="28"/>
                <w:szCs w:val="28"/>
              </w:rPr>
              <w:t>5</w:t>
            </w:r>
            <w:r w:rsidRPr="001C207F">
              <w:rPr>
                <w:rFonts w:ascii="仿宋_GB2312" w:eastAsia="仿宋_GB2312" w:hint="eastAsia"/>
                <w:kern w:val="0"/>
                <w:sz w:val="28"/>
                <w:szCs w:val="28"/>
              </w:rPr>
              <w:t>日前</w:t>
            </w:r>
          </w:p>
        </w:tc>
        <w:tc>
          <w:tcPr>
            <w:tcW w:w="7087" w:type="dxa"/>
            <w:tcBorders>
              <w:top w:val="nil"/>
              <w:left w:val="single" w:sz="4" w:space="0" w:color="auto"/>
              <w:bottom w:val="single" w:sz="4" w:space="0" w:color="000000"/>
              <w:right w:val="single" w:sz="4" w:space="0" w:color="000000"/>
            </w:tcBorders>
            <w:vAlign w:val="center"/>
          </w:tcPr>
          <w:p w:rsidR="00C1455B" w:rsidRPr="00843DEF" w:rsidRDefault="00C1455B" w:rsidP="0000383C">
            <w:pPr>
              <w:autoSpaceDE w:val="0"/>
              <w:autoSpaceDN w:val="0"/>
              <w:rPr>
                <w:rFonts w:ascii="仿宋_GB2312" w:eastAsia="仿宋_GB2312" w:hint="eastAsia"/>
                <w:kern w:val="0"/>
                <w:sz w:val="24"/>
              </w:rPr>
            </w:pPr>
            <w:r w:rsidRPr="00843DEF">
              <w:rPr>
                <w:rFonts w:ascii="仿宋_GB2312" w:eastAsia="仿宋_GB2312" w:hint="eastAsia"/>
                <w:kern w:val="0"/>
                <w:sz w:val="24"/>
              </w:rPr>
              <w:t>报考人员完成注册</w:t>
            </w:r>
          </w:p>
        </w:tc>
      </w:tr>
      <w:tr w:rsidR="00C1455B" w:rsidRPr="00843DEF" w:rsidTr="0000383C">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2</w:t>
            </w:r>
            <w:r w:rsidRPr="001C207F">
              <w:rPr>
                <w:rFonts w:ascii="仿宋_GB2312" w:eastAsia="仿宋_GB2312" w:hint="eastAsia"/>
                <w:kern w:val="0"/>
                <w:sz w:val="28"/>
                <w:szCs w:val="28"/>
              </w:rPr>
              <w:t>月</w:t>
            </w:r>
            <w:r>
              <w:rPr>
                <w:rFonts w:ascii="仿宋_GB2312" w:eastAsia="仿宋_GB2312" w:hint="eastAsia"/>
                <w:kern w:val="0"/>
                <w:sz w:val="28"/>
                <w:szCs w:val="28"/>
              </w:rPr>
              <w:t>27日-</w:t>
            </w:r>
          </w:p>
          <w:p w:rsidR="00C1455B" w:rsidRPr="001C207F" w:rsidRDefault="00C1455B" w:rsidP="0000383C">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3月7</w:t>
            </w:r>
            <w:r w:rsidRPr="001C207F">
              <w:rPr>
                <w:rFonts w:ascii="仿宋_GB2312" w:eastAsia="仿宋_GB2312" w:hint="eastAsia"/>
                <w:kern w:val="0"/>
                <w:sz w:val="28"/>
                <w:szCs w:val="28"/>
              </w:rPr>
              <w:t>日</w:t>
            </w:r>
          </w:p>
        </w:tc>
        <w:tc>
          <w:tcPr>
            <w:tcW w:w="7087" w:type="dxa"/>
            <w:tcBorders>
              <w:top w:val="nil"/>
              <w:left w:val="single" w:sz="4" w:space="0" w:color="auto"/>
              <w:bottom w:val="single" w:sz="4" w:space="0" w:color="000000"/>
              <w:right w:val="single" w:sz="4" w:space="0" w:color="000000"/>
            </w:tcBorders>
            <w:vAlign w:val="center"/>
          </w:tcPr>
          <w:p w:rsidR="00C1455B" w:rsidRPr="00843DEF" w:rsidRDefault="00C1455B" w:rsidP="0000383C">
            <w:pPr>
              <w:rPr>
                <w:rFonts w:ascii="仿宋_GB2312" w:eastAsia="仿宋_GB2312" w:cs="仿宋_GB2312" w:hint="eastAsia"/>
                <w:sz w:val="24"/>
                <w:lang w:val="zh-CN"/>
              </w:rPr>
            </w:pPr>
            <w:r w:rsidRPr="00843DEF">
              <w:rPr>
                <w:rFonts w:ascii="仿宋_GB2312" w:eastAsia="仿宋_GB2312" w:cs="仿宋_GB2312" w:hint="eastAsia"/>
                <w:sz w:val="24"/>
                <w:lang w:val="zh-CN"/>
              </w:rPr>
              <w:t>报考人员网上提交报考信息</w:t>
            </w:r>
          </w:p>
        </w:tc>
      </w:tr>
      <w:tr w:rsidR="00C1455B" w:rsidRPr="00CC442F" w:rsidTr="0000383C">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C1455B" w:rsidRPr="001C207F" w:rsidRDefault="00C1455B" w:rsidP="0000383C">
            <w:pPr>
              <w:autoSpaceDE w:val="0"/>
              <w:autoSpaceDN w:val="0"/>
              <w:jc w:val="center"/>
              <w:rPr>
                <w:rFonts w:ascii="仿宋_GB2312" w:eastAsia="仿宋_GB2312" w:hint="eastAsia"/>
                <w:kern w:val="0"/>
                <w:sz w:val="28"/>
                <w:szCs w:val="28"/>
              </w:rPr>
            </w:pPr>
            <w:r>
              <w:rPr>
                <w:rFonts w:ascii="仿宋_GB2312" w:eastAsia="仿宋_GB2312" w:hint="eastAsia"/>
                <w:kern w:val="0"/>
                <w:sz w:val="28"/>
                <w:szCs w:val="28"/>
              </w:rPr>
              <w:t>3</w:t>
            </w:r>
            <w:r w:rsidRPr="001C207F">
              <w:rPr>
                <w:rFonts w:ascii="仿宋_GB2312" w:eastAsia="仿宋_GB2312" w:hint="eastAsia"/>
                <w:kern w:val="0"/>
                <w:sz w:val="28"/>
                <w:szCs w:val="28"/>
              </w:rPr>
              <w:t>月</w:t>
            </w:r>
            <w:r>
              <w:rPr>
                <w:rFonts w:ascii="仿宋_GB2312" w:eastAsia="仿宋_GB2312" w:hint="eastAsia"/>
                <w:kern w:val="0"/>
                <w:sz w:val="28"/>
                <w:szCs w:val="28"/>
              </w:rPr>
              <w:t>8</w:t>
            </w:r>
            <w:r w:rsidRPr="001C207F">
              <w:rPr>
                <w:rFonts w:ascii="仿宋_GB2312" w:eastAsia="仿宋_GB2312" w:hint="eastAsia"/>
                <w:kern w:val="0"/>
                <w:sz w:val="28"/>
                <w:szCs w:val="28"/>
              </w:rPr>
              <w:t>日</w:t>
            </w:r>
          </w:p>
        </w:tc>
        <w:tc>
          <w:tcPr>
            <w:tcW w:w="7087" w:type="dxa"/>
            <w:tcBorders>
              <w:top w:val="nil"/>
              <w:left w:val="single" w:sz="4" w:space="0" w:color="auto"/>
              <w:bottom w:val="single" w:sz="4" w:space="0" w:color="000000"/>
              <w:right w:val="single" w:sz="4" w:space="0" w:color="000000"/>
            </w:tcBorders>
            <w:vAlign w:val="center"/>
          </w:tcPr>
          <w:p w:rsidR="00C1455B" w:rsidRPr="00CC442F" w:rsidRDefault="00C1455B" w:rsidP="0000383C">
            <w:pPr>
              <w:rPr>
                <w:rFonts w:ascii="仿宋_GB2312" w:eastAsia="仿宋_GB2312" w:hint="eastAsia"/>
                <w:kern w:val="0"/>
                <w:sz w:val="24"/>
              </w:rPr>
            </w:pPr>
            <w:proofErr w:type="gramStart"/>
            <w:r w:rsidRPr="00865FAA">
              <w:rPr>
                <w:rFonts w:ascii="仿宋_GB2312" w:eastAsia="仿宋_GB2312" w:hint="eastAsia"/>
                <w:sz w:val="24"/>
              </w:rPr>
              <w:t>须现场</w:t>
            </w:r>
            <w:proofErr w:type="gramEnd"/>
            <w:r w:rsidRPr="00865FAA">
              <w:rPr>
                <w:rFonts w:ascii="仿宋_GB2312" w:eastAsia="仿宋_GB2312" w:hint="eastAsia"/>
                <w:sz w:val="24"/>
              </w:rPr>
              <w:t>资格审核报考人员</w:t>
            </w:r>
            <w:r w:rsidRPr="00865FAA">
              <w:rPr>
                <w:rFonts w:ascii="仿宋_GB2312" w:eastAsia="仿宋_GB2312" w:cs="仿宋_GB2312" w:hint="eastAsia"/>
                <w:sz w:val="24"/>
                <w:lang w:val="zh-CN"/>
              </w:rPr>
              <w:t>按照属地原则到各市</w:t>
            </w:r>
            <w:r w:rsidRPr="00865FAA">
              <w:rPr>
                <w:rFonts w:ascii="仿宋_GB2312" w:eastAsia="仿宋_GB2312" w:hint="eastAsia"/>
                <w:sz w:val="24"/>
              </w:rPr>
              <w:t>考试机构</w:t>
            </w:r>
            <w:r w:rsidRPr="00865FAA">
              <w:rPr>
                <w:rFonts w:ascii="仿宋_GB2312" w:eastAsia="仿宋_GB2312" w:cs="仿宋_GB2312" w:hint="eastAsia"/>
                <w:sz w:val="24"/>
                <w:lang w:val="zh-CN"/>
              </w:rPr>
              <w:t>进行现场人工核查</w:t>
            </w:r>
          </w:p>
        </w:tc>
      </w:tr>
      <w:tr w:rsidR="00C1455B" w:rsidRPr="00843DEF" w:rsidTr="0000383C">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C1455B" w:rsidRPr="00A13D79" w:rsidRDefault="00C1455B" w:rsidP="0000383C">
            <w:pPr>
              <w:autoSpaceDE w:val="0"/>
              <w:autoSpaceDN w:val="0"/>
              <w:jc w:val="center"/>
              <w:rPr>
                <w:rFonts w:ascii="仿宋" w:eastAsia="仿宋" w:hAnsi="仿宋" w:hint="eastAsia"/>
                <w:kern w:val="0"/>
                <w:sz w:val="28"/>
                <w:szCs w:val="28"/>
              </w:rPr>
            </w:pPr>
            <w:r w:rsidRPr="00A13D79">
              <w:rPr>
                <w:rFonts w:ascii="仿宋" w:eastAsia="仿宋" w:hAnsi="仿宋" w:hint="eastAsia"/>
                <w:kern w:val="0"/>
                <w:sz w:val="28"/>
                <w:szCs w:val="28"/>
              </w:rPr>
              <w:t>3月10日前</w:t>
            </w:r>
          </w:p>
        </w:tc>
        <w:tc>
          <w:tcPr>
            <w:tcW w:w="7087" w:type="dxa"/>
            <w:tcBorders>
              <w:top w:val="nil"/>
              <w:left w:val="single" w:sz="4" w:space="0" w:color="auto"/>
              <w:bottom w:val="single" w:sz="4" w:space="0" w:color="000000"/>
              <w:right w:val="single" w:sz="4" w:space="0" w:color="000000"/>
            </w:tcBorders>
            <w:vAlign w:val="center"/>
          </w:tcPr>
          <w:p w:rsidR="00C1455B" w:rsidRPr="00843DEF" w:rsidRDefault="00C1455B" w:rsidP="0000383C">
            <w:pPr>
              <w:autoSpaceDE w:val="0"/>
              <w:autoSpaceDN w:val="0"/>
              <w:rPr>
                <w:rFonts w:ascii="仿宋_GB2312" w:eastAsia="仿宋_GB2312" w:hint="eastAsia"/>
                <w:kern w:val="0"/>
                <w:sz w:val="24"/>
              </w:rPr>
            </w:pPr>
            <w:r w:rsidRPr="00843DEF">
              <w:rPr>
                <w:rFonts w:ascii="仿宋_GB2312" w:eastAsia="仿宋_GB2312" w:hint="eastAsia"/>
                <w:kern w:val="0"/>
                <w:sz w:val="24"/>
              </w:rPr>
              <w:t>报考人员完成网上缴费</w:t>
            </w:r>
          </w:p>
        </w:tc>
      </w:tr>
      <w:tr w:rsidR="00C1455B" w:rsidRPr="00843DEF" w:rsidTr="0000383C">
        <w:tblPrEx>
          <w:tblBorders>
            <w:top w:val="none" w:sz="0" w:space="0" w:color="auto"/>
          </w:tblBorders>
          <w:tblCellMar>
            <w:top w:w="0" w:type="dxa"/>
            <w:bottom w:w="0" w:type="dxa"/>
          </w:tblCellMar>
        </w:tblPrEx>
        <w:trPr>
          <w:cantSplit/>
          <w:trHeight w:val="722"/>
        </w:trPr>
        <w:tc>
          <w:tcPr>
            <w:tcW w:w="2093" w:type="dxa"/>
            <w:gridSpan w:val="2"/>
            <w:tcBorders>
              <w:top w:val="nil"/>
              <w:left w:val="single" w:sz="4" w:space="0" w:color="auto"/>
              <w:bottom w:val="single" w:sz="4" w:space="0" w:color="000000"/>
              <w:right w:val="single" w:sz="4" w:space="0" w:color="000000"/>
            </w:tcBorders>
            <w:vAlign w:val="center"/>
          </w:tcPr>
          <w:p w:rsidR="00C1455B" w:rsidRPr="00A13D79" w:rsidRDefault="00C1455B" w:rsidP="0000383C">
            <w:pPr>
              <w:autoSpaceDE w:val="0"/>
              <w:autoSpaceDN w:val="0"/>
              <w:jc w:val="center"/>
              <w:rPr>
                <w:rFonts w:ascii="仿宋" w:eastAsia="仿宋" w:hAnsi="仿宋" w:hint="eastAsia"/>
                <w:kern w:val="0"/>
                <w:sz w:val="28"/>
                <w:szCs w:val="28"/>
              </w:rPr>
            </w:pPr>
            <w:r w:rsidRPr="00A13D79">
              <w:rPr>
                <w:rFonts w:ascii="仿宋" w:eastAsia="仿宋" w:hAnsi="仿宋" w:hint="eastAsia"/>
                <w:kern w:val="0"/>
                <w:sz w:val="28"/>
                <w:szCs w:val="28"/>
              </w:rPr>
              <w:t>4月2-9</w:t>
            </w:r>
            <w:r w:rsidRPr="00A13D79">
              <w:rPr>
                <w:rFonts w:ascii="仿宋" w:eastAsia="仿宋" w:hAnsi="仿宋"/>
                <w:kern w:val="0"/>
                <w:sz w:val="28"/>
                <w:szCs w:val="28"/>
              </w:rPr>
              <w:t>日</w:t>
            </w:r>
          </w:p>
        </w:tc>
        <w:tc>
          <w:tcPr>
            <w:tcW w:w="7087" w:type="dxa"/>
            <w:tcBorders>
              <w:top w:val="nil"/>
              <w:left w:val="single" w:sz="4" w:space="0" w:color="auto"/>
              <w:bottom w:val="single" w:sz="4" w:space="0" w:color="000000"/>
              <w:right w:val="single" w:sz="4" w:space="0" w:color="000000"/>
            </w:tcBorders>
            <w:vAlign w:val="center"/>
          </w:tcPr>
          <w:p w:rsidR="00C1455B" w:rsidRPr="00843DEF" w:rsidRDefault="00C1455B" w:rsidP="0000383C">
            <w:pPr>
              <w:spacing w:before="156"/>
              <w:rPr>
                <w:rFonts w:ascii="仿宋_GB2312" w:eastAsia="仿宋_GB2312" w:hint="eastAsia"/>
                <w:sz w:val="24"/>
              </w:rPr>
            </w:pPr>
            <w:r w:rsidRPr="00843DEF">
              <w:rPr>
                <w:rFonts w:ascii="仿宋_GB2312" w:eastAsia="仿宋_GB2312" w:hint="eastAsia"/>
                <w:sz w:val="24"/>
              </w:rPr>
              <w:t>已缴费的报考人员网上打印准考证</w:t>
            </w:r>
          </w:p>
        </w:tc>
      </w:tr>
      <w:tr w:rsidR="00C1455B" w:rsidTr="0000383C">
        <w:tblPrEx>
          <w:tblBorders>
            <w:top w:val="none" w:sz="0" w:space="0" w:color="auto"/>
          </w:tblBorders>
          <w:tblCellMar>
            <w:top w:w="0" w:type="dxa"/>
            <w:bottom w:w="0" w:type="dxa"/>
          </w:tblCellMar>
        </w:tblPrEx>
        <w:trPr>
          <w:cantSplit/>
          <w:trHeight w:val="1810"/>
        </w:trPr>
        <w:tc>
          <w:tcPr>
            <w:tcW w:w="612" w:type="dxa"/>
            <w:vMerge w:val="restart"/>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仿宋_GB2312" w:eastAsia="仿宋_GB2312"/>
                <w:kern w:val="0"/>
                <w:sz w:val="30"/>
                <w:szCs w:val="30"/>
              </w:rPr>
            </w:pPr>
            <w:r>
              <w:rPr>
                <w:rFonts w:ascii="仿宋_GB2312" w:eastAsia="仿宋_GB2312" w:hint="eastAsia"/>
                <w:kern w:val="0"/>
                <w:sz w:val="30"/>
                <w:szCs w:val="30"/>
              </w:rPr>
              <w:t>考试</w:t>
            </w:r>
          </w:p>
        </w:tc>
        <w:tc>
          <w:tcPr>
            <w:tcW w:w="1481" w:type="dxa"/>
            <w:tcBorders>
              <w:top w:val="single" w:sz="4" w:space="0" w:color="000000"/>
              <w:left w:val="nil"/>
              <w:bottom w:val="single" w:sz="4" w:space="0" w:color="000000"/>
              <w:right w:val="single" w:sz="4" w:space="0" w:color="000000"/>
            </w:tcBorders>
            <w:vAlign w:val="center"/>
          </w:tcPr>
          <w:p w:rsidR="00C1455B" w:rsidRDefault="00C1455B" w:rsidP="0000383C">
            <w:pPr>
              <w:autoSpaceDE w:val="0"/>
              <w:autoSpaceDN w:val="0"/>
              <w:jc w:val="center"/>
              <w:rPr>
                <w:rFonts w:ascii="仿宋_GB2312" w:eastAsia="仿宋_GB2312"/>
                <w:kern w:val="0"/>
                <w:sz w:val="32"/>
                <w:szCs w:val="32"/>
              </w:rPr>
            </w:pPr>
            <w:r>
              <w:rPr>
                <w:rFonts w:ascii="仿宋_GB2312" w:eastAsia="仿宋_GB2312" w:hint="eastAsia"/>
                <w:kern w:val="0"/>
                <w:sz w:val="32"/>
                <w:szCs w:val="32"/>
              </w:rPr>
              <w:t>4月10日</w:t>
            </w:r>
          </w:p>
          <w:p w:rsidR="00C1455B" w:rsidRDefault="00C1455B" w:rsidP="0000383C">
            <w:pPr>
              <w:autoSpaceDE w:val="0"/>
              <w:autoSpaceDN w:val="0"/>
              <w:jc w:val="center"/>
              <w:rPr>
                <w:rFonts w:ascii="仿宋_GB2312" w:eastAsia="仿宋_GB2312"/>
                <w:kern w:val="0"/>
                <w:sz w:val="32"/>
                <w:szCs w:val="32"/>
              </w:rPr>
            </w:pPr>
          </w:p>
        </w:tc>
        <w:tc>
          <w:tcPr>
            <w:tcW w:w="7087" w:type="dxa"/>
            <w:tcBorders>
              <w:top w:val="single" w:sz="4" w:space="0" w:color="000000"/>
              <w:left w:val="nil"/>
              <w:bottom w:val="single" w:sz="4" w:space="0" w:color="000000"/>
              <w:right w:val="single" w:sz="4" w:space="0" w:color="000000"/>
            </w:tcBorders>
            <w:vAlign w:val="center"/>
          </w:tcPr>
          <w:p w:rsidR="00C1455B" w:rsidRDefault="00C1455B" w:rsidP="0000383C">
            <w:pPr>
              <w:autoSpaceDE w:val="0"/>
              <w:autoSpaceDN w:val="0"/>
              <w:rPr>
                <w:rFonts w:ascii="仿宋_GB2312" w:eastAsia="仿宋_GB2312"/>
                <w:kern w:val="0"/>
                <w:sz w:val="32"/>
                <w:szCs w:val="32"/>
              </w:rPr>
            </w:pPr>
            <w:r>
              <w:rPr>
                <w:rFonts w:ascii="仿宋_GB2312" w:eastAsia="仿宋_GB2312" w:hint="eastAsia"/>
                <w:kern w:val="0"/>
                <w:sz w:val="32"/>
                <w:szCs w:val="32"/>
              </w:rPr>
              <w:t xml:space="preserve">  上午9:00-11:30   宏观经济政策与发展规划</w:t>
            </w:r>
          </w:p>
          <w:p w:rsidR="00C1455B" w:rsidRDefault="00C1455B" w:rsidP="0000383C">
            <w:pPr>
              <w:autoSpaceDE w:val="0"/>
              <w:autoSpaceDN w:val="0"/>
              <w:ind w:firstLineChars="100" w:firstLine="320"/>
              <w:rPr>
                <w:rFonts w:ascii="仿宋_GB2312" w:eastAsia="仿宋_GB2312"/>
                <w:kern w:val="0"/>
                <w:sz w:val="32"/>
                <w:szCs w:val="32"/>
              </w:rPr>
            </w:pPr>
            <w:r>
              <w:rPr>
                <w:rFonts w:ascii="仿宋_GB2312" w:eastAsia="仿宋_GB2312" w:hint="eastAsia"/>
                <w:kern w:val="0"/>
                <w:sz w:val="32"/>
                <w:szCs w:val="32"/>
              </w:rPr>
              <w:t>下午14:00-16:30  工程项目组织与管理</w:t>
            </w:r>
          </w:p>
        </w:tc>
      </w:tr>
      <w:tr w:rsidR="00C1455B" w:rsidTr="0000383C">
        <w:tblPrEx>
          <w:tblBorders>
            <w:top w:val="none" w:sz="0" w:space="0" w:color="auto"/>
          </w:tblBorders>
          <w:tblCellMar>
            <w:top w:w="0" w:type="dxa"/>
            <w:bottom w:w="0" w:type="dxa"/>
          </w:tblCellMar>
        </w:tblPrEx>
        <w:trPr>
          <w:cantSplit/>
          <w:trHeight w:val="994"/>
        </w:trPr>
        <w:tc>
          <w:tcPr>
            <w:tcW w:w="612" w:type="dxa"/>
            <w:vMerge/>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481" w:type="dxa"/>
            <w:tcBorders>
              <w:top w:val="single" w:sz="4" w:space="0" w:color="000000"/>
              <w:left w:val="nil"/>
              <w:bottom w:val="single" w:sz="4" w:space="0" w:color="000000"/>
              <w:right w:val="single" w:sz="4" w:space="0" w:color="000000"/>
            </w:tcBorders>
            <w:vAlign w:val="center"/>
          </w:tcPr>
          <w:p w:rsidR="00C1455B" w:rsidRDefault="00C1455B" w:rsidP="0000383C">
            <w:pPr>
              <w:autoSpaceDE w:val="0"/>
              <w:autoSpaceDN w:val="0"/>
              <w:jc w:val="center"/>
              <w:rPr>
                <w:rFonts w:ascii="仿宋_GB2312" w:eastAsia="仿宋_GB2312"/>
                <w:kern w:val="0"/>
                <w:sz w:val="32"/>
                <w:szCs w:val="32"/>
              </w:rPr>
            </w:pPr>
            <w:r>
              <w:rPr>
                <w:rFonts w:ascii="仿宋_GB2312" w:eastAsia="仿宋_GB2312" w:hint="eastAsia"/>
                <w:kern w:val="0"/>
                <w:sz w:val="32"/>
                <w:szCs w:val="32"/>
              </w:rPr>
              <w:t>4月11日</w:t>
            </w:r>
          </w:p>
        </w:tc>
        <w:tc>
          <w:tcPr>
            <w:tcW w:w="7087" w:type="dxa"/>
            <w:tcBorders>
              <w:top w:val="single" w:sz="4" w:space="0" w:color="000000"/>
              <w:left w:val="nil"/>
              <w:bottom w:val="single" w:sz="4" w:space="0" w:color="000000"/>
              <w:right w:val="single" w:sz="4" w:space="0" w:color="000000"/>
            </w:tcBorders>
            <w:vAlign w:val="center"/>
          </w:tcPr>
          <w:p w:rsidR="00C1455B" w:rsidRDefault="00C1455B" w:rsidP="0000383C">
            <w:pPr>
              <w:autoSpaceDE w:val="0"/>
              <w:autoSpaceDN w:val="0"/>
              <w:ind w:firstLineChars="100" w:firstLine="320"/>
              <w:rPr>
                <w:rFonts w:ascii="仿宋_GB2312" w:eastAsia="仿宋_GB2312"/>
                <w:kern w:val="0"/>
                <w:sz w:val="32"/>
                <w:szCs w:val="32"/>
              </w:rPr>
            </w:pPr>
            <w:r>
              <w:rPr>
                <w:rFonts w:ascii="仿宋_GB2312" w:eastAsia="仿宋_GB2312" w:hint="eastAsia"/>
                <w:kern w:val="0"/>
                <w:sz w:val="32"/>
                <w:szCs w:val="32"/>
              </w:rPr>
              <w:t>上午9:00-11:30   项目决策分析与评价</w:t>
            </w:r>
          </w:p>
          <w:p w:rsidR="00C1455B" w:rsidRDefault="00C1455B" w:rsidP="0000383C">
            <w:pPr>
              <w:autoSpaceDE w:val="0"/>
              <w:autoSpaceDN w:val="0"/>
              <w:ind w:firstLineChars="100" w:firstLine="320"/>
              <w:rPr>
                <w:rFonts w:ascii="仿宋_GB2312" w:eastAsia="仿宋_GB2312"/>
                <w:kern w:val="0"/>
                <w:sz w:val="32"/>
                <w:szCs w:val="32"/>
              </w:rPr>
            </w:pPr>
            <w:r>
              <w:rPr>
                <w:rFonts w:ascii="仿宋_GB2312" w:eastAsia="仿宋_GB2312" w:hint="eastAsia"/>
                <w:kern w:val="0"/>
                <w:sz w:val="32"/>
                <w:szCs w:val="32"/>
              </w:rPr>
              <w:t>下午14:00-17:00  现代咨询方法与实务</w:t>
            </w:r>
          </w:p>
        </w:tc>
      </w:tr>
    </w:tbl>
    <w:p w:rsidR="00C1455B" w:rsidRDefault="00C1455B" w:rsidP="00C1455B">
      <w:pPr>
        <w:autoSpaceDE w:val="0"/>
        <w:autoSpaceDN w:val="0"/>
        <w:adjustRightInd w:val="0"/>
        <w:spacing w:line="614" w:lineRule="atLeast"/>
        <w:jc w:val="left"/>
        <w:rPr>
          <w:rFonts w:ascii="仿宋_GB2312" w:eastAsia="仿宋_GB2312" w:hint="eastAsia"/>
          <w:color w:val="000000"/>
          <w:kern w:val="0"/>
          <w:sz w:val="32"/>
          <w:szCs w:val="32"/>
        </w:rPr>
        <w:sectPr w:rsidR="00C1455B" w:rsidSect="00FF0A8B">
          <w:headerReference w:type="default" r:id="rId7"/>
          <w:footerReference w:type="even" r:id="rId8"/>
          <w:footerReference w:type="default" r:id="rId9"/>
          <w:pgSz w:w="11907" w:h="16839" w:code="9"/>
          <w:pgMar w:top="1418" w:right="1588" w:bottom="1418" w:left="1588" w:header="567" w:footer="284" w:gutter="0"/>
          <w:pgNumType w:fmt="numberInDash"/>
          <w:cols w:space="368"/>
          <w:noEndnote/>
          <w:titlePg/>
        </w:sectPr>
      </w:pPr>
    </w:p>
    <w:p w:rsidR="00C1455B" w:rsidRDefault="00C1455B" w:rsidP="00C1455B">
      <w:pPr>
        <w:autoSpaceDE w:val="0"/>
        <w:autoSpaceDN w:val="0"/>
        <w:adjustRightInd w:val="0"/>
        <w:spacing w:before="113"/>
        <w:rPr>
          <w:rFonts w:ascii="仿宋_GB2312" w:eastAsia="仿宋_GB2312" w:hint="eastAsia"/>
          <w:bCs/>
          <w:color w:val="000000"/>
          <w:kern w:val="0"/>
          <w:sz w:val="32"/>
          <w:szCs w:val="32"/>
        </w:rPr>
      </w:pPr>
      <w:r w:rsidRPr="00A13D79">
        <w:rPr>
          <w:rFonts w:ascii="仿宋_GB2312" w:eastAsia="仿宋_GB2312" w:hint="eastAsia"/>
          <w:bCs/>
          <w:color w:val="000000"/>
          <w:kern w:val="0"/>
          <w:sz w:val="32"/>
          <w:szCs w:val="32"/>
        </w:rPr>
        <w:lastRenderedPageBreak/>
        <w:t>附件2</w:t>
      </w:r>
    </w:p>
    <w:tbl>
      <w:tblPr>
        <w:tblpPr w:leftFromText="180" w:rightFromText="180" w:vertAnchor="page" w:horzAnchor="margin" w:tblpY="2383"/>
        <w:tblW w:w="9841"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799"/>
        <w:gridCol w:w="425"/>
        <w:gridCol w:w="816"/>
        <w:gridCol w:w="443"/>
        <w:gridCol w:w="578"/>
        <w:gridCol w:w="136"/>
        <w:gridCol w:w="629"/>
        <w:gridCol w:w="1021"/>
        <w:gridCol w:w="278"/>
        <w:gridCol w:w="374"/>
        <w:gridCol w:w="243"/>
        <w:gridCol w:w="80"/>
        <w:gridCol w:w="709"/>
        <w:gridCol w:w="714"/>
        <w:gridCol w:w="289"/>
        <w:gridCol w:w="652"/>
        <w:gridCol w:w="113"/>
        <w:gridCol w:w="584"/>
        <w:gridCol w:w="958"/>
      </w:tblGrid>
      <w:tr w:rsidR="00C1455B" w:rsidTr="0000383C">
        <w:tblPrEx>
          <w:tblCellMar>
            <w:top w:w="0" w:type="dxa"/>
            <w:bottom w:w="0" w:type="dxa"/>
          </w:tblCellMar>
        </w:tblPrEx>
        <w:trPr>
          <w:cantSplit/>
          <w:trHeight w:val="646"/>
        </w:trPr>
        <w:tc>
          <w:tcPr>
            <w:tcW w:w="1224" w:type="dxa"/>
            <w:gridSpan w:val="2"/>
            <w:tcBorders>
              <w:top w:val="single" w:sz="4" w:space="0" w:color="auto"/>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姓名</w:t>
            </w:r>
          </w:p>
        </w:tc>
        <w:tc>
          <w:tcPr>
            <w:tcW w:w="1837" w:type="dxa"/>
            <w:gridSpan w:val="3"/>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765" w:type="dxa"/>
            <w:gridSpan w:val="2"/>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性别</w:t>
            </w:r>
          </w:p>
        </w:tc>
        <w:tc>
          <w:tcPr>
            <w:tcW w:w="1299" w:type="dxa"/>
            <w:gridSpan w:val="2"/>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617" w:type="dxa"/>
            <w:gridSpan w:val="2"/>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年龄</w:t>
            </w:r>
          </w:p>
        </w:tc>
        <w:tc>
          <w:tcPr>
            <w:tcW w:w="2557" w:type="dxa"/>
            <w:gridSpan w:val="6"/>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542" w:type="dxa"/>
            <w:gridSpan w:val="2"/>
            <w:vMerge w:val="restart"/>
            <w:tcBorders>
              <w:top w:val="single" w:sz="4" w:space="0" w:color="auto"/>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照</w:t>
            </w:r>
          </w:p>
          <w:p w:rsidR="00C1455B" w:rsidRDefault="00C1455B" w:rsidP="0000383C">
            <w:pPr>
              <w:autoSpaceDE w:val="0"/>
              <w:autoSpaceDN w:val="0"/>
              <w:jc w:val="center"/>
              <w:rPr>
                <w:rFonts w:ascii="宋体"/>
                <w:kern w:val="0"/>
                <w:sz w:val="20"/>
              </w:rPr>
            </w:pPr>
            <w:r>
              <w:rPr>
                <w:rFonts w:ascii="宋体" w:hint="eastAsia"/>
                <w:kern w:val="0"/>
                <w:sz w:val="20"/>
              </w:rPr>
              <w:t>片</w:t>
            </w:r>
          </w:p>
        </w:tc>
      </w:tr>
      <w:tr w:rsidR="00C1455B" w:rsidTr="0000383C">
        <w:tblPrEx>
          <w:tblBorders>
            <w:top w:val="none" w:sz="0" w:space="0" w:color="auto"/>
          </w:tblBorders>
          <w:tblCellMar>
            <w:top w:w="0" w:type="dxa"/>
            <w:bottom w:w="0" w:type="dxa"/>
          </w:tblCellMar>
        </w:tblPrEx>
        <w:trPr>
          <w:cantSplit/>
          <w:trHeight w:val="606"/>
        </w:trPr>
        <w:tc>
          <w:tcPr>
            <w:tcW w:w="1224"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身份证号</w:t>
            </w:r>
          </w:p>
        </w:tc>
        <w:tc>
          <w:tcPr>
            <w:tcW w:w="7075" w:type="dxa"/>
            <w:gridSpan w:val="1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542" w:type="dxa"/>
            <w:gridSpan w:val="2"/>
            <w:vMerge/>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606"/>
        </w:trPr>
        <w:tc>
          <w:tcPr>
            <w:tcW w:w="1224"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工作单位</w:t>
            </w:r>
          </w:p>
        </w:tc>
        <w:tc>
          <w:tcPr>
            <w:tcW w:w="2602"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主管部门</w:t>
            </w:r>
          </w:p>
        </w:tc>
        <w:tc>
          <w:tcPr>
            <w:tcW w:w="3174" w:type="dxa"/>
            <w:gridSpan w:val="8"/>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542" w:type="dxa"/>
            <w:gridSpan w:val="2"/>
            <w:vMerge/>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600"/>
        </w:trPr>
        <w:tc>
          <w:tcPr>
            <w:tcW w:w="1224"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通讯地址</w:t>
            </w:r>
          </w:p>
        </w:tc>
        <w:tc>
          <w:tcPr>
            <w:tcW w:w="2602"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联系电话</w:t>
            </w:r>
          </w:p>
        </w:tc>
        <w:tc>
          <w:tcPr>
            <w:tcW w:w="1406" w:type="dxa"/>
            <w:gridSpan w:val="4"/>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714"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邮编</w:t>
            </w:r>
          </w:p>
        </w:tc>
        <w:tc>
          <w:tcPr>
            <w:tcW w:w="1054"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542" w:type="dxa"/>
            <w:gridSpan w:val="2"/>
            <w:vMerge/>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606"/>
        </w:trPr>
        <w:tc>
          <w:tcPr>
            <w:tcW w:w="1224"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毕业院校</w:t>
            </w:r>
          </w:p>
        </w:tc>
        <w:tc>
          <w:tcPr>
            <w:tcW w:w="2602"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毕业时间</w:t>
            </w:r>
          </w:p>
        </w:tc>
        <w:tc>
          <w:tcPr>
            <w:tcW w:w="1406" w:type="dxa"/>
            <w:gridSpan w:val="4"/>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714"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学位</w:t>
            </w:r>
          </w:p>
        </w:tc>
        <w:tc>
          <w:tcPr>
            <w:tcW w:w="2596"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646"/>
        </w:trPr>
        <w:tc>
          <w:tcPr>
            <w:tcW w:w="1224"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所学专业</w:t>
            </w:r>
          </w:p>
        </w:tc>
        <w:tc>
          <w:tcPr>
            <w:tcW w:w="2602"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参加工</w:t>
            </w:r>
          </w:p>
          <w:p w:rsidR="00C1455B" w:rsidRDefault="00C1455B" w:rsidP="0000383C">
            <w:pPr>
              <w:autoSpaceDE w:val="0"/>
              <w:autoSpaceDN w:val="0"/>
              <w:jc w:val="center"/>
              <w:rPr>
                <w:rFonts w:ascii="宋体"/>
                <w:kern w:val="0"/>
                <w:sz w:val="20"/>
              </w:rPr>
            </w:pPr>
            <w:r>
              <w:rPr>
                <w:rFonts w:ascii="宋体" w:hint="eastAsia"/>
                <w:kern w:val="0"/>
                <w:sz w:val="20"/>
              </w:rPr>
              <w:t>作时间</w:t>
            </w:r>
          </w:p>
        </w:tc>
        <w:tc>
          <w:tcPr>
            <w:tcW w:w="1406" w:type="dxa"/>
            <w:gridSpan w:val="4"/>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累计从事工程</w:t>
            </w:r>
          </w:p>
          <w:p w:rsidR="00C1455B" w:rsidRDefault="00C1455B" w:rsidP="0000383C">
            <w:pPr>
              <w:autoSpaceDE w:val="0"/>
              <w:autoSpaceDN w:val="0"/>
              <w:jc w:val="center"/>
              <w:rPr>
                <w:rFonts w:ascii="宋体"/>
                <w:kern w:val="0"/>
                <w:sz w:val="20"/>
              </w:rPr>
            </w:pPr>
            <w:r>
              <w:rPr>
                <w:rFonts w:ascii="宋体" w:hint="eastAsia"/>
                <w:kern w:val="0"/>
                <w:sz w:val="20"/>
              </w:rPr>
              <w:t>咨询工作年限</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883"/>
        </w:trPr>
        <w:tc>
          <w:tcPr>
            <w:tcW w:w="1224" w:type="dxa"/>
            <w:gridSpan w:val="2"/>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专业技术职务任职资格</w:t>
            </w:r>
          </w:p>
        </w:tc>
        <w:tc>
          <w:tcPr>
            <w:tcW w:w="2602"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299"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专业技术职务任职资格取得时间</w:t>
            </w:r>
          </w:p>
        </w:tc>
        <w:tc>
          <w:tcPr>
            <w:tcW w:w="1406" w:type="dxa"/>
            <w:gridSpan w:val="4"/>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是否属于考核认定范围，但考核认定未通过人员</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1445"/>
        </w:trPr>
        <w:tc>
          <w:tcPr>
            <w:tcW w:w="2040" w:type="dxa"/>
            <w:gridSpan w:val="3"/>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是否为优秀工程咨询成果奖项目或全国优秀工程勘察设计奖项目主要完成人</w:t>
            </w:r>
          </w:p>
        </w:tc>
        <w:tc>
          <w:tcPr>
            <w:tcW w:w="1157"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629"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获奖名称及等级</w:t>
            </w:r>
          </w:p>
        </w:tc>
        <w:tc>
          <w:tcPr>
            <w:tcW w:w="1996"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709"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奖项</w:t>
            </w:r>
          </w:p>
          <w:p w:rsidR="00C1455B" w:rsidRDefault="00C1455B" w:rsidP="0000383C">
            <w:pPr>
              <w:autoSpaceDE w:val="0"/>
              <w:autoSpaceDN w:val="0"/>
              <w:jc w:val="center"/>
              <w:rPr>
                <w:rFonts w:ascii="宋体"/>
                <w:kern w:val="0"/>
                <w:sz w:val="20"/>
              </w:rPr>
            </w:pPr>
            <w:r>
              <w:rPr>
                <w:rFonts w:ascii="宋体" w:hint="eastAsia"/>
                <w:kern w:val="0"/>
                <w:sz w:val="20"/>
              </w:rPr>
              <w:t>颁发</w:t>
            </w:r>
          </w:p>
          <w:p w:rsidR="00C1455B" w:rsidRDefault="00C1455B" w:rsidP="0000383C">
            <w:pPr>
              <w:autoSpaceDE w:val="0"/>
              <w:autoSpaceDN w:val="0"/>
              <w:jc w:val="center"/>
              <w:rPr>
                <w:rFonts w:ascii="宋体"/>
                <w:kern w:val="0"/>
                <w:sz w:val="20"/>
              </w:rPr>
            </w:pPr>
            <w:r>
              <w:rPr>
                <w:rFonts w:ascii="宋体" w:hint="eastAsia"/>
                <w:kern w:val="0"/>
                <w:sz w:val="20"/>
              </w:rPr>
              <w:t>单位</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697"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奖项颁发时间</w:t>
            </w:r>
          </w:p>
        </w:tc>
        <w:tc>
          <w:tcPr>
            <w:tcW w:w="958"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776"/>
        </w:trPr>
        <w:tc>
          <w:tcPr>
            <w:tcW w:w="2483" w:type="dxa"/>
            <w:gridSpan w:val="4"/>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是否通过国家考试获得工程技术类执业资格证书</w:t>
            </w:r>
          </w:p>
        </w:tc>
        <w:tc>
          <w:tcPr>
            <w:tcW w:w="1343"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021"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执业资格证书名称</w:t>
            </w:r>
          </w:p>
        </w:tc>
        <w:tc>
          <w:tcPr>
            <w:tcW w:w="1684"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执业资格证书</w:t>
            </w:r>
          </w:p>
          <w:p w:rsidR="00C1455B" w:rsidRDefault="00C1455B" w:rsidP="0000383C">
            <w:pPr>
              <w:autoSpaceDE w:val="0"/>
              <w:autoSpaceDN w:val="0"/>
              <w:jc w:val="center"/>
              <w:rPr>
                <w:rFonts w:ascii="宋体"/>
                <w:kern w:val="0"/>
                <w:sz w:val="20"/>
              </w:rPr>
            </w:pPr>
            <w:r>
              <w:rPr>
                <w:rFonts w:ascii="宋体" w:hint="eastAsia"/>
                <w:kern w:val="0"/>
                <w:sz w:val="20"/>
              </w:rPr>
              <w:t>取得时间</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tblBorders>
          <w:tblCellMar>
            <w:top w:w="0" w:type="dxa"/>
            <w:bottom w:w="0" w:type="dxa"/>
          </w:tblCellMar>
        </w:tblPrEx>
        <w:trPr>
          <w:cantSplit/>
          <w:trHeight w:val="391"/>
        </w:trPr>
        <w:tc>
          <w:tcPr>
            <w:tcW w:w="2483" w:type="dxa"/>
            <w:gridSpan w:val="4"/>
            <w:vMerge w:val="restart"/>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免试理由</w:t>
            </w:r>
          </w:p>
        </w:tc>
        <w:tc>
          <w:tcPr>
            <w:tcW w:w="2364" w:type="dxa"/>
            <w:gridSpan w:val="4"/>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kern w:val="0"/>
                <w:sz w:val="20"/>
              </w:rPr>
              <w:t>1</w:t>
            </w:r>
          </w:p>
        </w:tc>
        <w:tc>
          <w:tcPr>
            <w:tcW w:w="1684"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kern w:val="0"/>
                <w:sz w:val="20"/>
              </w:rPr>
              <w:t>2</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kern w:val="0"/>
                <w:sz w:val="20"/>
              </w:rPr>
              <w:t>3</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kern w:val="0"/>
                <w:sz w:val="20"/>
              </w:rPr>
              <w:t>4</w:t>
            </w:r>
          </w:p>
        </w:tc>
      </w:tr>
      <w:tr w:rsidR="00C1455B" w:rsidTr="0000383C">
        <w:tblPrEx>
          <w:tblBorders>
            <w:top w:val="none" w:sz="0" w:space="0" w:color="auto"/>
          </w:tblBorders>
          <w:tblCellMar>
            <w:top w:w="0" w:type="dxa"/>
            <w:bottom w:w="0" w:type="dxa"/>
          </w:tblCellMar>
        </w:tblPrEx>
        <w:trPr>
          <w:cantSplit/>
          <w:trHeight w:val="374"/>
        </w:trPr>
        <w:tc>
          <w:tcPr>
            <w:tcW w:w="2483" w:type="dxa"/>
            <w:gridSpan w:val="4"/>
            <w:vMerge/>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2364" w:type="dxa"/>
            <w:gridSpan w:val="4"/>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684"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tc>
      </w:tr>
      <w:tr w:rsidR="00C1455B" w:rsidTr="0000383C">
        <w:tblPrEx>
          <w:tblBorders>
            <w:top w:val="none" w:sz="0" w:space="0" w:color="auto"/>
            <w:bottom w:val="single" w:sz="8" w:space="0" w:color="000000"/>
          </w:tblBorders>
          <w:tblCellMar>
            <w:top w:w="0" w:type="dxa"/>
            <w:bottom w:w="0" w:type="dxa"/>
          </w:tblCellMar>
        </w:tblPrEx>
        <w:trPr>
          <w:cantSplit/>
          <w:trHeight w:val="2357"/>
        </w:trPr>
        <w:tc>
          <w:tcPr>
            <w:tcW w:w="799" w:type="dxa"/>
            <w:tcBorders>
              <w:top w:val="nil"/>
              <w:left w:val="single" w:sz="4" w:space="0" w:color="auto"/>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单位</w:t>
            </w:r>
          </w:p>
          <w:p w:rsidR="00C1455B" w:rsidRDefault="00C1455B" w:rsidP="0000383C">
            <w:pPr>
              <w:autoSpaceDE w:val="0"/>
              <w:autoSpaceDN w:val="0"/>
              <w:jc w:val="center"/>
              <w:rPr>
                <w:rFonts w:ascii="宋体"/>
                <w:kern w:val="0"/>
                <w:sz w:val="20"/>
              </w:rPr>
            </w:pPr>
            <w:r>
              <w:rPr>
                <w:rFonts w:ascii="宋体" w:hint="eastAsia"/>
                <w:kern w:val="0"/>
                <w:sz w:val="20"/>
              </w:rPr>
              <w:t>人事</w:t>
            </w:r>
          </w:p>
          <w:p w:rsidR="00C1455B" w:rsidRDefault="00C1455B" w:rsidP="0000383C">
            <w:pPr>
              <w:autoSpaceDE w:val="0"/>
              <w:autoSpaceDN w:val="0"/>
              <w:jc w:val="center"/>
              <w:rPr>
                <w:rFonts w:ascii="宋体"/>
                <w:kern w:val="0"/>
                <w:sz w:val="20"/>
              </w:rPr>
            </w:pPr>
            <w:r>
              <w:rPr>
                <w:rFonts w:ascii="宋体" w:hint="eastAsia"/>
                <w:kern w:val="0"/>
                <w:sz w:val="20"/>
              </w:rPr>
              <w:t>部门</w:t>
            </w:r>
          </w:p>
          <w:p w:rsidR="00C1455B" w:rsidRDefault="00C1455B" w:rsidP="0000383C">
            <w:pPr>
              <w:autoSpaceDE w:val="0"/>
              <w:autoSpaceDN w:val="0"/>
              <w:jc w:val="center"/>
              <w:rPr>
                <w:rFonts w:ascii="宋体"/>
                <w:kern w:val="0"/>
                <w:sz w:val="20"/>
              </w:rPr>
            </w:pPr>
            <w:r>
              <w:rPr>
                <w:rFonts w:ascii="宋体" w:hint="eastAsia"/>
                <w:kern w:val="0"/>
                <w:sz w:val="20"/>
              </w:rPr>
              <w:t>意见</w:t>
            </w:r>
          </w:p>
        </w:tc>
        <w:tc>
          <w:tcPr>
            <w:tcW w:w="1684"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r>
              <w:rPr>
                <w:rFonts w:ascii="宋体" w:hint="eastAsia"/>
                <w:kern w:val="0"/>
                <w:sz w:val="20"/>
              </w:rPr>
              <w:t>（盖    章）</w:t>
            </w:r>
          </w:p>
          <w:p w:rsidR="00C1455B" w:rsidRDefault="00C1455B" w:rsidP="0000383C">
            <w:pPr>
              <w:autoSpaceDE w:val="0"/>
              <w:autoSpaceDN w:val="0"/>
              <w:jc w:val="center"/>
              <w:rPr>
                <w:rFonts w:ascii="宋体"/>
                <w:kern w:val="0"/>
                <w:sz w:val="20"/>
              </w:rPr>
            </w:pPr>
            <w:r>
              <w:rPr>
                <w:rFonts w:ascii="宋体" w:hint="eastAsia"/>
                <w:kern w:val="0"/>
                <w:sz w:val="20"/>
              </w:rPr>
              <w:t>年  月  日</w:t>
            </w:r>
          </w:p>
        </w:tc>
        <w:tc>
          <w:tcPr>
            <w:tcW w:w="714"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主管</w:t>
            </w:r>
          </w:p>
          <w:p w:rsidR="00C1455B" w:rsidRDefault="00C1455B" w:rsidP="0000383C">
            <w:pPr>
              <w:autoSpaceDE w:val="0"/>
              <w:autoSpaceDN w:val="0"/>
              <w:jc w:val="center"/>
              <w:rPr>
                <w:rFonts w:ascii="宋体"/>
                <w:kern w:val="0"/>
                <w:sz w:val="20"/>
              </w:rPr>
            </w:pPr>
            <w:r>
              <w:rPr>
                <w:rFonts w:ascii="宋体" w:hint="eastAsia"/>
                <w:kern w:val="0"/>
                <w:sz w:val="20"/>
              </w:rPr>
              <w:t>部门</w:t>
            </w:r>
          </w:p>
          <w:p w:rsidR="00C1455B" w:rsidRDefault="00C1455B" w:rsidP="0000383C">
            <w:pPr>
              <w:autoSpaceDE w:val="0"/>
              <w:autoSpaceDN w:val="0"/>
              <w:jc w:val="center"/>
              <w:rPr>
                <w:rFonts w:ascii="宋体"/>
                <w:kern w:val="0"/>
                <w:sz w:val="20"/>
              </w:rPr>
            </w:pPr>
            <w:r>
              <w:rPr>
                <w:rFonts w:ascii="宋体" w:hint="eastAsia"/>
                <w:kern w:val="0"/>
                <w:sz w:val="20"/>
              </w:rPr>
              <w:t>意见</w:t>
            </w:r>
          </w:p>
        </w:tc>
        <w:tc>
          <w:tcPr>
            <w:tcW w:w="1650"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r>
              <w:rPr>
                <w:rFonts w:ascii="宋体" w:hint="eastAsia"/>
                <w:kern w:val="0"/>
                <w:sz w:val="20"/>
              </w:rPr>
              <w:t>（盖    章）</w:t>
            </w:r>
          </w:p>
          <w:p w:rsidR="00C1455B" w:rsidRDefault="00C1455B" w:rsidP="0000383C">
            <w:pPr>
              <w:autoSpaceDE w:val="0"/>
              <w:autoSpaceDN w:val="0"/>
              <w:jc w:val="center"/>
              <w:rPr>
                <w:rFonts w:ascii="宋体"/>
                <w:kern w:val="0"/>
                <w:sz w:val="20"/>
              </w:rPr>
            </w:pPr>
            <w:r>
              <w:rPr>
                <w:rFonts w:ascii="宋体" w:hint="eastAsia"/>
                <w:kern w:val="0"/>
                <w:sz w:val="20"/>
              </w:rPr>
              <w:t>年  月  日</w:t>
            </w:r>
          </w:p>
        </w:tc>
        <w:tc>
          <w:tcPr>
            <w:tcW w:w="652" w:type="dxa"/>
            <w:gridSpan w:val="2"/>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市人事考试中心意见</w:t>
            </w:r>
          </w:p>
        </w:tc>
        <w:tc>
          <w:tcPr>
            <w:tcW w:w="2035" w:type="dxa"/>
            <w:gridSpan w:val="5"/>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审查人签字：</w:t>
            </w: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r>
              <w:rPr>
                <w:rFonts w:ascii="宋体" w:hint="eastAsia"/>
                <w:kern w:val="0"/>
                <w:sz w:val="20"/>
              </w:rPr>
              <w:t>（盖    章）</w:t>
            </w:r>
          </w:p>
          <w:p w:rsidR="00C1455B" w:rsidRDefault="00C1455B" w:rsidP="0000383C">
            <w:pPr>
              <w:autoSpaceDE w:val="0"/>
              <w:autoSpaceDN w:val="0"/>
              <w:jc w:val="center"/>
              <w:rPr>
                <w:rFonts w:ascii="宋体"/>
                <w:kern w:val="0"/>
                <w:sz w:val="20"/>
              </w:rPr>
            </w:pPr>
            <w:r>
              <w:rPr>
                <w:rFonts w:ascii="宋体" w:hint="eastAsia"/>
                <w:kern w:val="0"/>
                <w:sz w:val="20"/>
              </w:rPr>
              <w:t>年  月  日</w:t>
            </w:r>
          </w:p>
        </w:tc>
        <w:tc>
          <w:tcPr>
            <w:tcW w:w="652" w:type="dxa"/>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省工程咨询协会意见</w:t>
            </w:r>
          </w:p>
        </w:tc>
        <w:tc>
          <w:tcPr>
            <w:tcW w:w="1655" w:type="dxa"/>
            <w:gridSpan w:val="3"/>
            <w:tcBorders>
              <w:top w:val="nil"/>
              <w:left w:val="nil"/>
              <w:bottom w:val="single" w:sz="4" w:space="0" w:color="000000"/>
              <w:right w:val="single" w:sz="4" w:space="0" w:color="000000"/>
            </w:tcBorders>
            <w:vAlign w:val="center"/>
          </w:tcPr>
          <w:p w:rsidR="00C1455B" w:rsidRDefault="00C1455B" w:rsidP="0000383C">
            <w:pPr>
              <w:autoSpaceDE w:val="0"/>
              <w:autoSpaceDN w:val="0"/>
              <w:jc w:val="center"/>
              <w:rPr>
                <w:rFonts w:ascii="宋体"/>
                <w:kern w:val="0"/>
                <w:sz w:val="20"/>
              </w:rPr>
            </w:pPr>
            <w:r>
              <w:rPr>
                <w:rFonts w:ascii="宋体" w:hint="eastAsia"/>
                <w:kern w:val="0"/>
                <w:sz w:val="20"/>
              </w:rPr>
              <w:t>审查人签字：</w:t>
            </w: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p>
          <w:p w:rsidR="00C1455B" w:rsidRDefault="00C1455B" w:rsidP="0000383C">
            <w:pPr>
              <w:autoSpaceDE w:val="0"/>
              <w:autoSpaceDN w:val="0"/>
              <w:jc w:val="center"/>
              <w:rPr>
                <w:rFonts w:ascii="宋体"/>
                <w:kern w:val="0"/>
                <w:sz w:val="20"/>
              </w:rPr>
            </w:pPr>
            <w:r>
              <w:rPr>
                <w:rFonts w:ascii="宋体" w:hint="eastAsia"/>
                <w:kern w:val="0"/>
                <w:sz w:val="20"/>
              </w:rPr>
              <w:t>（盖章）</w:t>
            </w:r>
          </w:p>
          <w:p w:rsidR="00C1455B" w:rsidRDefault="00C1455B" w:rsidP="0000383C">
            <w:pPr>
              <w:autoSpaceDE w:val="0"/>
              <w:autoSpaceDN w:val="0"/>
              <w:jc w:val="center"/>
              <w:rPr>
                <w:rFonts w:ascii="宋体"/>
                <w:kern w:val="0"/>
                <w:sz w:val="20"/>
              </w:rPr>
            </w:pPr>
            <w:r>
              <w:rPr>
                <w:rFonts w:ascii="宋体" w:hint="eastAsia"/>
                <w:kern w:val="0"/>
                <w:sz w:val="20"/>
              </w:rPr>
              <w:t>年  月 日</w:t>
            </w:r>
          </w:p>
        </w:tc>
      </w:tr>
    </w:tbl>
    <w:p w:rsidR="00C1455B" w:rsidRDefault="00C1455B" w:rsidP="00C1455B">
      <w:pPr>
        <w:autoSpaceDE w:val="0"/>
        <w:autoSpaceDN w:val="0"/>
        <w:adjustRightInd w:val="0"/>
        <w:spacing w:before="113"/>
        <w:rPr>
          <w:rFonts w:ascii="仿宋_GB2312" w:eastAsia="仿宋_GB2312" w:hint="eastAsia"/>
          <w:b/>
          <w:bCs/>
          <w:color w:val="000000"/>
          <w:kern w:val="0"/>
          <w:sz w:val="32"/>
          <w:szCs w:val="32"/>
        </w:rPr>
      </w:pPr>
      <w:r w:rsidRPr="00A13D79">
        <w:rPr>
          <w:rFonts w:ascii="宋体" w:hAnsi="宋体" w:hint="eastAsia"/>
          <w:b/>
          <w:bCs/>
          <w:color w:val="000000"/>
          <w:kern w:val="0"/>
          <w:sz w:val="32"/>
          <w:szCs w:val="32"/>
        </w:rPr>
        <w:t>2021年度咨询工程师（投资）职业资格考试部分科目免试表</w:t>
      </w:r>
      <w:bookmarkStart w:id="0" w:name="_GoBack"/>
      <w:bookmarkEnd w:id="0"/>
    </w:p>
    <w:p w:rsidR="00C1455B" w:rsidRPr="00FF0A8B" w:rsidRDefault="00C1455B" w:rsidP="00C1455B">
      <w:pPr>
        <w:rPr>
          <w:rFonts w:hint="eastAsia"/>
        </w:rPr>
      </w:pPr>
    </w:p>
    <w:p w:rsidR="00C1455B" w:rsidRPr="00A13D79" w:rsidRDefault="00C1455B" w:rsidP="00C1455B">
      <w:pPr>
        <w:tabs>
          <w:tab w:val="left" w:pos="7980"/>
        </w:tabs>
        <w:spacing w:line="400" w:lineRule="exact"/>
        <w:jc w:val="left"/>
        <w:rPr>
          <w:rFonts w:ascii="宋体" w:hAnsi="宋体" w:hint="eastAsia"/>
          <w:szCs w:val="21"/>
        </w:rPr>
      </w:pPr>
      <w:r w:rsidRPr="00A13D79">
        <w:rPr>
          <w:rFonts w:ascii="宋体" w:hAnsi="宋体" w:hint="eastAsia"/>
          <w:szCs w:val="21"/>
        </w:rPr>
        <w:t>注：具备下列条件之一者，可免试《宏观经济政策与发展规划》、《工程项目组织与管理》科目：</w:t>
      </w:r>
    </w:p>
    <w:p w:rsidR="00C1455B" w:rsidRPr="00A13D79" w:rsidRDefault="00C1455B" w:rsidP="00C1455B">
      <w:pPr>
        <w:tabs>
          <w:tab w:val="left" w:pos="7980"/>
        </w:tabs>
        <w:spacing w:line="400" w:lineRule="exact"/>
        <w:jc w:val="left"/>
        <w:rPr>
          <w:rFonts w:ascii="宋体" w:hAnsi="宋体" w:hint="eastAsia"/>
          <w:szCs w:val="21"/>
        </w:rPr>
      </w:pPr>
      <w:r w:rsidRPr="00A13D79">
        <w:rPr>
          <w:rFonts w:ascii="宋体" w:hAnsi="宋体" w:hint="eastAsia"/>
          <w:szCs w:val="21"/>
        </w:rPr>
        <w:t xml:space="preserve">    1.获得全国优秀工程咨询成果奖项目或者全国优秀工程勘察设计奖项目的主要完成人;</w:t>
      </w:r>
    </w:p>
    <w:p w:rsidR="00C1455B" w:rsidRDefault="00C1455B" w:rsidP="00C1455B">
      <w:pPr>
        <w:tabs>
          <w:tab w:val="left" w:pos="7980"/>
        </w:tabs>
        <w:spacing w:line="400" w:lineRule="exact"/>
        <w:ind w:firstLineChars="200" w:firstLine="420"/>
        <w:jc w:val="left"/>
        <w:rPr>
          <w:rFonts w:ascii="黑体" w:eastAsia="黑体" w:hAnsi="黑体" w:hint="eastAsia"/>
          <w:sz w:val="30"/>
          <w:szCs w:val="30"/>
        </w:rPr>
      </w:pPr>
      <w:r w:rsidRPr="00A13D79">
        <w:rPr>
          <w:rFonts w:ascii="宋体" w:hAnsi="宋体" w:hint="eastAsia"/>
          <w:szCs w:val="21"/>
        </w:rPr>
        <w:t>2.通过全国统一考试取得工程技术类职业资格证书，并从事工程咨询业务工作满8年。</w:t>
      </w:r>
    </w:p>
    <w:p w:rsidR="00C1455B" w:rsidRDefault="00C1455B" w:rsidP="00C1455B">
      <w:pPr>
        <w:tabs>
          <w:tab w:val="left" w:pos="7980"/>
        </w:tabs>
        <w:jc w:val="left"/>
        <w:rPr>
          <w:rFonts w:ascii="黑体" w:eastAsia="黑体" w:hAnsi="黑体" w:hint="eastAsia"/>
          <w:sz w:val="30"/>
          <w:szCs w:val="30"/>
        </w:rPr>
      </w:pPr>
    </w:p>
    <w:p w:rsidR="00C1455B" w:rsidRDefault="00C1455B" w:rsidP="00C1455B">
      <w:pPr>
        <w:tabs>
          <w:tab w:val="left" w:pos="7980"/>
        </w:tabs>
        <w:jc w:val="left"/>
        <w:rPr>
          <w:rFonts w:ascii="黑体" w:eastAsia="黑体" w:hAnsi="黑体" w:hint="eastAsia"/>
          <w:sz w:val="30"/>
          <w:szCs w:val="30"/>
        </w:rPr>
      </w:pPr>
    </w:p>
    <w:p w:rsidR="00C1455B" w:rsidRDefault="00C1455B" w:rsidP="00C1455B">
      <w:pPr>
        <w:tabs>
          <w:tab w:val="left" w:pos="7980"/>
        </w:tabs>
        <w:jc w:val="left"/>
        <w:rPr>
          <w:rFonts w:ascii="黑体" w:eastAsia="黑体" w:hAnsi="黑体" w:hint="eastAsia"/>
          <w:sz w:val="30"/>
          <w:szCs w:val="30"/>
        </w:rPr>
      </w:pPr>
    </w:p>
    <w:p w:rsidR="00C1455B" w:rsidRPr="00D9562A" w:rsidRDefault="00C1455B" w:rsidP="00C1455B">
      <w:pPr>
        <w:pStyle w:val="a6"/>
        <w:shd w:val="clear" w:color="auto" w:fill="F3F8FE"/>
        <w:spacing w:line="375" w:lineRule="atLeast"/>
        <w:rPr>
          <w:rFonts w:ascii="仿宋_GB2312" w:eastAsia="仿宋_GB2312" w:hint="eastAsia"/>
          <w:color w:val="333333"/>
          <w:sz w:val="32"/>
          <w:szCs w:val="32"/>
        </w:rPr>
      </w:pPr>
      <w:r w:rsidRPr="00D9562A">
        <w:rPr>
          <w:rFonts w:ascii="仿宋_GB2312" w:eastAsia="仿宋_GB2312" w:hint="eastAsia"/>
          <w:color w:val="333333"/>
          <w:sz w:val="32"/>
          <w:szCs w:val="32"/>
        </w:rPr>
        <w:lastRenderedPageBreak/>
        <w:t>附件</w:t>
      </w:r>
      <w:r>
        <w:rPr>
          <w:rFonts w:ascii="仿宋_GB2312" w:eastAsia="仿宋_GB2312" w:hint="eastAsia"/>
          <w:color w:val="333333"/>
          <w:sz w:val="32"/>
          <w:szCs w:val="32"/>
        </w:rPr>
        <w:t>3</w:t>
      </w:r>
      <w:r w:rsidRPr="00D9562A">
        <w:rPr>
          <w:rFonts w:ascii="仿宋_GB2312" w:eastAsia="仿宋_GB2312" w:hint="eastAsia"/>
          <w:color w:val="333333"/>
          <w:sz w:val="32"/>
          <w:szCs w:val="32"/>
        </w:rPr>
        <w:t>：</w:t>
      </w:r>
    </w:p>
    <w:p w:rsidR="00C1455B" w:rsidRPr="00D9562A" w:rsidRDefault="00C1455B" w:rsidP="00C1455B">
      <w:pPr>
        <w:autoSpaceDE w:val="0"/>
        <w:autoSpaceDN w:val="0"/>
        <w:adjustRightInd w:val="0"/>
        <w:spacing w:line="360" w:lineRule="auto"/>
        <w:jc w:val="center"/>
        <w:rPr>
          <w:rFonts w:ascii="宋体" w:hAnsi="宋体" w:cs="仿宋_GB2312" w:hint="eastAsia"/>
          <w:color w:val="000000"/>
          <w:kern w:val="0"/>
          <w:sz w:val="44"/>
          <w:szCs w:val="44"/>
          <w:lang w:val="zh-CN"/>
        </w:rPr>
      </w:pPr>
      <w:r w:rsidRPr="00D9562A">
        <w:rPr>
          <w:rFonts w:ascii="宋体" w:hAnsi="宋体" w:cs="仿宋_GB2312" w:hint="eastAsia"/>
          <w:color w:val="000000"/>
          <w:kern w:val="0"/>
          <w:sz w:val="44"/>
          <w:szCs w:val="44"/>
          <w:lang w:val="zh-CN"/>
        </w:rPr>
        <w:t>咨询工程师（投资）职业资格考试报考条件</w:t>
      </w:r>
    </w:p>
    <w:p w:rsidR="00C1455B" w:rsidRPr="00FF0A8B" w:rsidRDefault="00C1455B" w:rsidP="00C1455B">
      <w:pPr>
        <w:autoSpaceDE w:val="0"/>
        <w:autoSpaceDN w:val="0"/>
        <w:adjustRightInd w:val="0"/>
        <w:spacing w:line="360" w:lineRule="auto"/>
        <w:ind w:firstLine="640"/>
        <w:jc w:val="left"/>
        <w:rPr>
          <w:rFonts w:ascii="仿宋" w:eastAsia="仿宋" w:hAnsi="仿宋" w:cs="仿宋_GB2312" w:hint="eastAsia"/>
          <w:b/>
          <w:color w:val="000000"/>
          <w:kern w:val="0"/>
          <w:sz w:val="24"/>
          <w:lang w:val="zh-CN"/>
        </w:rPr>
      </w:pPr>
      <w:r w:rsidRPr="00FF0A8B">
        <w:rPr>
          <w:rFonts w:ascii="仿宋" w:eastAsia="仿宋" w:hAnsi="仿宋" w:cs="仿宋_GB2312" w:hint="eastAsia"/>
          <w:b/>
          <w:color w:val="000000"/>
          <w:kern w:val="0"/>
          <w:sz w:val="24"/>
          <w:lang w:val="zh-CN"/>
        </w:rPr>
        <w:t>考全科</w:t>
      </w:r>
    </w:p>
    <w:p w:rsidR="00C1455B" w:rsidRPr="00FF0A8B" w:rsidRDefault="00C1455B" w:rsidP="00C1455B">
      <w:pPr>
        <w:pStyle w:val="a6"/>
        <w:shd w:val="clear" w:color="auto" w:fill="FFFFFF"/>
        <w:spacing w:before="0" w:beforeAutospacing="0" w:after="0" w:afterAutospacing="0" w:line="360" w:lineRule="auto"/>
        <w:ind w:firstLineChars="200" w:firstLine="480"/>
        <w:rPr>
          <w:rFonts w:ascii="仿宋" w:eastAsia="仿宋" w:hAnsi="仿宋" w:hint="eastAsia"/>
        </w:rPr>
      </w:pPr>
      <w:r w:rsidRPr="00FF0A8B">
        <w:rPr>
          <w:rFonts w:ascii="仿宋" w:eastAsia="仿宋" w:hAnsi="仿宋" w:hint="eastAsia"/>
        </w:rPr>
        <w:t>遵守国家法律、法规，恪守职业道德，并符合下列条件之一的，均可申请参加咨询工程师（投资）职业资格考试：</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rPr>
      </w:pPr>
      <w:r w:rsidRPr="00FF0A8B">
        <w:rPr>
          <w:rFonts w:ascii="仿宋" w:eastAsia="仿宋" w:hAnsi="仿宋" w:hint="eastAsia"/>
        </w:rPr>
        <w:t xml:space="preserve">　　（一）取得工学学科门类专业，或者经济学类、管理科学与工程类专业大学专科学历，累计从事工程咨询业务满8年；</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rPr>
      </w:pPr>
      <w:r w:rsidRPr="00FF0A8B">
        <w:rPr>
          <w:rFonts w:ascii="仿宋" w:eastAsia="仿宋" w:hAnsi="仿宋" w:hint="eastAsia"/>
        </w:rPr>
        <w:t xml:space="preserve">　　（二）取得工学学科门类专业，或者经济学类、管理科学与工程类专业大学本科学历或者学位，累计从事工程咨询业务满6年；</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rPr>
      </w:pPr>
      <w:r w:rsidRPr="00FF0A8B">
        <w:rPr>
          <w:rFonts w:ascii="仿宋" w:eastAsia="仿宋" w:hAnsi="仿宋" w:hint="eastAsia"/>
        </w:rPr>
        <w:t xml:space="preserve">　　（三）</w:t>
      </w:r>
      <w:proofErr w:type="gramStart"/>
      <w:r w:rsidRPr="00FF0A8B">
        <w:rPr>
          <w:rFonts w:ascii="仿宋" w:eastAsia="仿宋" w:hAnsi="仿宋" w:hint="eastAsia"/>
        </w:rPr>
        <w:t>取得含工学</w:t>
      </w:r>
      <w:proofErr w:type="gramEnd"/>
      <w:r w:rsidRPr="00FF0A8B">
        <w:rPr>
          <w:rFonts w:ascii="仿宋" w:eastAsia="仿宋" w:hAnsi="仿宋" w:hint="eastAsia"/>
        </w:rPr>
        <w:t>学科门类专业，或者经济学类、管理科学与工程类专业在内的双学士学位，或者工学学科门类专业研究生班毕业，累计从事工程咨询业务满4年；</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rPr>
      </w:pPr>
      <w:r w:rsidRPr="00FF0A8B">
        <w:rPr>
          <w:rFonts w:ascii="仿宋" w:eastAsia="仿宋" w:hAnsi="仿宋" w:hint="eastAsia"/>
        </w:rPr>
        <w:t xml:space="preserve">　　（四）取得工学学科门类专业，或者经济学类、管理科学与工程类专业硕士学位，累计从事工程咨询业务满3年；</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rPr>
      </w:pPr>
      <w:r w:rsidRPr="00FF0A8B">
        <w:rPr>
          <w:rFonts w:ascii="仿宋" w:eastAsia="仿宋" w:hAnsi="仿宋" w:hint="eastAsia"/>
        </w:rPr>
        <w:t xml:space="preserve">　　（五）取得工学学科门类专业，或者经济学类、管理科学与工程类专业博士学位，累计从事工程咨询业务满2年；</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color w:val="666666"/>
        </w:rPr>
      </w:pPr>
      <w:r w:rsidRPr="00FF0A8B">
        <w:rPr>
          <w:rFonts w:ascii="仿宋" w:eastAsia="仿宋" w:hAnsi="仿宋" w:hint="eastAsia"/>
        </w:rPr>
        <w:t xml:space="preserve">　　（六）取得经济学、管理学学科门类其他专业，或者其他学科门类各专业的上述学历或者学位人员，累计从事工程咨询业务年限相应增加2年。</w:t>
      </w:r>
    </w:p>
    <w:p w:rsidR="00C1455B" w:rsidRPr="00FF0A8B" w:rsidRDefault="00C1455B" w:rsidP="00C1455B">
      <w:pPr>
        <w:autoSpaceDE w:val="0"/>
        <w:autoSpaceDN w:val="0"/>
        <w:adjustRightInd w:val="0"/>
        <w:spacing w:line="360" w:lineRule="auto"/>
        <w:ind w:firstLine="640"/>
        <w:jc w:val="left"/>
        <w:rPr>
          <w:rFonts w:ascii="仿宋" w:eastAsia="仿宋" w:hAnsi="仿宋" w:cs="仿宋_GB2312" w:hint="eastAsia"/>
          <w:kern w:val="0"/>
          <w:sz w:val="24"/>
        </w:rPr>
      </w:pPr>
      <w:r w:rsidRPr="00FF0A8B">
        <w:rPr>
          <w:rStyle w:val="a7"/>
          <w:rFonts w:ascii="仿宋" w:eastAsia="仿宋" w:hAnsi="仿宋" w:hint="eastAsia"/>
          <w:sz w:val="24"/>
        </w:rPr>
        <w:t>部分科目免试</w:t>
      </w:r>
    </w:p>
    <w:p w:rsidR="00C1455B" w:rsidRPr="00FF0A8B" w:rsidRDefault="00C1455B" w:rsidP="00C1455B">
      <w:pPr>
        <w:pStyle w:val="a6"/>
        <w:shd w:val="clear" w:color="auto" w:fill="FFFFFF"/>
        <w:spacing w:before="0" w:beforeAutospacing="0" w:after="0" w:afterAutospacing="0" w:line="360" w:lineRule="auto"/>
        <w:ind w:firstLineChars="200" w:firstLine="480"/>
        <w:rPr>
          <w:rFonts w:ascii="仿宋" w:eastAsia="仿宋" w:hAnsi="仿宋" w:hint="eastAsia"/>
        </w:rPr>
      </w:pPr>
      <w:r w:rsidRPr="00FF0A8B">
        <w:rPr>
          <w:rFonts w:ascii="仿宋" w:eastAsia="仿宋" w:hAnsi="仿宋" w:hint="eastAsia"/>
        </w:rPr>
        <w:t>凡符合《暂行规定》规定的考试报名条件，并具备下列一项条件者，可免试《宏观经济政策与发展规划》、《工程项目组织与管理》科目，只参加《项目决策分析与评价》和《现代咨询方法与实务》2个科目的考试。参加2个科目考试的人员，须在连续的2个考试年度内通过应试科目的考试。</w:t>
      </w:r>
    </w:p>
    <w:p w:rsidR="00C1455B" w:rsidRPr="00FF0A8B" w:rsidRDefault="00C1455B" w:rsidP="00C1455B">
      <w:pPr>
        <w:pStyle w:val="a6"/>
        <w:shd w:val="clear" w:color="auto" w:fill="FFFFFF"/>
        <w:spacing w:before="0" w:beforeAutospacing="0" w:after="0" w:afterAutospacing="0" w:line="360" w:lineRule="auto"/>
        <w:rPr>
          <w:rFonts w:ascii="仿宋" w:eastAsia="仿宋" w:hAnsi="仿宋" w:hint="eastAsia"/>
        </w:rPr>
      </w:pPr>
      <w:r w:rsidRPr="00FF0A8B">
        <w:rPr>
          <w:rFonts w:ascii="仿宋" w:eastAsia="仿宋" w:hAnsi="仿宋" w:hint="eastAsia"/>
        </w:rPr>
        <w:t xml:space="preserve">　　（一）获得全国优秀工程咨询成果奖项目或者全国优秀工程勘察设计奖项目的主要完成人；</w:t>
      </w:r>
    </w:p>
    <w:p w:rsidR="00C1455B" w:rsidRDefault="00C1455B" w:rsidP="00C1455B">
      <w:pPr>
        <w:ind w:firstLineChars="200" w:firstLine="480"/>
        <w:rPr>
          <w:rFonts w:ascii="仿宋" w:eastAsia="仿宋" w:hAnsi="仿宋" w:cs="宋体" w:hint="eastAsia"/>
          <w:kern w:val="0"/>
          <w:sz w:val="24"/>
        </w:rPr>
      </w:pPr>
      <w:r w:rsidRPr="00FF0A8B">
        <w:rPr>
          <w:rFonts w:ascii="仿宋" w:eastAsia="仿宋" w:hAnsi="仿宋" w:cs="宋体" w:hint="eastAsia"/>
          <w:kern w:val="0"/>
          <w:sz w:val="24"/>
        </w:rPr>
        <w:t>（二）通过全国统一考试取得工程技术类职业资格证书，并从事工程咨询业务工作满8年</w:t>
      </w:r>
    </w:p>
    <w:p w:rsidR="00C1455B" w:rsidRDefault="00C1455B" w:rsidP="00C1455B">
      <w:pPr>
        <w:ind w:firstLineChars="200" w:firstLine="480"/>
        <w:rPr>
          <w:rFonts w:ascii="仿宋" w:eastAsia="仿宋" w:hAnsi="仿宋" w:cs="宋体" w:hint="eastAsia"/>
          <w:kern w:val="0"/>
          <w:sz w:val="24"/>
        </w:rPr>
      </w:pPr>
    </w:p>
    <w:p w:rsidR="00C1455B" w:rsidRDefault="00C1455B" w:rsidP="00C1455B">
      <w:pPr>
        <w:ind w:firstLineChars="200" w:firstLine="480"/>
        <w:rPr>
          <w:rFonts w:ascii="仿宋" w:eastAsia="仿宋" w:hAnsi="仿宋" w:cs="宋体" w:hint="eastAsia"/>
          <w:kern w:val="0"/>
          <w:sz w:val="24"/>
        </w:rPr>
      </w:pPr>
    </w:p>
    <w:p w:rsidR="00C1455B" w:rsidRDefault="00C1455B" w:rsidP="00C1455B">
      <w:pPr>
        <w:ind w:firstLineChars="200" w:firstLine="480"/>
        <w:rPr>
          <w:rFonts w:ascii="仿宋" w:eastAsia="仿宋" w:hAnsi="仿宋" w:cs="宋体" w:hint="eastAsia"/>
          <w:kern w:val="0"/>
          <w:sz w:val="24"/>
        </w:rPr>
      </w:pPr>
    </w:p>
    <w:p w:rsidR="00C1455B" w:rsidRDefault="00C1455B" w:rsidP="00C1455B">
      <w:pPr>
        <w:ind w:firstLineChars="200" w:firstLine="480"/>
        <w:rPr>
          <w:rFonts w:ascii="仿宋" w:eastAsia="仿宋" w:hAnsi="仿宋" w:cs="宋体" w:hint="eastAsia"/>
          <w:kern w:val="0"/>
          <w:sz w:val="24"/>
        </w:rPr>
      </w:pPr>
    </w:p>
    <w:p w:rsidR="00C1455B" w:rsidRDefault="00C1455B" w:rsidP="00C1455B">
      <w:pPr>
        <w:rPr>
          <w:rFonts w:ascii="黑体" w:eastAsia="黑体" w:hAnsi="黑体" w:cs="宋体" w:hint="eastAsia"/>
          <w:kern w:val="0"/>
          <w:sz w:val="32"/>
          <w:szCs w:val="32"/>
        </w:rPr>
      </w:pPr>
    </w:p>
    <w:p w:rsidR="00C1455B" w:rsidRDefault="00C1455B" w:rsidP="00C1455B">
      <w:pPr>
        <w:rPr>
          <w:rFonts w:ascii="黑体" w:eastAsia="黑体" w:hAnsi="黑体" w:cs="宋体" w:hint="eastAsia"/>
          <w:kern w:val="0"/>
          <w:sz w:val="32"/>
          <w:szCs w:val="32"/>
        </w:rPr>
      </w:pPr>
      <w:r w:rsidRPr="00FF0A8B">
        <w:rPr>
          <w:rFonts w:ascii="黑体" w:eastAsia="黑体" w:hAnsi="黑体" w:cs="宋体" w:hint="eastAsia"/>
          <w:kern w:val="0"/>
          <w:sz w:val="32"/>
          <w:szCs w:val="32"/>
        </w:rPr>
        <w:lastRenderedPageBreak/>
        <w:t>附件4</w:t>
      </w:r>
    </w:p>
    <w:p w:rsidR="00C1455B" w:rsidRPr="00FF0A8B" w:rsidRDefault="00C1455B" w:rsidP="00C1455B">
      <w:pPr>
        <w:rPr>
          <w:rFonts w:ascii="黑体" w:eastAsia="黑体" w:hAnsi="黑体" w:cs="宋体" w:hint="eastAsia"/>
          <w:kern w:val="0"/>
          <w:sz w:val="32"/>
          <w:szCs w:val="32"/>
        </w:rPr>
      </w:pPr>
    </w:p>
    <w:p w:rsidR="00C1455B" w:rsidRPr="00FF0A8B" w:rsidRDefault="00C1455B" w:rsidP="00C1455B">
      <w:pPr>
        <w:jc w:val="center"/>
        <w:rPr>
          <w:rFonts w:ascii="宋体" w:hAnsi="宋体"/>
          <w:b/>
          <w:sz w:val="30"/>
          <w:szCs w:val="30"/>
        </w:rPr>
      </w:pPr>
      <w:r w:rsidRPr="00FF0A8B">
        <w:rPr>
          <w:rFonts w:ascii="宋体" w:hAnsi="宋体" w:hint="eastAsia"/>
          <w:b/>
          <w:sz w:val="30"/>
          <w:szCs w:val="30"/>
        </w:rPr>
        <w:t>中国工程咨询协会关于咨询工程师(投资)职业资格考试有关问题的说明</w:t>
      </w:r>
    </w:p>
    <w:p w:rsidR="00C1455B" w:rsidRDefault="00C1455B" w:rsidP="00C1455B">
      <w:pPr>
        <w:jc w:val="center"/>
        <w:rPr>
          <w:rFonts w:ascii="仿宋" w:eastAsia="仿宋" w:hAnsi="仿宋" w:cs="宋体" w:hint="eastAsia"/>
          <w:kern w:val="0"/>
          <w:sz w:val="24"/>
        </w:rPr>
      </w:pPr>
    </w:p>
    <w:p w:rsidR="00C1455B" w:rsidRPr="00FF0A8B" w:rsidRDefault="00C1455B" w:rsidP="00C1455B">
      <w:pPr>
        <w:jc w:val="center"/>
        <w:rPr>
          <w:rFonts w:ascii="仿宋" w:eastAsia="仿宋" w:hAnsi="仿宋" w:cs="宋体"/>
          <w:kern w:val="0"/>
          <w:sz w:val="24"/>
        </w:rPr>
      </w:pPr>
      <w:r w:rsidRPr="00FF0A8B">
        <w:rPr>
          <w:rFonts w:ascii="仿宋" w:eastAsia="仿宋" w:hAnsi="仿宋" w:cs="宋体" w:hint="eastAsia"/>
          <w:kern w:val="0"/>
          <w:sz w:val="24"/>
        </w:rPr>
        <w:t>中</w:t>
      </w:r>
      <w:proofErr w:type="gramStart"/>
      <w:r w:rsidRPr="00FF0A8B">
        <w:rPr>
          <w:rFonts w:ascii="仿宋" w:eastAsia="仿宋" w:hAnsi="仿宋" w:cs="宋体" w:hint="eastAsia"/>
          <w:kern w:val="0"/>
          <w:sz w:val="24"/>
        </w:rPr>
        <w:t>咨</w:t>
      </w:r>
      <w:proofErr w:type="gramEnd"/>
      <w:r w:rsidRPr="00FF0A8B">
        <w:rPr>
          <w:rFonts w:ascii="仿宋" w:eastAsia="仿宋" w:hAnsi="仿宋" w:cs="宋体" w:hint="eastAsia"/>
          <w:kern w:val="0"/>
          <w:sz w:val="24"/>
        </w:rPr>
        <w:t>协资信〔2021〕7号</w:t>
      </w:r>
    </w:p>
    <w:p w:rsidR="00C1455B" w:rsidRDefault="00C1455B" w:rsidP="00C1455B"/>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各有关单位和人员：</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为认真贯彻执行人力资源社会保障部和国家发展改革委印发的《工程咨询(投资)专业技术人员职业资格制度暂行规定》和《咨询工程师(投资)职业资格考试实施办法》(</w:t>
      </w:r>
      <w:proofErr w:type="gramStart"/>
      <w:r w:rsidRPr="00FF0A8B">
        <w:rPr>
          <w:rFonts w:ascii="仿宋" w:eastAsia="仿宋" w:hAnsi="仿宋" w:cs="宋体" w:hint="eastAsia"/>
          <w:kern w:val="0"/>
          <w:sz w:val="24"/>
        </w:rPr>
        <w:t>人社部</w:t>
      </w:r>
      <w:proofErr w:type="gramEnd"/>
      <w:r w:rsidRPr="00FF0A8B">
        <w:rPr>
          <w:rFonts w:ascii="仿宋" w:eastAsia="仿宋" w:hAnsi="仿宋" w:cs="宋体" w:hint="eastAsia"/>
          <w:kern w:val="0"/>
          <w:sz w:val="24"/>
        </w:rPr>
        <w:t>发(2015)64号(以下简称《暂行规定》或《实施办法》)，做好咨询工程师(投资)职业资格考试(以下简称“考试”)的各项工作，现就《暂行规定》和《实施办法》中的有关规定及相关问题做如下说明：</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一、咨询工程师(投资)职业资格属于国家设立的专业技术人员职业资格，纳入全国专业技术人员职业资格制度统一规划管理。</w:t>
      </w:r>
      <w:proofErr w:type="gramStart"/>
      <w:r w:rsidRPr="00FF0A8B">
        <w:rPr>
          <w:rFonts w:ascii="仿宋" w:eastAsia="仿宋" w:hAnsi="仿宋" w:cs="宋体" w:hint="eastAsia"/>
          <w:kern w:val="0"/>
          <w:sz w:val="24"/>
        </w:rPr>
        <w:t>根据人社部</w:t>
      </w:r>
      <w:proofErr w:type="gramEnd"/>
      <w:r w:rsidRPr="00FF0A8B">
        <w:rPr>
          <w:rFonts w:ascii="仿宋" w:eastAsia="仿宋" w:hAnsi="仿宋" w:cs="宋体" w:hint="eastAsia"/>
          <w:kern w:val="0"/>
          <w:sz w:val="24"/>
        </w:rPr>
        <w:t>发</w:t>
      </w:r>
      <w:proofErr w:type="gramStart"/>
      <w:r w:rsidRPr="00FF0A8B">
        <w:rPr>
          <w:rFonts w:ascii="仿宋" w:eastAsia="仿宋" w:hAnsi="仿宋" w:cs="宋体" w:hint="eastAsia"/>
          <w:kern w:val="0"/>
          <w:sz w:val="24"/>
        </w:rPr>
        <w:t>〔</w:t>
      </w:r>
      <w:proofErr w:type="gramEnd"/>
      <w:r w:rsidRPr="00FF0A8B">
        <w:rPr>
          <w:rFonts w:ascii="仿宋" w:eastAsia="仿宋" w:hAnsi="仿宋" w:cs="宋体" w:hint="eastAsia"/>
          <w:kern w:val="0"/>
          <w:sz w:val="24"/>
        </w:rPr>
        <w:t>2015)64号文件规定，中国工程咨询协会具体负责考试的组织和实施工作，人力资源社会保障部和国家发展改革委按照职责分工负责指导、监督和检查。</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二、考试的部分考务工</w:t>
      </w:r>
      <w:proofErr w:type="gramStart"/>
      <w:r w:rsidRPr="00FF0A8B">
        <w:rPr>
          <w:rFonts w:ascii="仿宋" w:eastAsia="仿宋" w:hAnsi="仿宋" w:cs="宋体" w:hint="eastAsia"/>
          <w:kern w:val="0"/>
          <w:sz w:val="24"/>
        </w:rPr>
        <w:t>作委托</w:t>
      </w:r>
      <w:proofErr w:type="gramEnd"/>
      <w:r w:rsidRPr="00FF0A8B">
        <w:rPr>
          <w:rFonts w:ascii="仿宋" w:eastAsia="仿宋" w:hAnsi="仿宋" w:cs="宋体" w:hint="eastAsia"/>
          <w:kern w:val="0"/>
          <w:sz w:val="24"/>
        </w:rPr>
        <w:t>人力资源社会保障部人事考试中心负责，各地方工程咨询协会协助当地人事考试机构做好考试政策解释等相关工作。</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三、报考人员通过中国人事考试网统一报名。凡符合《暂行规定》和《实施办法》规定报考条件的人员，均可报名参加咨询工程师(投资)职业资格考试。</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四、咨询工程师(投资)职业资格考试报名证明事项实行告知承诺制，具体内容和要求以专业技术人员职业资格考试报名证明事项告知承诺</w:t>
      </w:r>
      <w:proofErr w:type="gramStart"/>
      <w:r w:rsidRPr="00FF0A8B">
        <w:rPr>
          <w:rFonts w:ascii="仿宋" w:eastAsia="仿宋" w:hAnsi="仿宋" w:cs="宋体" w:hint="eastAsia"/>
          <w:kern w:val="0"/>
          <w:sz w:val="24"/>
        </w:rPr>
        <w:t>制文件</w:t>
      </w:r>
      <w:proofErr w:type="gramEnd"/>
      <w:r w:rsidRPr="00FF0A8B">
        <w:rPr>
          <w:rFonts w:ascii="仿宋" w:eastAsia="仿宋" w:hAnsi="仿宋" w:cs="宋体" w:hint="eastAsia"/>
          <w:kern w:val="0"/>
          <w:sz w:val="24"/>
        </w:rPr>
        <w:t>和考务工作通知为准。报考人员需注册或完善注册信息，报考前认真阅读报考须知和报考条件说明。</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五、考试结束后将采用技术手段甄别雷同答卷，雷同答卷成绩按无效处理。</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六、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符合免考条件的应试人员，只参加《项目决策分析与评价》和《现代咨询方法与实务》2个科目的考试。</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考试成绩实行2年为一个周期的滚动管理办法，应试人员在连续2个考试年度内通过应试科目的考试，可取得咨询工程师(投资)职业资格证书。</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七、 《暂行规定》中所称“工程咨询业务”，是指国家发展改革委印发的《工</w:t>
      </w:r>
      <w:r w:rsidRPr="00FF0A8B">
        <w:rPr>
          <w:rFonts w:ascii="仿宋" w:eastAsia="仿宋" w:hAnsi="仿宋" w:cs="宋体" w:hint="eastAsia"/>
          <w:kern w:val="0"/>
          <w:sz w:val="24"/>
        </w:rPr>
        <w:lastRenderedPageBreak/>
        <w:t>程咨询行业管理办法》(国家发展改革委2017年第9号令)中规定的工程咨询服务范围，包括：</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 xml:space="preserve"> (</w:t>
      </w:r>
      <w:proofErr w:type="gramStart"/>
      <w:r w:rsidRPr="00FF0A8B">
        <w:rPr>
          <w:rFonts w:ascii="仿宋" w:eastAsia="仿宋" w:hAnsi="仿宋" w:cs="宋体" w:hint="eastAsia"/>
          <w:kern w:val="0"/>
          <w:sz w:val="24"/>
        </w:rPr>
        <w:t>一</w:t>
      </w:r>
      <w:proofErr w:type="gramEnd"/>
      <w:r w:rsidRPr="00FF0A8B">
        <w:rPr>
          <w:rFonts w:ascii="仿宋" w:eastAsia="仿宋" w:hAnsi="仿宋" w:cs="宋体" w:hint="eastAsia"/>
          <w:kern w:val="0"/>
          <w:sz w:val="24"/>
        </w:rPr>
        <w:t>)规划咨询：含总体规划、专项规划、区域规划及行业规划的编制;项目咨询：含项目投资机会研究、投融资策划，项目建议书(预可行性研究)、项目可行性研究报告、项目申请报告、资金申请报告的编制，政府和社会资本合作(PPP)项目咨询等。</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 xml:space="preserve"> (三)评估咨询：各级政府及有关部门委托的对规划、项目建议书、可行性研究报告、项目申请报告、资金申请报告、PPP项目实施方案、初步设计的评估，规划和项目中期评价、后评价，</w:t>
      </w:r>
      <w:proofErr w:type="gramStart"/>
      <w:r w:rsidRPr="00FF0A8B">
        <w:rPr>
          <w:rFonts w:ascii="仿宋" w:eastAsia="仿宋" w:hAnsi="仿宋" w:cs="宋体" w:hint="eastAsia"/>
          <w:kern w:val="0"/>
          <w:sz w:val="24"/>
        </w:rPr>
        <w:t>项目概预决算</w:t>
      </w:r>
      <w:proofErr w:type="gramEnd"/>
      <w:r w:rsidRPr="00FF0A8B">
        <w:rPr>
          <w:rFonts w:ascii="仿宋" w:eastAsia="仿宋" w:hAnsi="仿宋" w:cs="宋体" w:hint="eastAsia"/>
          <w:kern w:val="0"/>
          <w:sz w:val="24"/>
        </w:rPr>
        <w:t>审查，及其他履行投资管理职能所需的专业技术服务；(四)全过程工程咨询：采用多种服务方式组合，为项目决策、实施和运营持续提供局部或整体解决方案以及管理服务。</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 xml:space="preserve"> (二)根据国家发展改革委和住房城乡建设部《关于推进全过程工程咨询服务发展的指导意见》(</w:t>
      </w:r>
      <w:proofErr w:type="gramStart"/>
      <w:r w:rsidRPr="00FF0A8B">
        <w:rPr>
          <w:rFonts w:ascii="仿宋" w:eastAsia="仿宋" w:hAnsi="仿宋" w:cs="宋体" w:hint="eastAsia"/>
          <w:kern w:val="0"/>
          <w:sz w:val="24"/>
        </w:rPr>
        <w:t>发改投资规</w:t>
      </w:r>
      <w:proofErr w:type="gramEnd"/>
      <w:r w:rsidRPr="00FF0A8B">
        <w:rPr>
          <w:rFonts w:ascii="仿宋" w:eastAsia="仿宋" w:hAnsi="仿宋" w:cs="宋体" w:hint="eastAsia"/>
          <w:kern w:val="0"/>
          <w:sz w:val="24"/>
        </w:rPr>
        <w:t>(2019)515号)，投资咨询、招标代理、勘察、设计、监理、造价、项目管理等，均属于工程咨询业务。</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八、《暂行规定》第二章第十条中所称的“专业”是指教育部印发的《普通高等学校本科专业目录》置的有关学科门类专业，具体如下：“工学”学科门类下的所有专业;(2020年版)中所设“工学学科门类”专业是指“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所学专业不属于上述学科门类专业范围的报考人员，其累计从事工程咨询业务的年限均相应增加2年。</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九、 《暂行规定》中所称“学历、学位”，是指国家承认的国民教育系列学历、学位，包括参加普通高等教育、成人高等教育、电大开放教育、网络远程教育、高等教育自学考试所取得的学历、学位。本人应完成学业并获得相关学历、学位证书(</w:t>
      </w:r>
      <w:proofErr w:type="gramStart"/>
      <w:r w:rsidRPr="00FF0A8B">
        <w:rPr>
          <w:rFonts w:ascii="仿宋" w:eastAsia="仿宋" w:hAnsi="仿宋" w:cs="宋体" w:hint="eastAsia"/>
          <w:kern w:val="0"/>
          <w:sz w:val="24"/>
        </w:rPr>
        <w:t>肆业</w:t>
      </w:r>
      <w:proofErr w:type="gramEnd"/>
      <w:r w:rsidRPr="00FF0A8B">
        <w:rPr>
          <w:rFonts w:ascii="仿宋" w:eastAsia="仿宋" w:hAnsi="仿宋" w:cs="宋体" w:hint="eastAsia"/>
          <w:kern w:val="0"/>
          <w:sz w:val="24"/>
        </w:rPr>
        <w:t>证书、结业证书除外)。</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十、《暂行规定》中所称“从业年限”，是指报考人员自参加工作之日起累计从事工程咨询业务时间的总和，计算截止日期为考试当年度的12月31日。</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十一、 《实施办法》第六条(</w:t>
      </w:r>
      <w:proofErr w:type="gramStart"/>
      <w:r w:rsidRPr="00FF0A8B">
        <w:rPr>
          <w:rFonts w:ascii="仿宋" w:eastAsia="仿宋" w:hAnsi="仿宋" w:cs="宋体" w:hint="eastAsia"/>
          <w:kern w:val="0"/>
          <w:sz w:val="24"/>
        </w:rPr>
        <w:t>一</w:t>
      </w:r>
      <w:proofErr w:type="gramEnd"/>
      <w:r w:rsidRPr="00FF0A8B">
        <w:rPr>
          <w:rFonts w:ascii="仿宋" w:eastAsia="仿宋" w:hAnsi="仿宋" w:cs="宋体" w:hint="eastAsia"/>
          <w:kern w:val="0"/>
          <w:sz w:val="24"/>
        </w:rPr>
        <w:t>)中所称获奖项目的“主要完成人”，是指中国工程咨询协会组织评选的全国优秀工程咨询成果一、二、三等奖和优秀奖，以及住</w:t>
      </w:r>
      <w:r w:rsidRPr="00FF0A8B">
        <w:rPr>
          <w:rFonts w:ascii="仿宋" w:eastAsia="仿宋" w:hAnsi="仿宋" w:cs="宋体" w:hint="eastAsia"/>
          <w:kern w:val="0"/>
          <w:sz w:val="24"/>
        </w:rPr>
        <w:lastRenderedPageBreak/>
        <w:t>房城乡建设部组织评选的全国优秀勘察设计金、银奖所附获奖证书或获奖名单中所列人员。上述人员可免试部分科目，只参加《项目决策分析与评价》和《现代咨询方法与实务》2个科目的考试。</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十二、 《实施办法》第六条(二)中所称“工程技术类职业资格证书”，是指列入国家职业资格目录的工程技术类专业技术人员职业资格证书。具体包括：</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取得上述职业资格证书并从事工程咨询业务工作满8年的人员，可免试部分科目，只参加《项目决策分析与评价》和《现代咨询方法与实务》2个科目的考试。</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十三、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十四、咨询工程师(投资)职业资格考试收费为经营服务性收费，收费标准为客观题科目每人每科130元，主观题科目每人每科150元。</w:t>
      </w:r>
    </w:p>
    <w:p w:rsidR="00C1455B" w:rsidRPr="00FF0A8B" w:rsidRDefault="00C1455B" w:rsidP="00C1455B">
      <w:pPr>
        <w:spacing w:line="360" w:lineRule="auto"/>
        <w:ind w:firstLineChars="200" w:firstLine="480"/>
        <w:rPr>
          <w:rFonts w:ascii="仿宋" w:eastAsia="仿宋" w:hAnsi="仿宋" w:cs="宋体"/>
          <w:kern w:val="0"/>
          <w:sz w:val="24"/>
        </w:rPr>
      </w:pPr>
      <w:r w:rsidRPr="00FF0A8B">
        <w:rPr>
          <w:rFonts w:ascii="仿宋" w:eastAsia="仿宋" w:hAnsi="仿宋" w:cs="宋体" w:hint="eastAsia"/>
          <w:kern w:val="0"/>
          <w:sz w:val="24"/>
        </w:rPr>
        <w:t>十五、咨询工程师(投资)职业资格证书实行纸质证书和电子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rsidR="00C1455B" w:rsidRPr="00FF0A8B" w:rsidRDefault="00C1455B" w:rsidP="00C1455B">
      <w:pPr>
        <w:spacing w:line="360" w:lineRule="auto"/>
        <w:ind w:firstLineChars="200" w:firstLine="480"/>
        <w:rPr>
          <w:rFonts w:ascii="仿宋" w:eastAsia="仿宋" w:hAnsi="仿宋" w:cs="宋体" w:hint="eastAsia"/>
          <w:kern w:val="0"/>
          <w:sz w:val="24"/>
        </w:rPr>
      </w:pPr>
      <w:r w:rsidRPr="00FF0A8B">
        <w:rPr>
          <w:rFonts w:ascii="仿宋" w:eastAsia="仿宋" w:hAnsi="仿宋" w:cs="宋体" w:hint="eastAsia"/>
          <w:kern w:val="0"/>
          <w:sz w:val="24"/>
        </w:rPr>
        <w:t>十六、2016年印发的《中国工程咨询协会关于咨询工程师(投资)职业资格考试有关问题的说明的通知》(中</w:t>
      </w:r>
      <w:proofErr w:type="gramStart"/>
      <w:r w:rsidRPr="00FF0A8B">
        <w:rPr>
          <w:rFonts w:ascii="仿宋" w:eastAsia="仿宋" w:hAnsi="仿宋" w:cs="宋体" w:hint="eastAsia"/>
          <w:kern w:val="0"/>
          <w:sz w:val="24"/>
        </w:rPr>
        <w:t>咨协培</w:t>
      </w:r>
      <w:proofErr w:type="gramEnd"/>
      <w:r w:rsidRPr="00FF0A8B">
        <w:rPr>
          <w:rFonts w:ascii="仿宋" w:eastAsia="仿宋" w:hAnsi="仿宋" w:cs="宋体" w:hint="eastAsia"/>
          <w:kern w:val="0"/>
          <w:sz w:val="24"/>
        </w:rPr>
        <w:t>(2016)65号)作废。</w:t>
      </w:r>
    </w:p>
    <w:p w:rsidR="00F44E04" w:rsidRPr="00C1455B" w:rsidRDefault="00F44E04"/>
    <w:sectPr w:rsidR="00F44E04" w:rsidRPr="00C1455B" w:rsidSect="00FF0A8B">
      <w:pgSz w:w="11907" w:h="16840" w:code="9"/>
      <w:pgMar w:top="1134" w:right="1588" w:bottom="1134" w:left="1588"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6C" w:rsidRDefault="009A286C" w:rsidP="00C1455B">
      <w:r>
        <w:separator/>
      </w:r>
    </w:p>
  </w:endnote>
  <w:endnote w:type="continuationSeparator" w:id="0">
    <w:p w:rsidR="009A286C" w:rsidRDefault="009A286C" w:rsidP="00C1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5B" w:rsidRDefault="00C1455B" w:rsidP="008E6E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55B" w:rsidRDefault="00C145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5B" w:rsidRDefault="00C1455B" w:rsidP="008E6EF7">
    <w:pPr>
      <w:pStyle w:val="a4"/>
      <w:framePr w:wrap="around" w:vAnchor="text" w:hAnchor="page" w:x="5062" w:y="33"/>
      <w:rPr>
        <w:rStyle w:val="a5"/>
        <w:rFonts w:hint="eastAsia"/>
      </w:rPr>
    </w:pPr>
  </w:p>
  <w:p w:rsidR="00C1455B" w:rsidRDefault="00C145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6C" w:rsidRDefault="009A286C" w:rsidP="00C1455B">
      <w:r>
        <w:separator/>
      </w:r>
    </w:p>
  </w:footnote>
  <w:footnote w:type="continuationSeparator" w:id="0">
    <w:p w:rsidR="009A286C" w:rsidRDefault="009A286C" w:rsidP="00C1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55B" w:rsidRDefault="00C1455B">
    <w:pPr>
      <w:autoSpaceDE w:val="0"/>
      <w:autoSpaceDN w:val="0"/>
      <w:adjustRightInd w:val="0"/>
      <w:ind w:firstLine="480"/>
      <w:jc w:val="left"/>
      <w:rPr>
        <w:rFonts w:ascii="宋体"/>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52"/>
    <w:rsid w:val="009A286C"/>
    <w:rsid w:val="00C1455B"/>
    <w:rsid w:val="00F44E04"/>
    <w:rsid w:val="00FC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5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455B"/>
    <w:rPr>
      <w:sz w:val="18"/>
      <w:szCs w:val="18"/>
    </w:rPr>
  </w:style>
  <w:style w:type="paragraph" w:styleId="a4">
    <w:name w:val="footer"/>
    <w:basedOn w:val="a"/>
    <w:link w:val="Char0"/>
    <w:unhideWhenUsed/>
    <w:rsid w:val="00C145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455B"/>
    <w:rPr>
      <w:sz w:val="18"/>
      <w:szCs w:val="18"/>
    </w:rPr>
  </w:style>
  <w:style w:type="character" w:styleId="a5">
    <w:name w:val="page number"/>
    <w:basedOn w:val="a0"/>
    <w:rsid w:val="00C1455B"/>
  </w:style>
  <w:style w:type="paragraph" w:styleId="a6">
    <w:name w:val="Normal (Web)"/>
    <w:basedOn w:val="a"/>
    <w:uiPriority w:val="99"/>
    <w:rsid w:val="00C1455B"/>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C145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5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455B"/>
    <w:rPr>
      <w:sz w:val="18"/>
      <w:szCs w:val="18"/>
    </w:rPr>
  </w:style>
  <w:style w:type="paragraph" w:styleId="a4">
    <w:name w:val="footer"/>
    <w:basedOn w:val="a"/>
    <w:link w:val="Char0"/>
    <w:unhideWhenUsed/>
    <w:rsid w:val="00C145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455B"/>
    <w:rPr>
      <w:sz w:val="18"/>
      <w:szCs w:val="18"/>
    </w:rPr>
  </w:style>
  <w:style w:type="character" w:styleId="a5">
    <w:name w:val="page number"/>
    <w:basedOn w:val="a0"/>
    <w:rsid w:val="00C1455B"/>
  </w:style>
  <w:style w:type="paragraph" w:styleId="a6">
    <w:name w:val="Normal (Web)"/>
    <w:basedOn w:val="a"/>
    <w:uiPriority w:val="99"/>
    <w:rsid w:val="00C1455B"/>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C14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jjl</dc:creator>
  <cp:keywords/>
  <dc:description/>
  <cp:lastModifiedBy>jjl</cp:lastModifiedBy>
  <cp:revision>2</cp:revision>
  <dcterms:created xsi:type="dcterms:W3CDTF">2021-02-26T06:21:00Z</dcterms:created>
  <dcterms:modified xsi:type="dcterms:W3CDTF">2021-02-26T06:22:00Z</dcterms:modified>
</cp:coreProperties>
</file>