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附件1：</w:t>
      </w:r>
    </w:p>
    <w:p>
      <w:pPr>
        <w:widowControl/>
        <w:adjustRightInd w:val="0"/>
        <w:snapToGrid w:val="0"/>
        <w:jc w:val="center"/>
        <w:rPr>
          <w:rFonts w:hint="eastAsia" w:ascii="微软简标宋" w:hAnsi="微软简标宋" w:eastAsia="微软简标宋" w:cs="微软简标宋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微软简标宋" w:hAnsi="微软简标宋" w:eastAsia="微软简标宋" w:cs="微软简标宋"/>
          <w:b/>
          <w:bCs/>
          <w:color w:val="000000"/>
          <w:kern w:val="0"/>
          <w:sz w:val="44"/>
          <w:szCs w:val="44"/>
        </w:rPr>
        <w:t>2021年中山市消防救援支队三角大队</w:t>
      </w:r>
    </w:p>
    <w:p>
      <w:pPr>
        <w:widowControl/>
        <w:adjustRightInd w:val="0"/>
        <w:snapToGrid w:val="0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简标宋" w:hAnsi="微软简标宋" w:eastAsia="微软简标宋" w:cs="微软简标宋"/>
          <w:b/>
          <w:bCs/>
          <w:color w:val="000000"/>
          <w:kern w:val="0"/>
          <w:sz w:val="44"/>
          <w:szCs w:val="44"/>
        </w:rPr>
        <w:t>公开招聘政府专职消防员职位表</w:t>
      </w:r>
    </w:p>
    <w:bookmarkEnd w:id="0"/>
    <w:tbl>
      <w:tblPr>
        <w:tblStyle w:val="3"/>
        <w:tblpPr w:leftFromText="180" w:rightFromText="180" w:vertAnchor="text" w:horzAnchor="margin" w:tblpY="473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770"/>
        <w:gridCol w:w="800"/>
        <w:gridCol w:w="1440"/>
        <w:gridCol w:w="1897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9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招聘岗位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89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火场文书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18至32周岁，1989年2月20日（含）之后出生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本科及以上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90" w:lineRule="atLeas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具备适应全天候参与执勤训练的身体素质和良好的心理素质。</w:t>
            </w:r>
          </w:p>
          <w:p>
            <w:pPr>
              <w:widowControl/>
              <w:numPr>
                <w:ilvl w:val="0"/>
                <w:numId w:val="1"/>
              </w:numPr>
              <w:spacing w:line="390" w:lineRule="atLeas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具有一定的文字写作基础，能够熟练运用各类办公软件。具有相关文职工作经验优先考虑。</w:t>
            </w:r>
          </w:p>
          <w:p>
            <w:pPr>
              <w:widowControl/>
              <w:numPr>
                <w:ilvl w:val="0"/>
                <w:numId w:val="1"/>
              </w:numPr>
              <w:spacing w:line="390" w:lineRule="atLeas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体育特长专业优先考虑。</w:t>
            </w:r>
          </w:p>
        </w:tc>
      </w:tr>
    </w:tbl>
    <w:p/>
    <w:sectPr>
      <w:pgSz w:w="11906" w:h="16838"/>
      <w:pgMar w:top="2211" w:right="1531" w:bottom="1871" w:left="1531" w:header="851" w:footer="147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CC57"/>
    <w:multiLevelType w:val="singleLevel"/>
    <w:tmpl w:val="6717CC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275E"/>
    <w:rsid w:val="0DE0275E"/>
    <w:rsid w:val="5A65420C"/>
    <w:rsid w:val="7D28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三角镇政府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2021-02-22T01:15:00Z</dcterms:created>
  <dc:creator>梁慧珠</dc:creator>
  <cp:lastModifiedBy>梁慧珠</cp:lastModifiedBy>
  <dcterms:modified xsi:type="dcterms:W3CDTF">2021-02-22T01:16:27Z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