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0" w:type="auto"/>
            <w:shd w:val="clear" w:color="auto" w:fill="FFFFFF"/>
            <w:vAlign w:val="center"/>
          </w:tcPr>
          <w:p>
            <w:pPr>
              <w:keepNext w:val="0"/>
              <w:keepLines w:val="0"/>
              <w:widowControl/>
              <w:suppressLineNumbers w:val="0"/>
              <w:ind w:left="0" w:firstLine="0"/>
              <w:jc w:val="center"/>
              <w:rPr>
                <w:rFonts w:ascii="Arial" w:hAnsi="Arial" w:cs="Arial"/>
                <w:caps w:val="0"/>
                <w:color w:val="000000"/>
                <w:spacing w:val="0"/>
                <w:sz w:val="15"/>
                <w:szCs w:val="15"/>
              </w:rPr>
            </w:pPr>
            <w:bookmarkStart w:id="0" w:name="_GoBack"/>
            <w:r>
              <w:rPr>
                <w:rFonts w:hint="eastAsia" w:ascii="宋体" w:hAnsi="宋体" w:eastAsia="宋体" w:cs="宋体"/>
                <w:b w:val="0"/>
                <w:caps w:val="0"/>
                <w:color w:val="333333"/>
                <w:spacing w:val="0"/>
                <w:kern w:val="0"/>
                <w:sz w:val="20"/>
                <w:szCs w:val="20"/>
                <w:lang w:val="en-US" w:eastAsia="zh-CN" w:bidi="ar"/>
              </w:rPr>
              <w:t>上海师范大学管理人员</w:t>
            </w:r>
          </w:p>
        </w:tc>
      </w:tr>
    </w:tbl>
    <w:p>
      <w:pPr>
        <w:pStyle w:val="2"/>
        <w:keepNext w:val="0"/>
        <w:keepLines w:val="0"/>
        <w:widowControl/>
        <w:suppressLineNumbers w:val="0"/>
        <w:shd w:val="clear" w:fill="FFFFFF"/>
        <w:spacing w:before="0" w:beforeAutospacing="0" w:after="0" w:afterAutospacing="0" w:line="301" w:lineRule="atLeast"/>
        <w:ind w:left="0" w:right="0" w:firstLine="401"/>
        <w:jc w:val="left"/>
        <w:rPr>
          <w:rFonts w:hint="eastAsia" w:ascii="宋体" w:hAnsi="宋体" w:eastAsia="宋体" w:cs="宋体"/>
          <w:i w:val="0"/>
          <w:caps w:val="0"/>
          <w:color w:val="000000"/>
          <w:spacing w:val="0"/>
          <w:sz w:val="20"/>
          <w:szCs w:val="20"/>
        </w:rPr>
      </w:pPr>
      <w:r>
        <w:rPr>
          <w:rFonts w:hint="eastAsia" w:ascii="宋体" w:hAnsi="宋体" w:eastAsia="宋体" w:cs="宋体"/>
          <w:i w:val="0"/>
          <w:caps w:val="0"/>
          <w:color w:val="000000"/>
          <w:spacing w:val="0"/>
          <w:sz w:val="20"/>
          <w:szCs w:val="20"/>
          <w:shd w:val="clear" w:fill="FFFFFF"/>
        </w:rPr>
        <w:t>招聘岗位及应聘条件</w:t>
      </w:r>
      <w:bookmarkEnd w:id="0"/>
      <w:r>
        <w:rPr>
          <w:rFonts w:hint="eastAsia" w:ascii="宋体" w:hAnsi="宋体" w:eastAsia="宋体" w:cs="宋体"/>
          <w:i w:val="0"/>
          <w:caps w:val="0"/>
          <w:color w:val="000000"/>
          <w:spacing w:val="0"/>
          <w:sz w:val="20"/>
          <w:szCs w:val="20"/>
          <w:shd w:val="clear" w:fill="FFFFFF"/>
        </w:rPr>
        <w:t>如下：（详见附表）</w:t>
      </w:r>
    </w:p>
    <w:p>
      <w:pPr>
        <w:pStyle w:val="2"/>
        <w:keepNext w:val="0"/>
        <w:keepLines w:val="0"/>
        <w:widowControl/>
        <w:suppressLineNumbers w:val="0"/>
        <w:shd w:val="clear" w:fill="FFFFFF"/>
        <w:spacing w:before="0" w:beforeAutospacing="0" w:after="0" w:afterAutospacing="0" w:line="301" w:lineRule="atLeast"/>
        <w:ind w:left="0" w:right="0" w:firstLine="401"/>
        <w:jc w:val="center"/>
        <w:rPr>
          <w:rFonts w:hint="eastAsia" w:ascii="宋体" w:hAnsi="宋体" w:eastAsia="宋体" w:cs="宋体"/>
          <w:i w:val="0"/>
          <w:caps w:val="0"/>
          <w:color w:val="000000"/>
          <w:spacing w:val="0"/>
          <w:sz w:val="20"/>
          <w:szCs w:val="20"/>
        </w:rPr>
      </w:pPr>
      <w:r>
        <w:rPr>
          <w:rFonts w:hint="eastAsia" w:ascii="宋体" w:hAnsi="宋体" w:eastAsia="宋体" w:cs="宋体"/>
          <w:i w:val="0"/>
          <w:caps w:val="0"/>
          <w:color w:val="000000"/>
          <w:spacing w:val="0"/>
          <w:sz w:val="20"/>
          <w:szCs w:val="20"/>
          <w:shd w:val="clear" w:fill="FFFFFF"/>
        </w:rPr>
        <w:t>  </w:t>
      </w:r>
    </w:p>
    <w:tbl>
      <w:tblPr>
        <w:tblW w:w="9404" w:type="dxa"/>
        <w:tblInd w:w="0" w:type="dxa"/>
        <w:shd w:val="clear" w:color="auto" w:fill="FFFFFF"/>
        <w:tblLayout w:type="autofit"/>
        <w:tblCellMar>
          <w:top w:w="0" w:type="dxa"/>
          <w:left w:w="0" w:type="dxa"/>
          <w:bottom w:w="0" w:type="dxa"/>
          <w:right w:w="0" w:type="dxa"/>
        </w:tblCellMar>
      </w:tblPr>
      <w:tblGrid>
        <w:gridCol w:w="267"/>
        <w:gridCol w:w="576"/>
        <w:gridCol w:w="316"/>
        <w:gridCol w:w="569"/>
        <w:gridCol w:w="372"/>
        <w:gridCol w:w="2317"/>
        <w:gridCol w:w="344"/>
        <w:gridCol w:w="344"/>
        <w:gridCol w:w="3131"/>
        <w:gridCol w:w="1168"/>
      </w:tblGrid>
      <w:tr>
        <w:tblPrEx>
          <w:shd w:val="clear" w:color="auto" w:fill="FFFFFF"/>
          <w:tblCellMar>
            <w:top w:w="0" w:type="dxa"/>
            <w:left w:w="0" w:type="dxa"/>
            <w:bottom w:w="0" w:type="dxa"/>
            <w:right w:w="0" w:type="dxa"/>
          </w:tblCellMar>
        </w:tblPrEx>
        <w:trPr>
          <w:trHeight w:val="714" w:hRule="atLeast"/>
        </w:trPr>
        <w:tc>
          <w:tcPr>
            <w:tcW w:w="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序号</w:t>
            </w:r>
          </w:p>
        </w:tc>
        <w:tc>
          <w:tcPr>
            <w:tcW w:w="9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学院/部门</w:t>
            </w:r>
          </w:p>
        </w:tc>
        <w:tc>
          <w:tcPr>
            <w:tcW w:w="43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岗位数</w:t>
            </w:r>
          </w:p>
        </w:tc>
        <w:tc>
          <w:tcPr>
            <w:tcW w:w="88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岗位名称</w:t>
            </w:r>
          </w:p>
        </w:tc>
        <w:tc>
          <w:tcPr>
            <w:tcW w:w="53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岗位类别</w:t>
            </w:r>
          </w:p>
        </w:tc>
        <w:tc>
          <w:tcPr>
            <w:tcW w:w="33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岗位职责描述</w:t>
            </w:r>
          </w:p>
        </w:tc>
        <w:tc>
          <w:tcPr>
            <w:tcW w:w="4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学历要求</w:t>
            </w:r>
          </w:p>
        </w:tc>
        <w:tc>
          <w:tcPr>
            <w:tcW w:w="4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职称要求</w:t>
            </w:r>
          </w:p>
        </w:tc>
        <w:tc>
          <w:tcPr>
            <w:tcW w:w="479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专业要求或其他具体要求</w:t>
            </w:r>
          </w:p>
        </w:tc>
        <w:tc>
          <w:tcPr>
            <w:tcW w:w="18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备注</w:t>
            </w:r>
          </w:p>
        </w:tc>
      </w:tr>
      <w:tr>
        <w:tblPrEx>
          <w:shd w:val="clear" w:color="auto" w:fill="FFFFFF"/>
          <w:tblCellMar>
            <w:top w:w="0" w:type="dxa"/>
            <w:left w:w="0" w:type="dxa"/>
            <w:bottom w:w="0" w:type="dxa"/>
            <w:right w:w="0" w:type="dxa"/>
          </w:tblCellMar>
        </w:tblPrEx>
        <w:trPr>
          <w:trHeight w:val="864" w:hRule="atLeast"/>
        </w:trPr>
        <w:tc>
          <w:tcPr>
            <w:tcW w:w="351"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90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学校办公室</w:t>
            </w: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法务干事</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专技</w:t>
            </w:r>
          </w:p>
        </w:tc>
        <w:tc>
          <w:tcPr>
            <w:tcW w:w="33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负责协助处理学校法律事务相关工作。</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具有法学专业背景或法律实务经验。</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p>
        </w:tc>
      </w:tr>
      <w:tr>
        <w:tblPrEx>
          <w:shd w:val="clear" w:color="auto" w:fill="FFFFFF"/>
          <w:tblCellMar>
            <w:top w:w="0" w:type="dxa"/>
            <w:left w:w="0" w:type="dxa"/>
            <w:bottom w:w="0" w:type="dxa"/>
            <w:right w:w="0" w:type="dxa"/>
          </w:tblCellMar>
        </w:tblPrEx>
        <w:trPr>
          <w:trHeight w:val="1102" w:hRule="atLeast"/>
        </w:trPr>
        <w:tc>
          <w:tcPr>
            <w:tcW w:w="351"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2</w:t>
            </w:r>
          </w:p>
        </w:tc>
        <w:tc>
          <w:tcPr>
            <w:tcW w:w="0" w:type="auto"/>
            <w:vMerge w:val="restart"/>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宣传部</w:t>
            </w: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文明文化干事</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管理</w:t>
            </w:r>
          </w:p>
        </w:tc>
        <w:tc>
          <w:tcPr>
            <w:tcW w:w="3343"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1.协助做好学校精神文明创建工作；</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2.协助做好学校重大活动策划、宣传氛围营造等工作；</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3.完成宣传部交办的其他工作。</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文化艺术相关专业。</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p>
        </w:tc>
      </w:tr>
      <w:tr>
        <w:tblPrEx>
          <w:shd w:val="clear" w:color="auto" w:fill="FFFFFF"/>
          <w:tblCellMar>
            <w:top w:w="0" w:type="dxa"/>
            <w:left w:w="0" w:type="dxa"/>
            <w:bottom w:w="0" w:type="dxa"/>
            <w:right w:w="0" w:type="dxa"/>
          </w:tblCellMar>
        </w:tblPrEx>
        <w:trPr>
          <w:trHeight w:val="1102" w:hRule="atLeast"/>
        </w:trPr>
        <w:tc>
          <w:tcPr>
            <w:tcW w:w="35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Arial" w:hAnsi="Arial" w:cs="Arial"/>
                <w:caps w:val="0"/>
                <w:color w:val="000000"/>
                <w:spacing w:val="0"/>
                <w:sz w:val="15"/>
                <w:szCs w:val="15"/>
              </w:rPr>
            </w:pPr>
          </w:p>
        </w:tc>
        <w:tc>
          <w:tcPr>
            <w:tcW w:w="0" w:type="auto"/>
            <w:vMerge w:val="continue"/>
            <w:tcBorders>
              <w:top w:val="nil"/>
              <w:left w:val="single" w:color="000000" w:sz="4" w:space="0"/>
              <w:bottom w:val="nil"/>
              <w:right w:val="single" w:color="000000" w:sz="4" w:space="0"/>
            </w:tcBorders>
            <w:shd w:val="clear" w:color="auto" w:fill="FFFFFF"/>
            <w:vAlign w:val="center"/>
          </w:tcPr>
          <w:p>
            <w:pPr>
              <w:jc w:val="center"/>
              <w:rPr>
                <w:rFonts w:hint="default" w:ascii="Arial" w:hAnsi="Arial" w:cs="Arial"/>
                <w:caps w:val="0"/>
                <w:color w:val="000000"/>
                <w:spacing w:val="0"/>
                <w:sz w:val="15"/>
                <w:szCs w:val="15"/>
              </w:rPr>
            </w:pP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新闻采编干事</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专技</w:t>
            </w:r>
          </w:p>
        </w:tc>
        <w:tc>
          <w:tcPr>
            <w:tcW w:w="3343"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1.协助做好学校新闻选题的策划、撰写新闻通稿等工作；</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2.做好校报编辑、发行等工作；</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3.完成宣传部交办的其他工作。</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汉语言文学、新闻学等相关专业。</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p>
        </w:tc>
      </w:tr>
      <w:tr>
        <w:tblPrEx>
          <w:shd w:val="clear" w:color="auto" w:fill="FFFFFF"/>
          <w:tblCellMar>
            <w:top w:w="0" w:type="dxa"/>
            <w:left w:w="0" w:type="dxa"/>
            <w:bottom w:w="0" w:type="dxa"/>
            <w:right w:w="0" w:type="dxa"/>
          </w:tblCellMar>
        </w:tblPrEx>
        <w:trPr>
          <w:trHeight w:val="4483" w:hRule="atLeast"/>
        </w:trPr>
        <w:tc>
          <w:tcPr>
            <w:tcW w:w="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3</w:t>
            </w:r>
          </w:p>
        </w:tc>
        <w:tc>
          <w:tcPr>
            <w:tcW w:w="9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学生工作部</w:t>
            </w: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心理咨询与发展中心专职心理咨询师</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专技</w:t>
            </w:r>
          </w:p>
        </w:tc>
        <w:tc>
          <w:tcPr>
            <w:tcW w:w="3343"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1.开展个体心理咨询及团体心理辅导，以及心理危机预防与干预工作；   </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2.开设心理健康教育相关课程，举办心理健康专题讲座；</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3.开展面向辅导员、研究生、心理委员等相关人员的心理健康、心理咨询及心理危机预防与干预的专题培训，指导学院开展心理健康教育及心理危机预防干预工作；</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4.组织大学生心理测试，开展面向本科生、研究生的新生心理健康筛查工作与新生心理访谈； </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5.开展心理健康教育专题研究，承担科研项目、发表学术论文；</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6.完成领导交办的其他工作。</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1.身心健康，热爱大学生心理健康教育与咨询工作，具有良好的职业道德、加强的服务意识、较强的责任感；有良好的独立工作能力，能够服从组织安排，很好地完成各项工作任务。</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2.专业为临床与咨询心理学、医学心理学、发展与教育心理学等相关专业；具有心理咨询专业相关认证资格（如国家心理咨询师证书或中国心理学会临床心理学注册心理师资格等）；同等条件下，在高校心理工作方面经验丰富、取得一定的科研成果、具备医学心理学专业能力者优先。</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3.具备扎实的专业能力和业务水平，能够独立开展大学生心理健康教育、教学、咨询和科研能力。</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4.具有良好的沟通能力和团队合作精神，并能独立开展相关工作；具有较强的组织能力及语言表达能力；外语水平高，具有较强的英文阅读、口语表达及写作能力；具有熟练的计算机操作技能。   </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5.愿意服从阶段性工作需求，在奉贤校区工作。</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p>
        </w:tc>
      </w:tr>
      <w:tr>
        <w:tblPrEx>
          <w:shd w:val="clear" w:color="auto" w:fill="FFFFFF"/>
          <w:tblCellMar>
            <w:top w:w="0" w:type="dxa"/>
            <w:left w:w="0" w:type="dxa"/>
            <w:bottom w:w="0" w:type="dxa"/>
            <w:right w:w="0" w:type="dxa"/>
          </w:tblCellMar>
        </w:tblPrEx>
        <w:trPr>
          <w:trHeight w:val="1077" w:hRule="atLeast"/>
        </w:trPr>
        <w:tc>
          <w:tcPr>
            <w:tcW w:w="35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4</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教务处</w:t>
            </w: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教学研究管理</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专技</w:t>
            </w:r>
          </w:p>
        </w:tc>
        <w:tc>
          <w:tcPr>
            <w:tcW w:w="33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承担本科教学研究与管理工作</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硕士及以上</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1.理工科、管理科学、教育科学学科背景优先考虑；</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2.有一定的研究能力、信息操作及数据统计能力、有较好的文字功底；</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3.具有博士学位者优先。</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p>
        </w:tc>
      </w:tr>
      <w:tr>
        <w:tblPrEx>
          <w:shd w:val="clear" w:color="auto" w:fill="FFFFFF"/>
          <w:tblCellMar>
            <w:top w:w="0" w:type="dxa"/>
            <w:left w:w="0" w:type="dxa"/>
            <w:bottom w:w="0" w:type="dxa"/>
            <w:right w:w="0" w:type="dxa"/>
          </w:tblCellMar>
        </w:tblPrEx>
        <w:trPr>
          <w:trHeight w:val="1228" w:hRule="atLeast"/>
        </w:trPr>
        <w:tc>
          <w:tcPr>
            <w:tcW w:w="35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caps w:val="0"/>
                <w:color w:val="000000"/>
                <w:spacing w:val="0"/>
                <w:sz w:val="15"/>
                <w:szCs w:val="15"/>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caps w:val="0"/>
                <w:color w:val="000000"/>
                <w:spacing w:val="0"/>
                <w:sz w:val="15"/>
                <w:szCs w:val="15"/>
              </w:rPr>
            </w:pP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双创学习管理</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管理</w:t>
            </w:r>
          </w:p>
        </w:tc>
        <w:tc>
          <w:tcPr>
            <w:tcW w:w="33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全校毕业论文管理；实验项目申报组织、大学生双创工作，全校竞赛管理、高等级竞赛组织（互联网+等）、对接校内外资源开展双创工作及竞赛管理。</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中级及以上</w:t>
            </w:r>
          </w:p>
        </w:tc>
        <w:tc>
          <w:tcPr>
            <w:tcW w:w="4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理工科专业背景，文字能力强，有热情，沟通能力强，能有效对接校内外资源。</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具有丰富双创管理及教学经验的，可适当放宽年龄。</w:t>
            </w:r>
          </w:p>
        </w:tc>
      </w:tr>
      <w:tr>
        <w:tblPrEx>
          <w:shd w:val="clear" w:color="auto" w:fill="FFFFFF"/>
          <w:tblCellMar>
            <w:top w:w="0" w:type="dxa"/>
            <w:left w:w="0" w:type="dxa"/>
            <w:bottom w:w="0" w:type="dxa"/>
            <w:right w:w="0" w:type="dxa"/>
          </w:tblCellMar>
        </w:tblPrEx>
        <w:trPr>
          <w:trHeight w:val="1090" w:hRule="atLeast"/>
        </w:trPr>
        <w:tc>
          <w:tcPr>
            <w:tcW w:w="35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5</w:t>
            </w:r>
          </w:p>
        </w:tc>
        <w:tc>
          <w:tcPr>
            <w:tcW w:w="0" w:type="auto"/>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财务处</w:t>
            </w: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2</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审核制单</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专技</w:t>
            </w:r>
          </w:p>
        </w:tc>
        <w:tc>
          <w:tcPr>
            <w:tcW w:w="3343"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1.审核原始凭证并制单</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2.完成处内领导交办的其他事宜</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本科及以上</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经济类专业或相关专业，熟悉Office软件操作，具有较强的服务意识和沟通能力，中共党员优先考虑。</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具有财会类职业（执业）资格证书且丰富工作经验的，可适当放宽年龄要求。</w:t>
            </w:r>
          </w:p>
        </w:tc>
      </w:tr>
      <w:tr>
        <w:tblPrEx>
          <w:shd w:val="clear" w:color="auto" w:fill="FFFFFF"/>
          <w:tblCellMar>
            <w:top w:w="0" w:type="dxa"/>
            <w:left w:w="0" w:type="dxa"/>
            <w:bottom w:w="0" w:type="dxa"/>
            <w:right w:w="0" w:type="dxa"/>
          </w:tblCellMar>
        </w:tblPrEx>
        <w:trPr>
          <w:trHeight w:val="1090" w:hRule="atLeast"/>
        </w:trPr>
        <w:tc>
          <w:tcPr>
            <w:tcW w:w="351"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6</w:t>
            </w:r>
          </w:p>
        </w:tc>
        <w:tc>
          <w:tcPr>
            <w:tcW w:w="902" w:type="dxa"/>
            <w:tcBorders>
              <w:top w:val="nil"/>
              <w:left w:val="nil"/>
              <w:bottom w:val="nil"/>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教师工作部</w:t>
            </w: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师德建设</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管理</w:t>
            </w:r>
          </w:p>
        </w:tc>
        <w:tc>
          <w:tcPr>
            <w:tcW w:w="33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负责日常师德师风教育监督管理，统筹建立教师惩戒机制，做好师德优秀典型引领，协调督促部门院系落实。</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nil"/>
              <w:left w:val="nil"/>
              <w:bottom w:val="nil"/>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中共党员，有较强的文字写作能力和语言表达能力，有党务工作经验的优先。</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p>
        </w:tc>
      </w:tr>
      <w:tr>
        <w:tblPrEx>
          <w:shd w:val="clear" w:color="auto" w:fill="FFFFFF"/>
          <w:tblCellMar>
            <w:top w:w="0" w:type="dxa"/>
            <w:left w:w="0" w:type="dxa"/>
            <w:bottom w:w="0" w:type="dxa"/>
            <w:right w:w="0" w:type="dxa"/>
          </w:tblCellMar>
        </w:tblPrEx>
        <w:trPr>
          <w:trHeight w:val="1090" w:hRule="atLeast"/>
        </w:trPr>
        <w:tc>
          <w:tcPr>
            <w:tcW w:w="35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7</w:t>
            </w:r>
          </w:p>
        </w:tc>
        <w:tc>
          <w:tcPr>
            <w:tcW w:w="902" w:type="dxa"/>
            <w:tcBorders>
              <w:top w:val="single" w:color="000000" w:sz="4" w:space="0"/>
              <w:left w:val="nil"/>
              <w:bottom w:val="nil"/>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人事处</w:t>
            </w: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人事信息管理</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专技</w:t>
            </w:r>
          </w:p>
        </w:tc>
        <w:tc>
          <w:tcPr>
            <w:tcW w:w="33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负责教职工信息管理、数据统计、网络系统开发建设与运维、年度考核、设备管理等</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single" w:color="000000" w:sz="4" w:space="0"/>
              <w:left w:val="nil"/>
              <w:bottom w:val="nil"/>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数学、计算机应用相关专业背景，具有较高的政治素养，较强的文字写作能力、语言表达能力和组织协调能力。</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p>
        </w:tc>
      </w:tr>
      <w:tr>
        <w:tblPrEx>
          <w:shd w:val="clear" w:color="auto" w:fill="FFFFFF"/>
          <w:tblCellMar>
            <w:top w:w="0" w:type="dxa"/>
            <w:left w:w="0" w:type="dxa"/>
            <w:bottom w:w="0" w:type="dxa"/>
            <w:right w:w="0" w:type="dxa"/>
          </w:tblCellMar>
        </w:tblPrEx>
        <w:trPr>
          <w:trHeight w:val="1052" w:hRule="atLeast"/>
        </w:trPr>
        <w:tc>
          <w:tcPr>
            <w:tcW w:w="3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8</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基建规划处</w:t>
            </w: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规划设计</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专技</w:t>
            </w:r>
          </w:p>
        </w:tc>
        <w:tc>
          <w:tcPr>
            <w:tcW w:w="33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负责校园规划及项目设计工作</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中级及以上</w:t>
            </w:r>
          </w:p>
        </w:tc>
        <w:tc>
          <w:tcPr>
            <w:tcW w:w="479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规划、建筑等相关专业。</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有规划、建筑设计方面经历或有规划、建筑注册执业资格证书的，年龄可适当放宽。</w:t>
            </w:r>
          </w:p>
        </w:tc>
      </w:tr>
      <w:tr>
        <w:tblPrEx>
          <w:shd w:val="clear" w:color="auto" w:fill="FFFFFF"/>
          <w:tblCellMar>
            <w:top w:w="0" w:type="dxa"/>
            <w:left w:w="0" w:type="dxa"/>
            <w:bottom w:w="0" w:type="dxa"/>
            <w:right w:w="0" w:type="dxa"/>
          </w:tblCellMar>
        </w:tblPrEx>
        <w:trPr>
          <w:trHeight w:val="1090"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caps w:val="0"/>
                <w:color w:val="000000"/>
                <w:spacing w:val="0"/>
                <w:sz w:val="15"/>
                <w:szCs w:val="15"/>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caps w:val="0"/>
                <w:color w:val="000000"/>
                <w:spacing w:val="0"/>
                <w:sz w:val="15"/>
                <w:szCs w:val="15"/>
              </w:rPr>
            </w:pP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工程管理</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专技</w:t>
            </w:r>
          </w:p>
        </w:tc>
        <w:tc>
          <w:tcPr>
            <w:tcW w:w="33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担任工程项目负责人，按时保质完成学校基本建设任务</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本科及以上</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中级及以上</w:t>
            </w:r>
          </w:p>
        </w:tc>
        <w:tc>
          <w:tcPr>
            <w:tcW w:w="4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土木、电气、暖通等相关专业。</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具有研究生学历或具有工程建设领域注册执业资格证书的可适当放宽职称要求。</w:t>
            </w:r>
          </w:p>
        </w:tc>
      </w:tr>
      <w:tr>
        <w:tblPrEx>
          <w:shd w:val="clear" w:color="auto" w:fill="FFFFFF"/>
          <w:tblCellMar>
            <w:top w:w="0" w:type="dxa"/>
            <w:left w:w="0" w:type="dxa"/>
            <w:bottom w:w="0" w:type="dxa"/>
            <w:right w:w="0" w:type="dxa"/>
          </w:tblCellMar>
        </w:tblPrEx>
        <w:trPr>
          <w:trHeight w:val="2542" w:hRule="atLeast"/>
        </w:trPr>
        <w:tc>
          <w:tcPr>
            <w:tcW w:w="351"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9</w:t>
            </w:r>
          </w:p>
        </w:tc>
        <w:tc>
          <w:tcPr>
            <w:tcW w:w="902" w:type="dxa"/>
            <w:tcBorders>
              <w:top w:val="nil"/>
              <w:left w:val="nil"/>
              <w:bottom w:val="nil"/>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保卫处</w:t>
            </w: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安全技防管理</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管理</w:t>
            </w:r>
          </w:p>
        </w:tc>
        <w:tc>
          <w:tcPr>
            <w:tcW w:w="3343"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1.负责全校技防系统的建设设计与优化工作；</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2.负责全校已有校园技防设施设备正常运行及管理维护，保障技防系统运行稳定；</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3.负责全校技防控制中心基础管理台账、日常数据管理和操作人员管理工作；</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4.与保卫处各科室密切配合，充分发挥技防系统的作用；</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5.领导交办的其他工作。</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1.中共党员，具有较高的政治素养，坚决贯彻执行党的基本路线和各项方针政策。作风正派，廉洁自律，有良好的道德品质和行为规范；</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2.热爱教育事业，甘于奉献，具有强烈的事业心和责任感，保密意识强，具有协作精神和团队意识；</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3.精通计算机网络、信息化建设、大数据分析，具备一定的软件开发能力，具有较强分析问题和解决问题的能力，具有较强动手和应变能力；</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4.服从安排在两校区工作，需值夜班或双休日及节假日值班。</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p>
        </w:tc>
      </w:tr>
      <w:tr>
        <w:tblPrEx>
          <w:shd w:val="clear" w:color="auto" w:fill="FFFFFF"/>
          <w:tblCellMar>
            <w:top w:w="0" w:type="dxa"/>
            <w:left w:w="0" w:type="dxa"/>
            <w:bottom w:w="0" w:type="dxa"/>
            <w:right w:w="0" w:type="dxa"/>
          </w:tblCellMar>
        </w:tblPrEx>
        <w:trPr>
          <w:trHeight w:val="1503" w:hRule="atLeast"/>
        </w:trPr>
        <w:tc>
          <w:tcPr>
            <w:tcW w:w="3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10</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档案馆</w:t>
            </w: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0" w:type="auto"/>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文物保管</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专技</w:t>
            </w:r>
          </w:p>
        </w:tc>
        <w:tc>
          <w:tcPr>
            <w:tcW w:w="33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负责藏品管理（藏品保管、利用、维护、编研等）、藏品数据资料和信息化建设及场馆基本运营管理等，兼顾完成展览及中英文接待讲解、教育活动等领导交办的其他任务</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0" w:type="auto"/>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1.应届毕业生，文物与博物馆学、历史学等相关专业，且本科与研究生专业须一致。</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2.英语六级，且具有较强的英文书面和口语表达能力。</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3.热爱文博事业，有强烈的责任感和文物安全意识。具备良好的职业素质和团队协作精神，能承受一定的工作压力。</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p>
        </w:tc>
      </w:tr>
      <w:tr>
        <w:tblPrEx>
          <w:shd w:val="clear" w:color="auto" w:fill="FFFFFF"/>
          <w:tblCellMar>
            <w:top w:w="0" w:type="dxa"/>
            <w:left w:w="0" w:type="dxa"/>
            <w:bottom w:w="0" w:type="dxa"/>
            <w:right w:w="0" w:type="dxa"/>
          </w:tblCellMar>
        </w:tblPrEx>
        <w:trPr>
          <w:trHeight w:val="1503" w:hRule="atLeast"/>
        </w:trPr>
        <w:tc>
          <w:tcPr>
            <w:tcW w:w="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caps w:val="0"/>
                <w:color w:val="000000"/>
                <w:spacing w:val="0"/>
                <w:sz w:val="15"/>
                <w:szCs w:val="15"/>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caps w:val="0"/>
                <w:color w:val="000000"/>
                <w:spacing w:val="0"/>
                <w:sz w:val="15"/>
                <w:szCs w:val="15"/>
              </w:rPr>
            </w:pP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文物展陈</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专技</w:t>
            </w:r>
          </w:p>
        </w:tc>
        <w:tc>
          <w:tcPr>
            <w:tcW w:w="33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协助完成展览策划、设计制作。负责撰写展陈大纲，协助完成形式设计。协助完成馆内外巡展、中英文讲解、教育活动策划接待等。</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1.应届毕业生，文物与博物馆学、历史学等相关专业，有美术及艺术设计特长的优先。具有扎实的文博专业理论基础和实践经历，熟练掌握相关设计软件。</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2.英语六级，且具有较强的英文书面和口语表达能力。</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3.能够独立承担中英文展陈大纲及讲解词撰写。</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p>
        </w:tc>
      </w:tr>
      <w:tr>
        <w:tblPrEx>
          <w:shd w:val="clear" w:color="auto" w:fill="FFFFFF"/>
          <w:tblCellMar>
            <w:top w:w="0" w:type="dxa"/>
            <w:left w:w="0" w:type="dxa"/>
            <w:bottom w:w="0" w:type="dxa"/>
            <w:right w:w="0" w:type="dxa"/>
          </w:tblCellMar>
        </w:tblPrEx>
        <w:trPr>
          <w:trHeight w:val="1077" w:hRule="atLeast"/>
        </w:trPr>
        <w:tc>
          <w:tcPr>
            <w:tcW w:w="35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11</w:t>
            </w:r>
          </w:p>
        </w:tc>
        <w:tc>
          <w:tcPr>
            <w:tcW w:w="902"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后勤服务中心</w:t>
            </w:r>
          </w:p>
        </w:tc>
        <w:tc>
          <w:tcPr>
            <w:tcW w:w="0" w:type="auto"/>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0" w:type="auto"/>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后勤管理</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管理</w:t>
            </w:r>
          </w:p>
        </w:tc>
        <w:tc>
          <w:tcPr>
            <w:tcW w:w="0" w:type="auto"/>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后勤管理岗位</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0" w:type="auto"/>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管理类专业背景，工作有条理，细致、认真、办事严谨，有较强的文字基础，熟悉电脑操作及0office办公软件，有二年以上相关工作经验或财务、人力资源工作相关工作经验者优先。中共党员优先。</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p>
        </w:tc>
      </w:tr>
      <w:tr>
        <w:tblPrEx>
          <w:shd w:val="clear" w:color="auto" w:fill="FFFFFF"/>
          <w:tblCellMar>
            <w:top w:w="0" w:type="dxa"/>
            <w:left w:w="0" w:type="dxa"/>
            <w:bottom w:w="0" w:type="dxa"/>
            <w:right w:w="0" w:type="dxa"/>
          </w:tblCellMar>
        </w:tblPrEx>
        <w:trPr>
          <w:trHeight w:val="1077" w:hRule="atLeast"/>
        </w:trPr>
        <w:tc>
          <w:tcPr>
            <w:tcW w:w="35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caps w:val="0"/>
                <w:color w:val="000000"/>
                <w:spacing w:val="0"/>
                <w:sz w:val="15"/>
                <w:szCs w:val="15"/>
              </w:rPr>
            </w:pPr>
          </w:p>
        </w:tc>
        <w:tc>
          <w:tcPr>
            <w:tcW w:w="902"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caps w:val="0"/>
                <w:color w:val="000000"/>
                <w:spacing w:val="0"/>
                <w:sz w:val="15"/>
                <w:szCs w:val="15"/>
              </w:rPr>
            </w:pPr>
          </w:p>
        </w:tc>
        <w:tc>
          <w:tcPr>
            <w:tcW w:w="0" w:type="auto"/>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3</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幼儿园教师</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专技</w:t>
            </w:r>
          </w:p>
        </w:tc>
        <w:tc>
          <w:tcPr>
            <w:tcW w:w="33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幼儿园带班老师</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本科及以上</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具有学前教育专业岗位证书和教师资格证、普通话二级甲等证书，具有扎实的专业理论及一定的专业级别素养和实践经验。小学高级职称、有教学经验者优先。</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具有幼儿教育相关职业（执业）资格证书且工作经验丰富的，可适当放宽年龄要求。</w:t>
            </w:r>
          </w:p>
        </w:tc>
      </w:tr>
      <w:tr>
        <w:tblPrEx>
          <w:tblCellMar>
            <w:top w:w="0" w:type="dxa"/>
            <w:left w:w="0" w:type="dxa"/>
            <w:bottom w:w="0" w:type="dxa"/>
            <w:right w:w="0" w:type="dxa"/>
          </w:tblCellMar>
        </w:tblPrEx>
        <w:trPr>
          <w:trHeight w:val="852" w:hRule="atLeast"/>
        </w:trPr>
        <w:tc>
          <w:tcPr>
            <w:tcW w:w="35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caps w:val="0"/>
                <w:color w:val="000000"/>
                <w:spacing w:val="0"/>
                <w:sz w:val="15"/>
                <w:szCs w:val="15"/>
              </w:rPr>
            </w:pPr>
          </w:p>
        </w:tc>
        <w:tc>
          <w:tcPr>
            <w:tcW w:w="902"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caps w:val="0"/>
                <w:color w:val="000000"/>
                <w:spacing w:val="0"/>
                <w:sz w:val="15"/>
                <w:szCs w:val="15"/>
              </w:rPr>
            </w:pP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2</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医生</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专技</w:t>
            </w:r>
          </w:p>
        </w:tc>
        <w:tc>
          <w:tcPr>
            <w:tcW w:w="33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完成日常工作，承担体检及值班任务或承担预防保健任务。</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主治医生及以上</w:t>
            </w:r>
          </w:p>
        </w:tc>
        <w:tc>
          <w:tcPr>
            <w:tcW w:w="4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内科或全科专业，具备相应资质；或具备公共卫生相应资质。</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具有高级职称的，可适当放宽年龄要求。</w:t>
            </w:r>
          </w:p>
        </w:tc>
      </w:tr>
      <w:tr>
        <w:tblPrEx>
          <w:shd w:val="clear" w:color="auto" w:fill="FFFFFF"/>
          <w:tblCellMar>
            <w:top w:w="0" w:type="dxa"/>
            <w:left w:w="0" w:type="dxa"/>
            <w:bottom w:w="0" w:type="dxa"/>
            <w:right w:w="0" w:type="dxa"/>
          </w:tblCellMar>
        </w:tblPrEx>
        <w:trPr>
          <w:trHeight w:val="777" w:hRule="atLeast"/>
        </w:trPr>
        <w:tc>
          <w:tcPr>
            <w:tcW w:w="35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caps w:val="0"/>
                <w:color w:val="000000"/>
                <w:spacing w:val="0"/>
                <w:sz w:val="15"/>
                <w:szCs w:val="15"/>
              </w:rPr>
            </w:pPr>
          </w:p>
        </w:tc>
        <w:tc>
          <w:tcPr>
            <w:tcW w:w="902"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caps w:val="0"/>
                <w:color w:val="000000"/>
                <w:spacing w:val="0"/>
                <w:sz w:val="15"/>
                <w:szCs w:val="15"/>
              </w:rPr>
            </w:pP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药房</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专技</w:t>
            </w:r>
          </w:p>
        </w:tc>
        <w:tc>
          <w:tcPr>
            <w:tcW w:w="33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完成药学日常工作</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本科及以上</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药师及以上</w:t>
            </w:r>
          </w:p>
        </w:tc>
        <w:tc>
          <w:tcPr>
            <w:tcW w:w="4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药学专业，具备相应资质。</w:t>
            </w:r>
          </w:p>
        </w:tc>
        <w:tc>
          <w:tcPr>
            <w:tcW w:w="18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具有中级职称的，可适当放宽年龄要求。</w:t>
            </w:r>
          </w:p>
        </w:tc>
      </w:tr>
      <w:tr>
        <w:tblPrEx>
          <w:shd w:val="clear" w:color="auto" w:fill="FFFFFF"/>
          <w:tblCellMar>
            <w:top w:w="0" w:type="dxa"/>
            <w:left w:w="0" w:type="dxa"/>
            <w:bottom w:w="0" w:type="dxa"/>
            <w:right w:w="0" w:type="dxa"/>
          </w:tblCellMar>
        </w:tblPrEx>
        <w:trPr>
          <w:trHeight w:val="1077" w:hRule="atLeast"/>
        </w:trPr>
        <w:tc>
          <w:tcPr>
            <w:tcW w:w="35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12</w:t>
            </w:r>
          </w:p>
        </w:tc>
        <w:tc>
          <w:tcPr>
            <w:tcW w:w="0" w:type="auto"/>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教育学院</w:t>
            </w: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心理学实验技术员</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专技</w:t>
            </w:r>
          </w:p>
        </w:tc>
        <w:tc>
          <w:tcPr>
            <w:tcW w:w="33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爱岗敬业，团队意识较强，能胜任实验技术岗要求</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1.基础心理学、生物医学工程相关专业毕业；</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2.实验室安全及设备管理维护、日常运行；</w:t>
            </w:r>
          </w:p>
          <w:p>
            <w:pPr>
              <w:pStyle w:val="2"/>
              <w:keepNext w:val="0"/>
              <w:keepLines w:val="0"/>
              <w:widowControl/>
              <w:suppressLineNumbers w:val="0"/>
              <w:spacing w:before="0" w:beforeAutospacing="0"/>
              <w:jc w:val="left"/>
              <w:rPr>
                <w:rFonts w:hint="eastAsia" w:ascii="宋体" w:hAnsi="宋体" w:eastAsia="宋体" w:cs="宋体"/>
                <w:color w:val="000000"/>
                <w:sz w:val="20"/>
                <w:szCs w:val="20"/>
              </w:rPr>
            </w:pPr>
            <w:r>
              <w:rPr>
                <w:rFonts w:hint="eastAsia" w:ascii="宋体" w:hAnsi="宋体" w:eastAsia="宋体" w:cs="宋体"/>
                <w:caps w:val="0"/>
                <w:color w:val="000000"/>
                <w:spacing w:val="0"/>
                <w:sz w:val="20"/>
                <w:szCs w:val="20"/>
              </w:rPr>
              <w:t>3.熟悉心理学实验研究的技术手段。</w:t>
            </w:r>
          </w:p>
        </w:tc>
        <w:tc>
          <w:tcPr>
            <w:tcW w:w="0" w:type="auto"/>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p>
        </w:tc>
      </w:tr>
      <w:tr>
        <w:tblPrEx>
          <w:shd w:val="clear" w:color="auto" w:fill="FFFFFF"/>
          <w:tblCellMar>
            <w:top w:w="0" w:type="dxa"/>
            <w:left w:w="0" w:type="dxa"/>
            <w:bottom w:w="0" w:type="dxa"/>
            <w:right w:w="0" w:type="dxa"/>
          </w:tblCellMar>
        </w:tblPrEx>
        <w:trPr>
          <w:trHeight w:val="1077" w:hRule="atLeast"/>
        </w:trPr>
        <w:tc>
          <w:tcPr>
            <w:tcW w:w="351"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13</w:t>
            </w:r>
          </w:p>
        </w:tc>
        <w:tc>
          <w:tcPr>
            <w:tcW w:w="0" w:type="auto"/>
            <w:tcBorders>
              <w:top w:val="nil"/>
              <w:left w:val="nil"/>
              <w:bottom w:val="nil"/>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化材学院</w:t>
            </w: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实验员</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专技</w:t>
            </w:r>
          </w:p>
        </w:tc>
        <w:tc>
          <w:tcPr>
            <w:tcW w:w="33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教学实验准备、实验室及仪器管理工作</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具有化学专业背景，动手能力强，有创新实验竞赛获奖经历者优先。</w:t>
            </w:r>
          </w:p>
        </w:tc>
        <w:tc>
          <w:tcPr>
            <w:tcW w:w="0" w:type="auto"/>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p>
        </w:tc>
      </w:tr>
      <w:tr>
        <w:tblPrEx>
          <w:shd w:val="clear" w:color="auto" w:fill="FFFFFF"/>
          <w:tblCellMar>
            <w:top w:w="0" w:type="dxa"/>
            <w:left w:w="0" w:type="dxa"/>
            <w:bottom w:w="0" w:type="dxa"/>
            <w:right w:w="0" w:type="dxa"/>
          </w:tblCellMar>
        </w:tblPrEx>
        <w:trPr>
          <w:trHeight w:val="852" w:hRule="atLeast"/>
        </w:trPr>
        <w:tc>
          <w:tcPr>
            <w:tcW w:w="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14</w:t>
            </w:r>
          </w:p>
        </w:tc>
        <w:tc>
          <w:tcPr>
            <w:tcW w:w="0" w:type="auto"/>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数理学院</w:t>
            </w: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教务员</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管理</w:t>
            </w:r>
          </w:p>
        </w:tc>
        <w:tc>
          <w:tcPr>
            <w:tcW w:w="33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教务管理</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有教务管理经验者优先。</w:t>
            </w:r>
          </w:p>
        </w:tc>
        <w:tc>
          <w:tcPr>
            <w:tcW w:w="0" w:type="auto"/>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p>
        </w:tc>
      </w:tr>
      <w:tr>
        <w:tblPrEx>
          <w:shd w:val="clear" w:color="auto" w:fill="FFFFFF"/>
          <w:tblCellMar>
            <w:top w:w="0" w:type="dxa"/>
            <w:left w:w="0" w:type="dxa"/>
            <w:bottom w:w="0" w:type="dxa"/>
            <w:right w:w="0" w:type="dxa"/>
          </w:tblCellMar>
        </w:tblPrEx>
        <w:trPr>
          <w:trHeight w:val="852" w:hRule="atLeast"/>
        </w:trPr>
        <w:tc>
          <w:tcPr>
            <w:tcW w:w="35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15</w:t>
            </w:r>
          </w:p>
        </w:tc>
        <w:tc>
          <w:tcPr>
            <w:tcW w:w="0" w:type="auto"/>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体育学院</w:t>
            </w: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教务员</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管理</w:t>
            </w:r>
          </w:p>
        </w:tc>
        <w:tc>
          <w:tcPr>
            <w:tcW w:w="33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体育学院本科教务工作</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拥有教育学、管理学、社会学、体育学等相关学科背景。</w:t>
            </w:r>
          </w:p>
        </w:tc>
        <w:tc>
          <w:tcPr>
            <w:tcW w:w="0" w:type="auto"/>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p>
        </w:tc>
      </w:tr>
      <w:tr>
        <w:tblPrEx>
          <w:shd w:val="clear" w:color="auto" w:fill="FFFFFF"/>
          <w:tblCellMar>
            <w:top w:w="0" w:type="dxa"/>
            <w:left w:w="0" w:type="dxa"/>
            <w:bottom w:w="0" w:type="dxa"/>
            <w:right w:w="0" w:type="dxa"/>
          </w:tblCellMar>
        </w:tblPrEx>
        <w:trPr>
          <w:trHeight w:val="852" w:hRule="atLeast"/>
        </w:trPr>
        <w:tc>
          <w:tcPr>
            <w:tcW w:w="35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16</w:t>
            </w:r>
          </w:p>
        </w:tc>
        <w:tc>
          <w:tcPr>
            <w:tcW w:w="90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影视传媒学院</w:t>
            </w:r>
          </w:p>
        </w:tc>
        <w:tc>
          <w:tcPr>
            <w:tcW w:w="4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1</w:t>
            </w:r>
          </w:p>
        </w:tc>
        <w:tc>
          <w:tcPr>
            <w:tcW w:w="8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Style w:val="5"/>
                <w:rFonts w:hint="eastAsia" w:ascii="宋体" w:hAnsi="宋体" w:eastAsia="宋体" w:cs="宋体"/>
                <w:caps w:val="0"/>
                <w:color w:val="000000"/>
                <w:spacing w:val="0"/>
                <w:kern w:val="0"/>
                <w:sz w:val="15"/>
                <w:szCs w:val="15"/>
                <w:lang w:val="en-US" w:eastAsia="zh-CN" w:bidi="ar"/>
              </w:rPr>
              <w:t>教务员</w:t>
            </w:r>
          </w:p>
        </w:tc>
        <w:tc>
          <w:tcPr>
            <w:tcW w:w="53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管理</w:t>
            </w:r>
          </w:p>
        </w:tc>
        <w:tc>
          <w:tcPr>
            <w:tcW w:w="33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承担研究生、本科教务工作等</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硕士</w:t>
            </w:r>
          </w:p>
        </w:tc>
        <w:tc>
          <w:tcPr>
            <w:tcW w:w="48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rPr>
                <w:rFonts w:hint="default" w:ascii="Arial" w:hAnsi="Arial" w:cs="Arial"/>
                <w:caps w:val="0"/>
                <w:color w:val="000000"/>
                <w:spacing w:val="0"/>
                <w:sz w:val="15"/>
                <w:szCs w:val="15"/>
              </w:rPr>
            </w:pPr>
          </w:p>
        </w:tc>
        <w:tc>
          <w:tcPr>
            <w:tcW w:w="47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r>
              <w:rPr>
                <w:rFonts w:hint="eastAsia" w:ascii="宋体" w:hAnsi="宋体" w:eastAsia="宋体" w:cs="宋体"/>
                <w:caps w:val="0"/>
                <w:color w:val="000000"/>
                <w:spacing w:val="0"/>
                <w:kern w:val="0"/>
                <w:sz w:val="15"/>
                <w:szCs w:val="15"/>
                <w:lang w:val="en-US" w:eastAsia="zh-CN" w:bidi="ar"/>
              </w:rPr>
              <w:t>具有强烈的工作责任心和团队意识，有教务相关工作经历者优先。</w:t>
            </w:r>
          </w:p>
        </w:tc>
        <w:tc>
          <w:tcPr>
            <w:tcW w:w="0" w:type="auto"/>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default" w:ascii="Arial" w:hAnsi="Arial" w:cs="Arial"/>
                <w:caps w:val="0"/>
                <w:color w:val="000000"/>
                <w:spacing w:val="0"/>
                <w:sz w:val="15"/>
                <w:szCs w:val="15"/>
              </w:rPr>
            </w:pPr>
          </w:p>
        </w:tc>
      </w:tr>
    </w:tbl>
    <w:p>
      <w:pPr>
        <w:pStyle w:val="2"/>
        <w:keepNext w:val="0"/>
        <w:keepLines w:val="0"/>
        <w:widowControl/>
        <w:suppressLineNumbers w:val="0"/>
        <w:shd w:val="clear" w:fill="FFFFFF"/>
        <w:spacing w:before="0" w:beforeAutospacing="0" w:after="0" w:afterAutospacing="0" w:line="301" w:lineRule="atLeast"/>
        <w:ind w:left="0" w:right="0" w:firstLine="401"/>
        <w:jc w:val="left"/>
        <w:rPr>
          <w:rFonts w:hint="eastAsia" w:ascii="宋体" w:hAnsi="宋体" w:eastAsia="宋体" w:cs="宋体"/>
          <w:i w:val="0"/>
          <w:caps w:val="0"/>
          <w:color w:val="000000"/>
          <w:spacing w:val="0"/>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5225C"/>
    <w:rsid w:val="056522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2021-01-13T01:46:00Z</dcterms:created>
  <dc:creator>WPS_1609033458</dc:creator>
  <cp:lastModifiedBy>WPS_1609033458</cp:lastModifiedBy>
  <dcterms:modified xsi:type="dcterms:W3CDTF">2021-01-13T01:47:49Z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