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ascii="仿宋" w:hAnsi="仿宋" w:eastAsia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附件2</w:t>
      </w:r>
    </w:p>
    <w:p>
      <w:pPr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2020年土地估价师、土地登记代理人继续教育活动</w:t>
      </w:r>
    </w:p>
    <w:p>
      <w:pPr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32"/>
          <w:szCs w:val="32"/>
        </w:rPr>
        <w:t>组织实施流程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列入2020年度计划的继续教育活动，承办单位在活动举办前应向中国土地估价师与土地登记代理人协会（以下简称中估协）提交《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2020年继续教育培训活动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实施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申请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函》，同时登录“土地估价师、土地登记代理人继续教育管理系统”（以下简称“系统”）上报活动方案。中估协视方案准备情况以委托函的形式给予回复，承办单位再对外发布活动通知。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中估协对继续教育活动过程进行督查，并将计划执行情况、内容安排、师资情况及培训效果等纳入下一年度继续教育活动计划核准依据。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承办单位完成继续教育活动后需通过“系统”上报活动情况书面总结，并确认完成培训的土地估价师、土地登记代理人学时。中估协在活动项目验收后，将参加人员的继续教育情况在网上公示30天，公示结束无异议后认定继续教育学时并计入继续教育档案。</w:t>
      </w:r>
    </w:p>
    <w:p>
      <w:pPr>
        <w:adjustRightInd w:val="0"/>
        <w:spacing w:line="360" w:lineRule="auto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土地估价师、土地登记代理人可通过“系统”查询继续教育培训活动的相关情况。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2B01"/>
    <w:rsid w:val="307F5335"/>
    <w:rsid w:val="557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2020-03-02T02:14:00Z</dcterms:created>
  <dc:creator>贾晟东</dc:creator>
  <cp:lastModifiedBy>乄南蛮乄</cp:lastModifiedBy>
  <dcterms:modified xsi:type="dcterms:W3CDTF">2020-10-09T02:16:10Z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