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/>
          <w:spacing w:val="6"/>
          <w:w w:val="95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6"/>
          <w:w w:val="95"/>
          <w:sz w:val="32"/>
          <w:szCs w:val="32"/>
        </w:rPr>
        <w:t>附件</w:t>
      </w:r>
    </w:p>
    <w:p>
      <w:pPr>
        <w:pStyle w:val="2"/>
        <w:spacing w:line="560" w:lineRule="exact"/>
        <w:jc w:val="center"/>
        <w:rPr>
          <w:rFonts w:ascii="方正小标宋简体" w:eastAsia="方正小标宋简体" w:cs="Calibri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 w:cs="方正小标宋简体"/>
          <w:sz w:val="36"/>
          <w:szCs w:val="36"/>
        </w:rPr>
        <w:t>年度注册城乡规划师职业资格考试</w:t>
      </w:r>
    </w:p>
    <w:p>
      <w:pPr>
        <w:pStyle w:val="2"/>
        <w:spacing w:line="560" w:lineRule="exact"/>
        <w:jc w:val="center"/>
        <w:rPr>
          <w:rFonts w:ascii="方正小标宋简体" w:eastAsia="方正小标宋简体" w:cs="Calibri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专业、学历和工作年限要求</w:t>
      </w:r>
    </w:p>
    <w:tbl>
      <w:tblPr>
        <w:tblStyle w:val="7"/>
        <w:tblpPr w:leftFromText="180" w:rightFromText="180" w:vertAnchor="text" w:horzAnchor="page" w:tblpX="1792" w:tblpY="386"/>
        <w:tblOverlap w:val="never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597"/>
        <w:gridCol w:w="739"/>
        <w:gridCol w:w="2733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8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学位或学历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vMerge w:val="restart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</w:t>
            </w:r>
          </w:p>
          <w:p>
            <w:pPr>
              <w:pStyle w:val="2"/>
              <w:spacing w:line="500" w:lineRule="exact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乡</w:t>
            </w:r>
          </w:p>
          <w:p>
            <w:pPr>
              <w:pStyle w:val="2"/>
              <w:spacing w:line="500" w:lineRule="exact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规</w:t>
            </w:r>
          </w:p>
          <w:p>
            <w:pPr>
              <w:pStyle w:val="2"/>
              <w:spacing w:line="500" w:lineRule="exact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划</w:t>
            </w: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专科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597" w:type="dxa"/>
            <w:vMerge w:val="restart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本科学历或学位</w:t>
            </w:r>
          </w:p>
        </w:tc>
        <w:tc>
          <w:tcPr>
            <w:tcW w:w="3472" w:type="dxa"/>
            <w:gridSpan w:val="2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取得城乡规划专业的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472" w:type="dxa"/>
            <w:gridSpan w:val="2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专业评估（认证）的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597" w:type="dxa"/>
            <w:vMerge w:val="restart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硕士学位</w:t>
            </w:r>
          </w:p>
        </w:tc>
        <w:tc>
          <w:tcPr>
            <w:tcW w:w="3472" w:type="dxa"/>
            <w:gridSpan w:val="2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取得城乡规划专业的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472" w:type="dxa"/>
            <w:gridSpan w:val="2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专业评估（认证）的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博士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68" w:type="dxa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城市规划</w:t>
            </w:r>
          </w:p>
        </w:tc>
        <w:tc>
          <w:tcPr>
            <w:tcW w:w="3336" w:type="dxa"/>
            <w:gridSpan w:val="2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硕士学位（专业学位）</w:t>
            </w:r>
          </w:p>
        </w:tc>
        <w:tc>
          <w:tcPr>
            <w:tcW w:w="2733" w:type="dxa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专业评估（认证）的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8" w:type="dxa"/>
            <w:vMerge w:val="restart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建筑学</w:t>
            </w: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学士学位（专业学位）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硕士学位（专业学位）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vMerge w:val="restart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其他专业</w:t>
            </w: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专科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本科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专业评估（认证）的本科学历或学位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硕士学位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专业评估（认证）的硕士学位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68" w:type="dxa"/>
            <w:vMerge w:val="continue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6069" w:type="dxa"/>
            <w:gridSpan w:val="3"/>
            <w:vAlign w:val="center"/>
          </w:tcPr>
          <w:p>
            <w:pPr>
              <w:pStyle w:val="2"/>
              <w:spacing w:line="500" w:lineRule="exact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博士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</w:tr>
    </w:tbl>
    <w:p>
      <w:pPr>
        <w:ind w:firstLine="692" w:firstLineChars="2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.通过全国统一考试取得一级注册建筑师资格证书并符合《注册城乡规划师职业资格制度规定》（以下简称《规定》）中注册城乡规划师职业资格考试报考条件的，可免试《城乡规划原理》和《城乡规划相关知识》科目，成绩2年滚动。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2.符合《规定》第八条第（五）项报名条件的，可免试《城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乡规划原理》科目，成绩3年滚动。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3.（1）在教育部颁布《普通高等学校本科专业目录（2012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年）》之前，高等学校颁发的“城市规划”专业大学本科学历或学位，与《规定》第八条的“城乡规划”专业大学本科学历或学位等同。</w:t>
      </w:r>
    </w:p>
    <w:p>
      <w:pPr>
        <w:ind w:firstLine="692" w:firstLineChars="2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（2）在国务院学位委员会、教育部颁布《学位授予和人才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培养学科目录（2011年）》之前，高等学校颁发的“城市规划”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或“城市规划设计”专业的硕士、博士层次相应学位，与《规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定》第八条的“城乡规划”专业的硕士、博士层次学位等同。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4.（1）《规定》第八条的“建筑学学士学位（专业学位）”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和“建筑学硕士学位（专业学位）”，是指根据国务院学位委员会颁布的《建筑学专业学位设置方案》，由国务院学位委员会授权的高等学校，在授权期内颁发的建筑学专业相应层次的专业学位，包括“建筑学学士”和“建筑学硕士”两个层次，不包括建筑学专业的工学学士学位、工学硕士学位以及“建筑与土木工程领域”的工程硕士学位。</w:t>
      </w:r>
    </w:p>
    <w:p>
      <w:pPr>
        <w:ind w:firstLine="692" w:firstLineChars="2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（2）“城市规划硕士学位（专业学位）”是指由国务院学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位委员会授权的高等学校，在授权期内颁发的“城市规划硕</w:t>
      </w:r>
    </w:p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士”专业学位。</w:t>
      </w: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1418" w:bottom="1418" w:left="1134" w:header="851" w:footer="1400" w:gutter="0"/>
      <w:pgNumType w:fmt="numberInDash"/>
      <w:cols w:space="720" w:num="1"/>
      <w:docGrid w:type="linesAndChars" w:linePitch="595" w:charSpace="54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/>
      <w:jc w:val="center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in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5F6F"/>
    <w:rsid w:val="01465F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仿宋_GB2312" w:hAnsi="宋体"/>
      <w:bCs/>
      <w:kern w:val="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2020-07-31T08:00:00Z</dcterms:created>
  <dc:creator>Administrator</dc:creator>
  <cp:lastModifiedBy>Administrator</cp:lastModifiedBy>
  <dcterms:modified xsi:type="dcterms:W3CDTF">2020-07-31T08:01:45Z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