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E9515" w14:textId="77777777" w:rsidR="00B520AF" w:rsidRDefault="00000000">
      <w:pPr>
        <w:adjustRightInd w:val="0"/>
        <w:snapToGrid w:val="0"/>
        <w:jc w:val="center"/>
        <w:rPr>
          <w:rFonts w:eastAsia="黑体"/>
          <w:b/>
          <w:sz w:val="44"/>
          <w:szCs w:val="44"/>
        </w:rPr>
      </w:pPr>
      <w:r>
        <w:rPr>
          <w:rFonts w:eastAsia="黑体" w:hint="eastAsia"/>
          <w:b/>
          <w:sz w:val="44"/>
          <w:szCs w:val="44"/>
        </w:rPr>
        <w:t>黑龙江大学硕士研究生入学考试大纲</w:t>
      </w:r>
    </w:p>
    <w:p w14:paraId="309B71E6" w14:textId="77777777" w:rsidR="00B520AF" w:rsidRDefault="00B520AF">
      <w:pPr>
        <w:adjustRightInd w:val="0"/>
        <w:snapToGrid w:val="0"/>
        <w:jc w:val="center"/>
        <w:rPr>
          <w:rFonts w:ascii="宋体" w:hAnsi="宋体" w:hint="eastAsia"/>
          <w:b/>
          <w:sz w:val="28"/>
          <w:szCs w:val="28"/>
        </w:rPr>
      </w:pPr>
    </w:p>
    <w:p w14:paraId="742F531E" w14:textId="77777777" w:rsidR="00B520AF" w:rsidRDefault="00000000">
      <w:pPr>
        <w:spacing w:line="360" w:lineRule="auto"/>
        <w:ind w:firstLineChars="147" w:firstLine="413"/>
        <w:rPr>
          <w:sz w:val="24"/>
        </w:rPr>
      </w:pPr>
      <w:r>
        <w:rPr>
          <w:rFonts w:ascii="宋体" w:hAnsi="宋体" w:hint="eastAsia"/>
          <w:b/>
          <w:sz w:val="28"/>
          <w:szCs w:val="28"/>
        </w:rPr>
        <w:t>考试科目名称：机械原理</w:t>
      </w:r>
      <w:r w:rsidRPr="00D23127">
        <w:rPr>
          <w:rFonts w:ascii="宋体" w:hAnsi="宋体" w:hint="eastAsia"/>
          <w:b/>
          <w:sz w:val="28"/>
          <w:szCs w:val="28"/>
        </w:rPr>
        <w:t>（含电工学）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>
        <w:rPr>
          <w:rFonts w:ascii="宋体" w:hAnsi="宋体"/>
          <w:b/>
          <w:sz w:val="28"/>
          <w:szCs w:val="28"/>
        </w:rPr>
        <w:t xml:space="preserve">  </w:t>
      </w:r>
      <w:r>
        <w:rPr>
          <w:rFonts w:ascii="宋体" w:hAnsi="宋体" w:hint="eastAsia"/>
          <w:b/>
          <w:sz w:val="28"/>
          <w:szCs w:val="28"/>
        </w:rPr>
        <w:t xml:space="preserve">   考试科目代码：[885]</w:t>
      </w:r>
    </w:p>
    <w:p w14:paraId="67EF46E8" w14:textId="77777777" w:rsidR="00B520AF" w:rsidRDefault="00000000"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ascii="方正书宋简体" w:eastAsia="方正书宋简体" w:hint="eastAsia"/>
          <w:b/>
          <w:sz w:val="24"/>
        </w:rPr>
        <w:t>一、考试要求</w:t>
      </w:r>
    </w:p>
    <w:p w14:paraId="307505EE" w14:textId="61561A5C" w:rsidR="00B520AF" w:rsidRDefault="00000000">
      <w:pPr>
        <w:pStyle w:val="a3"/>
        <w:adjustRightInd w:val="0"/>
        <w:snapToGrid w:val="0"/>
        <w:spacing w:line="360" w:lineRule="auto"/>
        <w:ind w:firstLine="437"/>
      </w:pPr>
      <w:r>
        <w:rPr>
          <w:rFonts w:hint="eastAsia"/>
        </w:rPr>
        <w:t>要求考生系统和全面掌握机械原理</w:t>
      </w:r>
      <w:r w:rsidR="00A1677B">
        <w:rPr>
          <w:rFonts w:hint="eastAsia"/>
        </w:rPr>
        <w:t>、电工学</w:t>
      </w:r>
      <w:r>
        <w:rPr>
          <w:rFonts w:hint="eastAsia"/>
        </w:rPr>
        <w:t>中涉及的基本理论、基本知识和基本分析问题的方法，具有较强分析和设计</w:t>
      </w:r>
      <w:r w:rsidR="00A1677B">
        <w:rPr>
          <w:rFonts w:hint="eastAsia"/>
        </w:rPr>
        <w:t>机构</w:t>
      </w:r>
      <w:r w:rsidR="00A1677B">
        <w:rPr>
          <w:rFonts w:hint="eastAsia"/>
        </w:rPr>
        <w:t>或电子电路的</w:t>
      </w:r>
      <w:r>
        <w:rPr>
          <w:rFonts w:hint="eastAsia"/>
        </w:rPr>
        <w:t>能力。</w:t>
      </w:r>
    </w:p>
    <w:p w14:paraId="32957D61" w14:textId="77777777" w:rsidR="00B520AF" w:rsidRDefault="00000000">
      <w:pPr>
        <w:spacing w:line="360" w:lineRule="auto"/>
        <w:rPr>
          <w:sz w:val="24"/>
        </w:rPr>
      </w:pPr>
      <w:r>
        <w:rPr>
          <w:rFonts w:ascii="方正书宋简体" w:eastAsia="方正书宋简体" w:hint="eastAsia"/>
          <w:b/>
          <w:sz w:val="24"/>
        </w:rPr>
        <w:t>二、考试内容</w:t>
      </w:r>
    </w:p>
    <w:p w14:paraId="6633224C" w14:textId="76686B0D" w:rsidR="00A1677B" w:rsidRDefault="00A1677B">
      <w:pPr>
        <w:adjustRightInd w:val="0"/>
        <w:snapToGrid w:val="0"/>
        <w:spacing w:line="360" w:lineRule="auto"/>
        <w:ind w:firstLineChars="74" w:firstLine="178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机械原理</w:t>
      </w:r>
    </w:p>
    <w:p w14:paraId="71FA787C" w14:textId="69FE91FA" w:rsidR="00B520AF" w:rsidRDefault="00000000">
      <w:pPr>
        <w:adjustRightInd w:val="0"/>
        <w:snapToGrid w:val="0"/>
        <w:spacing w:line="360" w:lineRule="auto"/>
        <w:ind w:firstLineChars="74" w:firstLine="178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（一）机构的结构分析</w:t>
      </w:r>
    </w:p>
    <w:p w14:paraId="56DEFC77" w14:textId="6CED32B5" w:rsidR="00B520AF" w:rsidRDefault="00D23127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1）</w:t>
      </w:r>
      <w:r w:rsidR="00000000">
        <w:rPr>
          <w:rFonts w:ascii="宋体" w:hAnsi="宋体" w:hint="eastAsia"/>
          <w:sz w:val="24"/>
        </w:rPr>
        <w:t xml:space="preserve"> 机构的组成及分类</w:t>
      </w:r>
    </w:p>
    <w:p w14:paraId="6615520C" w14:textId="39BA55CC" w:rsidR="00B520AF" w:rsidRDefault="00D23127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2）</w:t>
      </w:r>
      <w:r w:rsidR="00000000">
        <w:rPr>
          <w:rFonts w:ascii="宋体" w:hAnsi="宋体" w:hint="eastAsia"/>
          <w:sz w:val="24"/>
        </w:rPr>
        <w:t xml:space="preserve"> 机构运动简图</w:t>
      </w:r>
    </w:p>
    <w:p w14:paraId="1E638733" w14:textId="27B55312" w:rsidR="00B520AF" w:rsidRDefault="00D23127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3）</w:t>
      </w:r>
      <w:r w:rsidR="00000000">
        <w:rPr>
          <w:rFonts w:ascii="宋体" w:hAnsi="宋体" w:hint="eastAsia"/>
          <w:sz w:val="24"/>
        </w:rPr>
        <w:t xml:space="preserve"> 机构具有确定运动的条件</w:t>
      </w:r>
    </w:p>
    <w:p w14:paraId="6358F2DD" w14:textId="3F567214" w:rsidR="00B520AF" w:rsidRDefault="00D23127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4）</w:t>
      </w:r>
      <w:r w:rsidR="00000000">
        <w:rPr>
          <w:rFonts w:ascii="宋体" w:hAnsi="宋体" w:hint="eastAsia"/>
          <w:sz w:val="24"/>
        </w:rPr>
        <w:t xml:space="preserve"> 机构自由度的计算</w:t>
      </w:r>
    </w:p>
    <w:p w14:paraId="4A724C97" w14:textId="123ADBDB" w:rsidR="00B520AF" w:rsidRDefault="00D23127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sz w:val="24"/>
        </w:rPr>
        <w:t>5）</w:t>
      </w:r>
      <w:r w:rsidR="00000000">
        <w:rPr>
          <w:rFonts w:ascii="宋体" w:hAnsi="宋体" w:hint="eastAsia"/>
          <w:sz w:val="24"/>
        </w:rPr>
        <w:t xml:space="preserve"> 计算平面机构自由度时应注意的事项</w:t>
      </w:r>
    </w:p>
    <w:p w14:paraId="2E16039C" w14:textId="77777777" w:rsidR="00B520AF" w:rsidRDefault="00000000">
      <w:pPr>
        <w:adjustRightInd w:val="0"/>
        <w:snapToGrid w:val="0"/>
        <w:spacing w:line="360" w:lineRule="auto"/>
        <w:ind w:firstLineChars="74" w:firstLine="178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（二）平面机构的运动分析</w:t>
      </w:r>
    </w:p>
    <w:p w14:paraId="4EBD10C2" w14:textId="4C9CADC7" w:rsidR="00B520AF" w:rsidRDefault="00D23127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1）</w:t>
      </w:r>
      <w:r w:rsidR="00000000">
        <w:rPr>
          <w:rFonts w:ascii="宋体" w:hAnsi="宋体" w:hint="eastAsia"/>
          <w:sz w:val="24"/>
        </w:rPr>
        <w:t xml:space="preserve"> 速度瞬心及其位置的确定</w:t>
      </w:r>
    </w:p>
    <w:p w14:paraId="1BE25ACF" w14:textId="6110024B" w:rsidR="00B520AF" w:rsidRDefault="00D23127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sz w:val="24"/>
        </w:rPr>
        <w:t>2）</w:t>
      </w:r>
      <w:r w:rsidR="00000000">
        <w:rPr>
          <w:rFonts w:ascii="宋体" w:hAnsi="宋体" w:hint="eastAsia"/>
          <w:sz w:val="24"/>
        </w:rPr>
        <w:t xml:space="preserve"> 三心定理及其应用</w:t>
      </w:r>
    </w:p>
    <w:p w14:paraId="6DDAB7DA" w14:textId="77777777" w:rsidR="00B520AF" w:rsidRDefault="00000000">
      <w:pPr>
        <w:adjustRightInd w:val="0"/>
        <w:snapToGrid w:val="0"/>
        <w:spacing w:line="360" w:lineRule="auto"/>
        <w:ind w:firstLineChars="74" w:firstLine="178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（三）平面机构的静力分析</w:t>
      </w:r>
    </w:p>
    <w:p w14:paraId="68BEFD9C" w14:textId="0C9E3927" w:rsidR="00B520AF" w:rsidRDefault="00D23127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1）</w:t>
      </w:r>
      <w:r w:rsidR="00000000">
        <w:rPr>
          <w:rFonts w:ascii="宋体" w:hAnsi="宋体" w:hint="eastAsia"/>
          <w:sz w:val="24"/>
        </w:rPr>
        <w:t xml:space="preserve"> 运动副中摩擦力的确定</w:t>
      </w:r>
    </w:p>
    <w:p w14:paraId="2A454B9C" w14:textId="4130863E" w:rsidR="00B520AF" w:rsidRDefault="00D23127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2）</w:t>
      </w:r>
      <w:r w:rsidR="00000000">
        <w:rPr>
          <w:rFonts w:ascii="宋体" w:hAnsi="宋体" w:hint="eastAsia"/>
          <w:sz w:val="24"/>
        </w:rPr>
        <w:t xml:space="preserve"> 考虑摩擦时机构的静力分析</w:t>
      </w:r>
    </w:p>
    <w:p w14:paraId="2BF1D6B4" w14:textId="194E7C7F" w:rsidR="00B520AF" w:rsidRDefault="00D23127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3）</w:t>
      </w:r>
      <w:r w:rsidR="00000000">
        <w:rPr>
          <w:rFonts w:ascii="宋体" w:hAnsi="宋体" w:hint="eastAsia"/>
          <w:sz w:val="24"/>
        </w:rPr>
        <w:t xml:space="preserve"> 机械的效率及其计算</w:t>
      </w:r>
    </w:p>
    <w:p w14:paraId="70E8482E" w14:textId="3436A344" w:rsidR="00B520AF" w:rsidRDefault="00D23127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sz w:val="24"/>
        </w:rPr>
        <w:t>4）</w:t>
      </w:r>
      <w:r w:rsidR="00000000">
        <w:rPr>
          <w:rFonts w:ascii="宋体" w:hAnsi="宋体" w:hint="eastAsia"/>
          <w:sz w:val="24"/>
        </w:rPr>
        <w:t xml:space="preserve"> 机械的自锁及其自锁条件的确定</w:t>
      </w:r>
    </w:p>
    <w:p w14:paraId="4B0853D3" w14:textId="77777777" w:rsidR="00B520AF" w:rsidRDefault="00000000">
      <w:pPr>
        <w:adjustRightInd w:val="0"/>
        <w:snapToGrid w:val="0"/>
        <w:spacing w:line="360" w:lineRule="auto"/>
        <w:ind w:firstLineChars="74" w:firstLine="178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（四）机械的平衡</w:t>
      </w:r>
    </w:p>
    <w:p w14:paraId="612924AF" w14:textId="77777777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1）刚性转子的静平衡</w:t>
      </w:r>
    </w:p>
    <w:p w14:paraId="68CABB2A" w14:textId="7D62DA08" w:rsidR="00B520AF" w:rsidRDefault="00D23127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2）</w:t>
      </w:r>
      <w:r w:rsidR="00000000">
        <w:rPr>
          <w:rFonts w:ascii="宋体" w:hAnsi="宋体" w:hint="eastAsia"/>
          <w:sz w:val="24"/>
        </w:rPr>
        <w:t xml:space="preserve"> 刚性转子的动平衡</w:t>
      </w:r>
    </w:p>
    <w:p w14:paraId="74B8BD04" w14:textId="77777777" w:rsidR="00B520AF" w:rsidRDefault="00000000">
      <w:pPr>
        <w:adjustRightInd w:val="0"/>
        <w:snapToGrid w:val="0"/>
        <w:spacing w:line="360" w:lineRule="auto"/>
        <w:ind w:firstLineChars="74" w:firstLine="178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（五）机械运转及速度波动调节</w:t>
      </w:r>
    </w:p>
    <w:p w14:paraId="0AAC7A67" w14:textId="77777777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1）稳定运转状态下机械的周期性速度波动调节</w:t>
      </w:r>
    </w:p>
    <w:p w14:paraId="4B3658BB" w14:textId="77777777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sz w:val="24"/>
        </w:rPr>
        <w:t>2）稳定运转状态下机械的非周期性速度波动调节</w:t>
      </w:r>
    </w:p>
    <w:p w14:paraId="27509645" w14:textId="77777777" w:rsidR="00B520AF" w:rsidRDefault="00000000">
      <w:pPr>
        <w:adjustRightInd w:val="0"/>
        <w:snapToGrid w:val="0"/>
        <w:spacing w:line="360" w:lineRule="auto"/>
        <w:ind w:firstLineChars="74" w:firstLine="178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（六）连杆机构及其设计</w:t>
      </w:r>
    </w:p>
    <w:p w14:paraId="058DC7E5" w14:textId="77777777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>1）连杆机构传动的特点及其优缺点</w:t>
      </w:r>
    </w:p>
    <w:p w14:paraId="3B73AE2D" w14:textId="77777777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2）平面四杆机构的基本类型及应用</w:t>
      </w:r>
    </w:p>
    <w:p w14:paraId="6F6F8A52" w14:textId="77777777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3）铰链四杆机构有曲柄的条件</w:t>
      </w:r>
    </w:p>
    <w:p w14:paraId="06F5490A" w14:textId="77777777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4）急回运动和行程速比系数</w:t>
      </w:r>
    </w:p>
    <w:p w14:paraId="249C5DDC" w14:textId="77777777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5）铰链四杆机构的传动角和死点</w:t>
      </w:r>
    </w:p>
    <w:p w14:paraId="3E123D82" w14:textId="77777777" w:rsidR="00B520AF" w:rsidRDefault="00000000">
      <w:pPr>
        <w:adjustRightInd w:val="0"/>
        <w:snapToGrid w:val="0"/>
        <w:spacing w:line="360" w:lineRule="auto"/>
        <w:ind w:firstLineChars="74" w:firstLine="178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（七） 凸轮机构及其设计</w:t>
      </w:r>
    </w:p>
    <w:p w14:paraId="34995A38" w14:textId="77777777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1）凸轮机构的应用及分类</w:t>
      </w:r>
    </w:p>
    <w:p w14:paraId="186DD620" w14:textId="77777777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2）推杆的运动规律</w:t>
      </w:r>
    </w:p>
    <w:p w14:paraId="42B04805" w14:textId="77777777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3）凸轮轮廓曲线的设计</w:t>
      </w:r>
    </w:p>
    <w:p w14:paraId="364B2D06" w14:textId="77777777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4）凸轮机构基本尺寸的确定</w:t>
      </w:r>
    </w:p>
    <w:p w14:paraId="55F15839" w14:textId="52CA4D16" w:rsidR="00B520AF" w:rsidRDefault="00000000">
      <w:pPr>
        <w:adjustRightInd w:val="0"/>
        <w:snapToGrid w:val="0"/>
        <w:spacing w:line="360" w:lineRule="auto"/>
        <w:ind w:firstLineChars="74" w:firstLine="178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（八）齿轮机构及其设计</w:t>
      </w:r>
    </w:p>
    <w:p w14:paraId="5C01DBE3" w14:textId="2E3F7077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1）齿轮机构的类型及特点</w:t>
      </w:r>
    </w:p>
    <w:p w14:paraId="044C3F8F" w14:textId="4F9BFCD6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2）齿轮的齿廓曲线</w:t>
      </w:r>
    </w:p>
    <w:p w14:paraId="16305FCF" w14:textId="399CCE1D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3）渐开线直齿圆柱齿轮传动</w:t>
      </w:r>
    </w:p>
    <w:p w14:paraId="466544CA" w14:textId="3ACBDAFC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4）渐开线变位齿轮简介</w:t>
      </w:r>
    </w:p>
    <w:p w14:paraId="0609F4F9" w14:textId="69609F4A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5）斜齿圆柱齿轮传动</w:t>
      </w:r>
    </w:p>
    <w:p w14:paraId="6460486D" w14:textId="0D67FCF9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6）直齿锥齿轮传动</w:t>
      </w:r>
    </w:p>
    <w:p w14:paraId="221BDC71" w14:textId="52FEA0B4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sz w:val="24"/>
        </w:rPr>
        <w:t>7）蜗轮蜗杆传动</w:t>
      </w:r>
    </w:p>
    <w:p w14:paraId="7AFB1372" w14:textId="0675099E" w:rsidR="00B520AF" w:rsidRDefault="00000000">
      <w:pPr>
        <w:adjustRightInd w:val="0"/>
        <w:snapToGrid w:val="0"/>
        <w:spacing w:line="360" w:lineRule="auto"/>
        <w:ind w:firstLineChars="74" w:firstLine="178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（九）齿轮系及其设计</w:t>
      </w:r>
    </w:p>
    <w:p w14:paraId="4D5031B6" w14:textId="69874BD5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1）齿轮系及其分类</w:t>
      </w:r>
    </w:p>
    <w:p w14:paraId="22896EF9" w14:textId="367CB70D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2）轮系的传动比</w:t>
      </w:r>
    </w:p>
    <w:p w14:paraId="0D073EBD" w14:textId="1EDFC830" w:rsidR="00A1677B" w:rsidRPr="00A1677B" w:rsidRDefault="00A1677B" w:rsidP="00A1677B">
      <w:pPr>
        <w:adjustRightInd w:val="0"/>
        <w:snapToGrid w:val="0"/>
        <w:spacing w:line="360" w:lineRule="auto"/>
        <w:ind w:firstLineChars="74" w:firstLine="178"/>
        <w:rPr>
          <w:rFonts w:ascii="宋体" w:hAnsi="宋体"/>
          <w:b/>
          <w:sz w:val="24"/>
        </w:rPr>
      </w:pPr>
      <w:r w:rsidRPr="00A1677B">
        <w:rPr>
          <w:rFonts w:ascii="宋体" w:hAnsi="宋体" w:hint="eastAsia"/>
          <w:b/>
          <w:sz w:val="24"/>
        </w:rPr>
        <w:t>电工学</w:t>
      </w:r>
    </w:p>
    <w:p w14:paraId="2103A483" w14:textId="0E8F2BE3" w:rsidR="00A1677B" w:rsidRPr="00A1677B" w:rsidRDefault="00A1677B" w:rsidP="00A1677B">
      <w:pPr>
        <w:adjustRightInd w:val="0"/>
        <w:snapToGrid w:val="0"/>
        <w:spacing w:line="360" w:lineRule="auto"/>
        <w:ind w:firstLineChars="150" w:firstLine="361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（一）</w:t>
      </w:r>
      <w:r w:rsidRPr="00A1677B">
        <w:rPr>
          <w:rFonts w:ascii="宋体" w:hAnsi="宋体"/>
          <w:b/>
          <w:bCs/>
          <w:sz w:val="24"/>
        </w:rPr>
        <w:t>电路的基本概念与基本定律</w:t>
      </w:r>
    </w:p>
    <w:p w14:paraId="23CAF8E1" w14:textId="6BFF3279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>电路的作用与组成部分</w:t>
      </w:r>
    </w:p>
    <w:p w14:paraId="3CBA878F" w14:textId="30B35CE3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>电路模型</w:t>
      </w:r>
    </w:p>
    <w:p w14:paraId="5AEF5F26" w14:textId="53CB1361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>电压和电流的参考方向</w:t>
      </w:r>
    </w:p>
    <w:p w14:paraId="2C222BB8" w14:textId="454F422B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>欧姆定律</w:t>
      </w:r>
    </w:p>
    <w:p w14:paraId="35F3EF70" w14:textId="0424B6D7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>电源有载工作</w:t>
      </w:r>
      <w:r w:rsidRPr="00A1677B">
        <w:rPr>
          <w:rFonts w:ascii="微软雅黑" w:eastAsia="微软雅黑" w:hAnsi="微软雅黑" w:cs="微软雅黑" w:hint="eastAsia"/>
          <w:sz w:val="24"/>
        </w:rPr>
        <w:t>､</w:t>
      </w:r>
      <w:r w:rsidRPr="00A1677B">
        <w:rPr>
          <w:rFonts w:ascii="宋体" w:hAnsi="宋体" w:cs="宋体" w:hint="eastAsia"/>
          <w:sz w:val="24"/>
        </w:rPr>
        <w:t>开路与短路</w:t>
      </w:r>
    </w:p>
    <w:p w14:paraId="6A355B00" w14:textId="7140EC45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>基尔霍夫定律</w:t>
      </w:r>
    </w:p>
    <w:p w14:paraId="06ED1194" w14:textId="31273382" w:rsidR="00A1677B" w:rsidRPr="00A1677B" w:rsidRDefault="00A1677B" w:rsidP="008D2963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 w:rsidRPr="00A1677B">
        <w:rPr>
          <w:rFonts w:ascii="宋体" w:hAnsi="宋体"/>
          <w:sz w:val="24"/>
        </w:rPr>
        <w:lastRenderedPageBreak/>
        <w:t>7</w:t>
      </w:r>
      <w:r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>电路中电位的概念及计算</w:t>
      </w:r>
    </w:p>
    <w:p w14:paraId="4FC81775" w14:textId="4B67A83F" w:rsidR="00A1677B" w:rsidRPr="00A1677B" w:rsidRDefault="00A1677B" w:rsidP="00A1677B">
      <w:pPr>
        <w:adjustRightInd w:val="0"/>
        <w:snapToGrid w:val="0"/>
        <w:spacing w:line="360" w:lineRule="auto"/>
        <w:ind w:firstLineChars="150" w:firstLine="361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（</w:t>
      </w:r>
      <w:r>
        <w:rPr>
          <w:rFonts w:ascii="宋体" w:hAnsi="宋体" w:hint="eastAsia"/>
          <w:b/>
          <w:bCs/>
          <w:sz w:val="24"/>
        </w:rPr>
        <w:t>二</w:t>
      </w:r>
      <w:r>
        <w:rPr>
          <w:rFonts w:ascii="宋体" w:hAnsi="宋体" w:hint="eastAsia"/>
          <w:b/>
          <w:bCs/>
          <w:sz w:val="24"/>
        </w:rPr>
        <w:t>）</w:t>
      </w:r>
      <w:r w:rsidRPr="00A1677B">
        <w:rPr>
          <w:rFonts w:ascii="宋体" w:hAnsi="宋体"/>
          <w:b/>
          <w:bCs/>
          <w:sz w:val="24"/>
        </w:rPr>
        <w:t xml:space="preserve"> 电路的分析方法</w:t>
      </w:r>
    </w:p>
    <w:p w14:paraId="4A38C24A" w14:textId="33FF7AA3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1</w:t>
      </w:r>
      <w:r w:rsidR="00CC176D"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>电阻串并联连接的等效变换</w:t>
      </w:r>
    </w:p>
    <w:p w14:paraId="7E82621A" w14:textId="1C387A24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2</w:t>
      </w:r>
      <w:r w:rsidR="00CC176D"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 xml:space="preserve"> 电阻星形联结与三角形联结的等效变换</w:t>
      </w:r>
    </w:p>
    <w:p w14:paraId="6AFA7BC0" w14:textId="0E352BC4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3</w:t>
      </w:r>
      <w:r w:rsidR="00CC176D"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 xml:space="preserve"> 电源的两种模型及其等效变换</w:t>
      </w:r>
    </w:p>
    <w:p w14:paraId="266A5BC7" w14:textId="6E7EB4AF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4</w:t>
      </w:r>
      <w:r w:rsidR="00CC176D"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 xml:space="preserve"> 支路电流法</w:t>
      </w:r>
    </w:p>
    <w:p w14:paraId="594FB1D7" w14:textId="309DD046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5</w:t>
      </w:r>
      <w:r w:rsidR="00CC176D"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 xml:space="preserve"> 结点电压法</w:t>
      </w:r>
    </w:p>
    <w:p w14:paraId="6166690F" w14:textId="428AF52D" w:rsidR="00A1677B" w:rsidRPr="00A1677B" w:rsidRDefault="00E048CA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6）</w:t>
      </w:r>
      <w:r w:rsidR="00A1677B" w:rsidRPr="00A1677B">
        <w:rPr>
          <w:rFonts w:ascii="宋体" w:hAnsi="宋体"/>
          <w:sz w:val="24"/>
        </w:rPr>
        <w:t xml:space="preserve"> 叠加定理</w:t>
      </w:r>
    </w:p>
    <w:p w14:paraId="30D94A21" w14:textId="7420A67B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7</w:t>
      </w:r>
      <w:r w:rsidR="00E048CA"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 xml:space="preserve"> 戴维宁定理与诺顿定理</w:t>
      </w:r>
    </w:p>
    <w:p w14:paraId="1AFD9A20" w14:textId="688E2385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8</w:t>
      </w:r>
      <w:r w:rsidR="00E048CA"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 xml:space="preserve"> 受控电源电路的分析</w:t>
      </w:r>
    </w:p>
    <w:p w14:paraId="5B2CC315" w14:textId="543C12D3" w:rsidR="00A1677B" w:rsidRPr="00A1677B" w:rsidRDefault="00A1677B" w:rsidP="00E048CA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 w:rsidRPr="00A1677B">
        <w:rPr>
          <w:rFonts w:ascii="宋体" w:hAnsi="宋体"/>
          <w:sz w:val="24"/>
        </w:rPr>
        <w:t>9</w:t>
      </w:r>
      <w:r w:rsidR="00E048CA"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 xml:space="preserve"> 非线性电阻电路的分析</w:t>
      </w:r>
    </w:p>
    <w:p w14:paraId="5F44DB69" w14:textId="34C6AF80" w:rsidR="00A1677B" w:rsidRPr="00A1677B" w:rsidRDefault="00E048CA" w:rsidP="00A1677B">
      <w:pPr>
        <w:adjustRightInd w:val="0"/>
        <w:snapToGrid w:val="0"/>
        <w:spacing w:line="360" w:lineRule="auto"/>
        <w:ind w:firstLineChars="150" w:firstLine="361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（三）</w:t>
      </w:r>
      <w:r w:rsidR="00A1677B" w:rsidRPr="00A1677B">
        <w:rPr>
          <w:rFonts w:ascii="宋体" w:hAnsi="宋体"/>
          <w:b/>
          <w:bCs/>
          <w:sz w:val="24"/>
        </w:rPr>
        <w:t>电路的暂态分析</w:t>
      </w:r>
    </w:p>
    <w:p w14:paraId="6FA242BA" w14:textId="3A1B1B30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1</w:t>
      </w:r>
      <w:r w:rsidR="00E048CA"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 xml:space="preserve"> 电阻元件</w:t>
      </w:r>
      <w:r w:rsidRPr="00A1677B">
        <w:rPr>
          <w:rFonts w:ascii="微软雅黑" w:eastAsia="微软雅黑" w:hAnsi="微软雅黑" w:cs="微软雅黑" w:hint="eastAsia"/>
          <w:sz w:val="24"/>
        </w:rPr>
        <w:t>､</w:t>
      </w:r>
      <w:r w:rsidRPr="00A1677B">
        <w:rPr>
          <w:rFonts w:ascii="宋体" w:hAnsi="宋体" w:cs="宋体" w:hint="eastAsia"/>
          <w:sz w:val="24"/>
        </w:rPr>
        <w:t>电感元件与电容元件</w:t>
      </w:r>
    </w:p>
    <w:p w14:paraId="3EE6D5E0" w14:textId="4EA160A5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2</w:t>
      </w:r>
      <w:r w:rsidR="00E048CA"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 xml:space="preserve"> 储能元件和换路定则</w:t>
      </w:r>
    </w:p>
    <w:p w14:paraId="38A7D967" w14:textId="02C32AC5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3</w:t>
      </w:r>
      <w:r w:rsidR="008D2963"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 xml:space="preserve"> RC电路的响应</w:t>
      </w:r>
    </w:p>
    <w:p w14:paraId="1A4C14E5" w14:textId="53044BF1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4</w:t>
      </w:r>
      <w:r w:rsidR="008D2963"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 xml:space="preserve"> 一阶线性电路暂态分析的三要素法</w:t>
      </w:r>
    </w:p>
    <w:p w14:paraId="73CA4BD0" w14:textId="4538E6C6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5</w:t>
      </w:r>
      <w:r w:rsidR="008D2963"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 xml:space="preserve"> 微分电路与积分电路</w:t>
      </w:r>
    </w:p>
    <w:p w14:paraId="3D70398B" w14:textId="1F832383" w:rsidR="00A1677B" w:rsidRPr="00A1677B" w:rsidRDefault="00A1677B" w:rsidP="008D2963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 w:rsidRPr="00A1677B">
        <w:rPr>
          <w:rFonts w:ascii="宋体" w:hAnsi="宋体"/>
          <w:sz w:val="24"/>
        </w:rPr>
        <w:t>6</w:t>
      </w:r>
      <w:r w:rsidR="008D2963"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 xml:space="preserve"> RL电路的响应</w:t>
      </w:r>
    </w:p>
    <w:p w14:paraId="155C6776" w14:textId="002670FB" w:rsidR="00A1677B" w:rsidRPr="00A1677B" w:rsidRDefault="004D2E5D" w:rsidP="00A1677B">
      <w:pPr>
        <w:adjustRightInd w:val="0"/>
        <w:snapToGrid w:val="0"/>
        <w:spacing w:line="360" w:lineRule="auto"/>
        <w:ind w:firstLineChars="150" w:firstLine="361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（四）</w:t>
      </w:r>
      <w:r w:rsidR="00A1677B" w:rsidRPr="00A1677B">
        <w:rPr>
          <w:rFonts w:ascii="宋体" w:hAnsi="宋体"/>
          <w:b/>
          <w:bCs/>
          <w:sz w:val="24"/>
        </w:rPr>
        <w:t xml:space="preserve"> 正弦交流电路</w:t>
      </w:r>
    </w:p>
    <w:p w14:paraId="14F9C4CE" w14:textId="2A92B0B5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1</w:t>
      </w:r>
      <w:r w:rsidR="008D2963"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 xml:space="preserve"> 正弦电压与电流</w:t>
      </w:r>
    </w:p>
    <w:p w14:paraId="0BDD976F" w14:textId="2EAFC5FF" w:rsidR="00A1677B" w:rsidRDefault="00A1677B" w:rsidP="008D2963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2</w:t>
      </w:r>
      <w:r w:rsidR="004D2E5D"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 xml:space="preserve"> 正弦量的相量表示法</w:t>
      </w:r>
    </w:p>
    <w:p w14:paraId="00C400BF" w14:textId="5E124CAA" w:rsidR="004D2E5D" w:rsidRPr="00A1677B" w:rsidRDefault="004D2E5D" w:rsidP="008D2963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3） </w:t>
      </w:r>
      <w:r w:rsidRPr="004D2E5D">
        <w:rPr>
          <w:rFonts w:ascii="宋体" w:hAnsi="宋体" w:hint="eastAsia"/>
          <w:sz w:val="24"/>
        </w:rPr>
        <w:t>单一参数的交流电路</w:t>
      </w:r>
    </w:p>
    <w:p w14:paraId="4F074734" w14:textId="3F4AFF2C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4</w:t>
      </w:r>
      <w:r w:rsidR="004D2E5D"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 xml:space="preserve"> 电阻</w:t>
      </w:r>
      <w:r w:rsidRPr="00A1677B">
        <w:rPr>
          <w:rFonts w:ascii="微软雅黑" w:eastAsia="微软雅黑" w:hAnsi="微软雅黑" w:cs="微软雅黑" w:hint="eastAsia"/>
          <w:sz w:val="24"/>
        </w:rPr>
        <w:t>､</w:t>
      </w:r>
      <w:r w:rsidRPr="00A1677B">
        <w:rPr>
          <w:rFonts w:ascii="宋体" w:hAnsi="宋体" w:cs="宋体" w:hint="eastAsia"/>
          <w:sz w:val="24"/>
        </w:rPr>
        <w:t>电感与电容元件串联的交流电路</w:t>
      </w:r>
    </w:p>
    <w:p w14:paraId="67B1E423" w14:textId="229E118E" w:rsidR="00A1677B" w:rsidRPr="00A1677B" w:rsidRDefault="00A1677B" w:rsidP="008D2963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 w:rsidRPr="00A1677B">
        <w:rPr>
          <w:rFonts w:ascii="宋体" w:hAnsi="宋体"/>
          <w:sz w:val="24"/>
        </w:rPr>
        <w:t>5</w:t>
      </w:r>
      <w:r w:rsidR="004D2E5D"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 xml:space="preserve"> 阻抗的串联与并联</w:t>
      </w:r>
    </w:p>
    <w:p w14:paraId="2E8A043C" w14:textId="1D941292" w:rsidR="00A1677B" w:rsidRPr="00A1677B" w:rsidRDefault="004D2E5D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6）</w:t>
      </w:r>
      <w:r w:rsidR="00A1677B" w:rsidRPr="00A1677B">
        <w:rPr>
          <w:rFonts w:ascii="宋体" w:hAnsi="宋体"/>
          <w:sz w:val="24"/>
        </w:rPr>
        <w:t xml:space="preserve"> 交流电路的频率特性</w:t>
      </w:r>
    </w:p>
    <w:p w14:paraId="7FD12C63" w14:textId="3FA45718" w:rsidR="00A1677B" w:rsidRPr="00A1677B" w:rsidRDefault="004D2E5D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7）</w:t>
      </w:r>
      <w:r w:rsidR="00A1677B" w:rsidRPr="00A1677B">
        <w:rPr>
          <w:rFonts w:ascii="宋体" w:hAnsi="宋体"/>
          <w:sz w:val="24"/>
        </w:rPr>
        <w:t xml:space="preserve"> 功率因数的提高</w:t>
      </w:r>
    </w:p>
    <w:p w14:paraId="74684919" w14:textId="106F8AFF" w:rsidR="00A1677B" w:rsidRPr="00A1677B" w:rsidRDefault="004D2E5D" w:rsidP="00A1677B">
      <w:pPr>
        <w:adjustRightInd w:val="0"/>
        <w:snapToGrid w:val="0"/>
        <w:spacing w:line="360" w:lineRule="auto"/>
        <w:ind w:firstLineChars="150" w:firstLine="361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（五）</w:t>
      </w:r>
      <w:r w:rsidR="00A1677B" w:rsidRPr="00A1677B">
        <w:rPr>
          <w:rFonts w:ascii="宋体" w:hAnsi="宋体"/>
          <w:b/>
          <w:bCs/>
          <w:sz w:val="24"/>
        </w:rPr>
        <w:t xml:space="preserve"> 三相电路</w:t>
      </w:r>
    </w:p>
    <w:p w14:paraId="5FC93CCA" w14:textId="28B200D0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1</w:t>
      </w:r>
      <w:r w:rsidR="004D2E5D"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 xml:space="preserve"> 三相电压</w:t>
      </w:r>
    </w:p>
    <w:p w14:paraId="462E0333" w14:textId="0C00298F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2</w:t>
      </w:r>
      <w:r w:rsidR="004D2E5D"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 xml:space="preserve"> 负载星形联结的三相电路</w:t>
      </w:r>
    </w:p>
    <w:p w14:paraId="6E3D91FE" w14:textId="3A545F8A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lastRenderedPageBreak/>
        <w:t>3</w:t>
      </w:r>
      <w:r w:rsidR="004D2E5D"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 xml:space="preserve"> 负载三角形联结的三相电路</w:t>
      </w:r>
    </w:p>
    <w:p w14:paraId="4B16AEA4" w14:textId="6852DE0C" w:rsidR="00A1677B" w:rsidRPr="00A1677B" w:rsidRDefault="00A1677B" w:rsidP="00A1677B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A1677B">
        <w:rPr>
          <w:rFonts w:ascii="宋体" w:hAnsi="宋体"/>
          <w:sz w:val="24"/>
        </w:rPr>
        <w:t>4</w:t>
      </w:r>
      <w:r w:rsidR="004D2E5D">
        <w:rPr>
          <w:rFonts w:ascii="宋体" w:hAnsi="宋体" w:hint="eastAsia"/>
          <w:sz w:val="24"/>
        </w:rPr>
        <w:t>）</w:t>
      </w:r>
      <w:r w:rsidRPr="00A1677B">
        <w:rPr>
          <w:rFonts w:ascii="宋体" w:hAnsi="宋体"/>
          <w:sz w:val="24"/>
        </w:rPr>
        <w:t xml:space="preserve"> 三相功率</w:t>
      </w:r>
    </w:p>
    <w:p w14:paraId="12A0730B" w14:textId="77777777" w:rsidR="00A1677B" w:rsidRDefault="00A1677B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</w:p>
    <w:p w14:paraId="4924B53C" w14:textId="77777777" w:rsidR="00B520AF" w:rsidRDefault="00000000"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ascii="方正书宋简体" w:eastAsia="方正书宋简体" w:hint="eastAsia"/>
          <w:b/>
          <w:sz w:val="24"/>
        </w:rPr>
        <w:t>三、试卷结构</w:t>
      </w:r>
    </w:p>
    <w:p w14:paraId="79BF4434" w14:textId="77777777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1．考试时间：180分钟；</w:t>
      </w:r>
    </w:p>
    <w:p w14:paraId="1DCDC619" w14:textId="77777777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2．试卷分值：满分150分；</w:t>
      </w:r>
    </w:p>
    <w:p w14:paraId="695243C0" w14:textId="77777777" w:rsidR="00B520AF" w:rsidRDefault="00000000">
      <w:pPr>
        <w:adjustRightInd w:val="0"/>
        <w:snapToGrid w:val="0"/>
        <w:spacing w:line="36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3．题型结构： </w:t>
      </w:r>
    </w:p>
    <w:p w14:paraId="61AB9DB3" w14:textId="5C6B2740" w:rsidR="00B520AF" w:rsidRDefault="00000000">
      <w:pPr>
        <w:adjustRightInd w:val="0"/>
        <w:snapToGrid w:val="0"/>
        <w:spacing w:line="360" w:lineRule="auto"/>
        <w:ind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46336B">
        <w:rPr>
          <w:rFonts w:ascii="宋体" w:hAnsi="宋体" w:hint="eastAsia"/>
          <w:sz w:val="24"/>
        </w:rPr>
        <w:t>题型：</w:t>
      </w:r>
      <w:r>
        <w:rPr>
          <w:rFonts w:ascii="宋体" w:hAnsi="宋体" w:hint="eastAsia"/>
          <w:sz w:val="24"/>
        </w:rPr>
        <w:t>（1）选择题或填空题占30～60分；</w:t>
      </w:r>
    </w:p>
    <w:p w14:paraId="11F4F763" w14:textId="6C34268E" w:rsidR="00B520AF" w:rsidRDefault="00000000"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（2）计算题、分析设计综合题占90～120分。</w:t>
      </w:r>
    </w:p>
    <w:p w14:paraId="11474AFF" w14:textId="77111741" w:rsidR="0046336B" w:rsidRDefault="00D23127" w:rsidP="0046336B">
      <w:pPr>
        <w:adjustRightInd w:val="0"/>
        <w:snapToGrid w:val="0"/>
        <w:spacing w:line="360" w:lineRule="auto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试卷</w:t>
      </w:r>
      <w:r w:rsidR="004D2E5D">
        <w:rPr>
          <w:rFonts w:ascii="宋体" w:hAnsi="宋体" w:hint="eastAsia"/>
          <w:sz w:val="24"/>
        </w:rPr>
        <w:t>结构按考生方向分为：</w:t>
      </w:r>
    </w:p>
    <w:p w14:paraId="10D178D9" w14:textId="7E219216" w:rsidR="0046336B" w:rsidRDefault="0046336B" w:rsidP="0046336B">
      <w:pPr>
        <w:adjustRightInd w:val="0"/>
        <w:snapToGrid w:val="0"/>
        <w:spacing w:line="360" w:lineRule="auto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</w:t>
      </w:r>
      <w:r w:rsidR="004D2E5D">
        <w:rPr>
          <w:rFonts w:ascii="宋体" w:hAnsi="宋体" w:hint="eastAsia"/>
          <w:sz w:val="24"/>
        </w:rPr>
        <w:t>方向一、三</w:t>
      </w:r>
      <w:r>
        <w:rPr>
          <w:rFonts w:ascii="宋体" w:hAnsi="宋体" w:hint="eastAsia"/>
          <w:sz w:val="24"/>
        </w:rPr>
        <w:t>考生作答机电公共基础知识（30分）和机械原理部分（120分）；</w:t>
      </w:r>
    </w:p>
    <w:p w14:paraId="1714F386" w14:textId="249D7EB4" w:rsidR="004D2E5D" w:rsidRDefault="0046336B" w:rsidP="0046336B">
      <w:pPr>
        <w:adjustRightInd w:val="0"/>
        <w:snapToGrid w:val="0"/>
        <w:spacing w:line="360" w:lineRule="auto"/>
        <w:ind w:firstLineChars="300" w:firstLine="7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（2）方向二考生作答</w:t>
      </w:r>
      <w:r>
        <w:rPr>
          <w:rFonts w:ascii="宋体" w:hAnsi="宋体" w:hint="eastAsia"/>
          <w:sz w:val="24"/>
        </w:rPr>
        <w:t>机电公共基础知识（30分）</w:t>
      </w:r>
      <w:r>
        <w:rPr>
          <w:rFonts w:ascii="宋体" w:hAnsi="宋体" w:hint="eastAsia"/>
          <w:sz w:val="24"/>
        </w:rPr>
        <w:t>和电工学部分</w:t>
      </w:r>
      <w:r>
        <w:rPr>
          <w:rFonts w:ascii="宋体" w:hAnsi="宋体" w:hint="eastAsia"/>
          <w:sz w:val="24"/>
        </w:rPr>
        <w:t>（120分）</w:t>
      </w:r>
      <w:r>
        <w:rPr>
          <w:rFonts w:ascii="宋体" w:hAnsi="宋体" w:hint="eastAsia"/>
          <w:sz w:val="24"/>
        </w:rPr>
        <w:t>。</w:t>
      </w:r>
    </w:p>
    <w:p w14:paraId="276F72FF" w14:textId="77777777" w:rsidR="00B520AF" w:rsidRDefault="00000000"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ascii="方正书宋简体" w:eastAsia="方正书宋简体" w:hint="eastAsia"/>
          <w:b/>
          <w:sz w:val="24"/>
        </w:rPr>
        <w:t>四、参考书目</w:t>
      </w:r>
    </w:p>
    <w:p w14:paraId="7E22F8BF" w14:textId="77777777" w:rsidR="00B520AF" w:rsidRDefault="00000000">
      <w:pPr>
        <w:widowControl/>
        <w:tabs>
          <w:tab w:val="left" w:pos="540"/>
        </w:tabs>
        <w:spacing w:line="360" w:lineRule="auto"/>
        <w:ind w:firstLineChars="200" w:firstLine="480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1. 《机械原理（第九版）》，</w:t>
      </w:r>
      <w:bookmarkStart w:id="0" w:name="itemlist-author"/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HYPERLINK "http://search.dangdang.com/?key2=%CB%EF%BB%B8&amp;medium=01&amp;category_path=01.00.00.00.00.00" \o "孙桓,陈作模,葛文杰" </w:instrText>
      </w:r>
      <w:r>
        <w:rPr>
          <w:rFonts w:ascii="宋体" w:hAnsi="宋体" w:cs="宋体"/>
          <w:kern w:val="0"/>
          <w:sz w:val="24"/>
        </w:rPr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ascii="宋体" w:hAnsi="宋体" w:cs="宋体" w:hint="eastAsia"/>
          <w:kern w:val="0"/>
          <w:sz w:val="24"/>
        </w:rPr>
        <w:t>孙桓</w:t>
      </w:r>
      <w:r>
        <w:rPr>
          <w:rFonts w:ascii="宋体" w:hAnsi="宋体" w:cs="宋体"/>
          <w:kern w:val="0"/>
          <w:sz w:val="24"/>
        </w:rPr>
        <w:fldChar w:fldCharType="end"/>
      </w:r>
      <w:bookmarkEnd w:id="0"/>
      <w:r>
        <w:rPr>
          <w:rFonts w:ascii="宋体" w:hAnsi="宋体" w:cs="宋体" w:hint="eastAsia"/>
          <w:kern w:val="0"/>
          <w:sz w:val="24"/>
        </w:rPr>
        <w:t xml:space="preserve"> 葛文杰 主编，高等教育出版社。</w:t>
      </w:r>
    </w:p>
    <w:p w14:paraId="25A084D2" w14:textId="77777777" w:rsidR="00B520AF" w:rsidRDefault="00000000">
      <w:pPr>
        <w:widowControl/>
        <w:tabs>
          <w:tab w:val="left" w:pos="540"/>
        </w:tabs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</w:t>
      </w:r>
      <w:r>
        <w:t xml:space="preserve"> </w:t>
      </w:r>
      <w:r>
        <w:rPr>
          <w:rFonts w:ascii="宋体" w:hAnsi="宋体" w:cs="宋体" w:hint="eastAsia"/>
          <w:kern w:val="0"/>
          <w:sz w:val="24"/>
        </w:rPr>
        <w:t>《机械原理》，</w:t>
      </w:r>
      <w:hyperlink r:id="rId6" w:tgtFrame="_blank" w:history="1">
        <w:r>
          <w:rPr>
            <w:rFonts w:ascii="宋体" w:hAnsi="宋体" w:cs="宋体"/>
            <w:kern w:val="0"/>
            <w:sz w:val="24"/>
          </w:rPr>
          <w:t>于靖军</w:t>
        </w:r>
      </w:hyperlink>
      <w:r>
        <w:rPr>
          <w:rFonts w:ascii="宋体" w:hAnsi="宋体" w:cs="宋体" w:hint="eastAsia"/>
          <w:kern w:val="0"/>
          <w:sz w:val="24"/>
        </w:rPr>
        <w:t xml:space="preserve"> 主编，机械工业出版社。</w:t>
      </w:r>
    </w:p>
    <w:p w14:paraId="2EE5233B" w14:textId="77777777" w:rsidR="00CC176D" w:rsidRDefault="00CC176D" w:rsidP="00CC176D">
      <w:pPr>
        <w:widowControl/>
        <w:tabs>
          <w:tab w:val="left" w:pos="540"/>
        </w:tabs>
        <w:spacing w:line="360" w:lineRule="auto"/>
        <w:ind w:firstLineChars="200" w:firstLine="480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3.《电工学</w:t>
      </w:r>
      <w:r>
        <w:rPr>
          <w:rFonts w:ascii="宋体" w:hAnsi="宋体" w:cs="宋体" w:hint="eastAsia"/>
          <w:kern w:val="0"/>
          <w:sz w:val="24"/>
        </w:rPr>
        <w:t>（第七版）</w:t>
      </w:r>
      <w:r>
        <w:rPr>
          <w:rFonts w:ascii="宋体" w:hAnsi="宋体" w:cs="宋体" w:hint="eastAsia"/>
          <w:kern w:val="0"/>
          <w:sz w:val="24"/>
        </w:rPr>
        <w:t>（上册）电工技术》，</w:t>
      </w:r>
      <w:r>
        <w:rPr>
          <w:rFonts w:ascii="宋体" w:hAnsi="宋体" w:cs="宋体" w:hint="eastAsia"/>
          <w:kern w:val="0"/>
          <w:sz w:val="24"/>
        </w:rPr>
        <w:t>秦曾煌主编，姜三勇副主编，高等教育出版社。</w:t>
      </w:r>
    </w:p>
    <w:p w14:paraId="75E7FA09" w14:textId="27854FFF" w:rsidR="00CC176D" w:rsidRPr="00CC176D" w:rsidRDefault="00CC176D">
      <w:pPr>
        <w:widowControl/>
        <w:tabs>
          <w:tab w:val="left" w:pos="540"/>
        </w:tabs>
        <w:spacing w:line="360" w:lineRule="auto"/>
        <w:ind w:firstLineChars="200" w:firstLine="480"/>
        <w:jc w:val="left"/>
        <w:rPr>
          <w:rFonts w:ascii="宋体" w:hAnsi="宋体" w:cs="宋体" w:hint="eastAsia"/>
          <w:kern w:val="0"/>
          <w:sz w:val="24"/>
        </w:rPr>
      </w:pPr>
    </w:p>
    <w:sectPr w:rsidR="00CC176D" w:rsidRPr="00CC176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25D3A" w14:textId="77777777" w:rsidR="00535CCB" w:rsidRDefault="00535CCB" w:rsidP="00E32B76">
      <w:r>
        <w:separator/>
      </w:r>
    </w:p>
  </w:endnote>
  <w:endnote w:type="continuationSeparator" w:id="0">
    <w:p w14:paraId="3CC2E351" w14:textId="77777777" w:rsidR="00535CCB" w:rsidRDefault="00535CCB" w:rsidP="00E3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C31AD" w14:textId="77777777" w:rsidR="00535CCB" w:rsidRDefault="00535CCB" w:rsidP="00E32B76">
      <w:r>
        <w:separator/>
      </w:r>
    </w:p>
  </w:footnote>
  <w:footnote w:type="continuationSeparator" w:id="0">
    <w:p w14:paraId="27E51921" w14:textId="77777777" w:rsidR="00535CCB" w:rsidRDefault="00535CCB" w:rsidP="00E32B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YzNjBkOTgyNWQ1YTMxYzM3MzMwNWFiODNmOWIzYWMifQ=="/>
  </w:docVars>
  <w:rsids>
    <w:rsidRoot w:val="00044BCD"/>
    <w:rsid w:val="000161D2"/>
    <w:rsid w:val="000265F1"/>
    <w:rsid w:val="00030171"/>
    <w:rsid w:val="00032AAF"/>
    <w:rsid w:val="00037C91"/>
    <w:rsid w:val="00044BCD"/>
    <w:rsid w:val="000736EF"/>
    <w:rsid w:val="000B4FE5"/>
    <w:rsid w:val="000E0A70"/>
    <w:rsid w:val="000E413A"/>
    <w:rsid w:val="001104E9"/>
    <w:rsid w:val="00161E8D"/>
    <w:rsid w:val="001837F9"/>
    <w:rsid w:val="001973A0"/>
    <w:rsid w:val="001B5908"/>
    <w:rsid w:val="001C3337"/>
    <w:rsid w:val="001D07F3"/>
    <w:rsid w:val="001D1157"/>
    <w:rsid w:val="002020E7"/>
    <w:rsid w:val="00210BB5"/>
    <w:rsid w:val="00213908"/>
    <w:rsid w:val="0024316B"/>
    <w:rsid w:val="00262B7A"/>
    <w:rsid w:val="002722FA"/>
    <w:rsid w:val="002919FF"/>
    <w:rsid w:val="002940D1"/>
    <w:rsid w:val="002C4AC7"/>
    <w:rsid w:val="002E5A3B"/>
    <w:rsid w:val="002F2D0A"/>
    <w:rsid w:val="00325532"/>
    <w:rsid w:val="00351B4D"/>
    <w:rsid w:val="003746BB"/>
    <w:rsid w:val="00376AD9"/>
    <w:rsid w:val="00396F04"/>
    <w:rsid w:val="003A2215"/>
    <w:rsid w:val="003D68ED"/>
    <w:rsid w:val="003E559D"/>
    <w:rsid w:val="00410949"/>
    <w:rsid w:val="004252C3"/>
    <w:rsid w:val="00426652"/>
    <w:rsid w:val="0046336B"/>
    <w:rsid w:val="00474B8D"/>
    <w:rsid w:val="0049151F"/>
    <w:rsid w:val="00494253"/>
    <w:rsid w:val="004A6042"/>
    <w:rsid w:val="004A7A50"/>
    <w:rsid w:val="004C20B8"/>
    <w:rsid w:val="004C3C46"/>
    <w:rsid w:val="004D2E5D"/>
    <w:rsid w:val="00533834"/>
    <w:rsid w:val="00535CCB"/>
    <w:rsid w:val="0054610D"/>
    <w:rsid w:val="00571190"/>
    <w:rsid w:val="00580674"/>
    <w:rsid w:val="00582314"/>
    <w:rsid w:val="00590255"/>
    <w:rsid w:val="005E0990"/>
    <w:rsid w:val="005E53D9"/>
    <w:rsid w:val="00623D62"/>
    <w:rsid w:val="00636E79"/>
    <w:rsid w:val="00682FF4"/>
    <w:rsid w:val="00694E9A"/>
    <w:rsid w:val="00697BCB"/>
    <w:rsid w:val="006B3750"/>
    <w:rsid w:val="006C0C70"/>
    <w:rsid w:val="006C2610"/>
    <w:rsid w:val="006D361A"/>
    <w:rsid w:val="00701481"/>
    <w:rsid w:val="007348D0"/>
    <w:rsid w:val="00746907"/>
    <w:rsid w:val="007552FE"/>
    <w:rsid w:val="007629CA"/>
    <w:rsid w:val="00770E79"/>
    <w:rsid w:val="007C62E3"/>
    <w:rsid w:val="00813A76"/>
    <w:rsid w:val="0082044F"/>
    <w:rsid w:val="00855B4A"/>
    <w:rsid w:val="008629C8"/>
    <w:rsid w:val="00893741"/>
    <w:rsid w:val="008B2C0D"/>
    <w:rsid w:val="008B6C45"/>
    <w:rsid w:val="008C0FC2"/>
    <w:rsid w:val="008D2963"/>
    <w:rsid w:val="00901B8E"/>
    <w:rsid w:val="00960F85"/>
    <w:rsid w:val="0096114B"/>
    <w:rsid w:val="009732C2"/>
    <w:rsid w:val="009B6053"/>
    <w:rsid w:val="009B682C"/>
    <w:rsid w:val="009C36B7"/>
    <w:rsid w:val="009D20E4"/>
    <w:rsid w:val="009E43F2"/>
    <w:rsid w:val="009E7D90"/>
    <w:rsid w:val="00A06498"/>
    <w:rsid w:val="00A1677B"/>
    <w:rsid w:val="00A51A52"/>
    <w:rsid w:val="00A64E70"/>
    <w:rsid w:val="00A83310"/>
    <w:rsid w:val="00A96520"/>
    <w:rsid w:val="00AB0D99"/>
    <w:rsid w:val="00AB415C"/>
    <w:rsid w:val="00AB5396"/>
    <w:rsid w:val="00AC227E"/>
    <w:rsid w:val="00AD1F68"/>
    <w:rsid w:val="00B0116B"/>
    <w:rsid w:val="00B10374"/>
    <w:rsid w:val="00B23FB6"/>
    <w:rsid w:val="00B401E7"/>
    <w:rsid w:val="00B520AF"/>
    <w:rsid w:val="00B73030"/>
    <w:rsid w:val="00B84C64"/>
    <w:rsid w:val="00BB4750"/>
    <w:rsid w:val="00BD7523"/>
    <w:rsid w:val="00BE5C3E"/>
    <w:rsid w:val="00BE7B8D"/>
    <w:rsid w:val="00C02678"/>
    <w:rsid w:val="00C05926"/>
    <w:rsid w:val="00C10C3A"/>
    <w:rsid w:val="00C912E7"/>
    <w:rsid w:val="00CA5C55"/>
    <w:rsid w:val="00CC176D"/>
    <w:rsid w:val="00CC6663"/>
    <w:rsid w:val="00CD2E03"/>
    <w:rsid w:val="00CE3380"/>
    <w:rsid w:val="00CE55C0"/>
    <w:rsid w:val="00CE5D6B"/>
    <w:rsid w:val="00CF7440"/>
    <w:rsid w:val="00D0306A"/>
    <w:rsid w:val="00D073CC"/>
    <w:rsid w:val="00D23127"/>
    <w:rsid w:val="00D25284"/>
    <w:rsid w:val="00D26AFE"/>
    <w:rsid w:val="00D55448"/>
    <w:rsid w:val="00D8761B"/>
    <w:rsid w:val="00DC4131"/>
    <w:rsid w:val="00E048CA"/>
    <w:rsid w:val="00E32B76"/>
    <w:rsid w:val="00E5394C"/>
    <w:rsid w:val="00E635EC"/>
    <w:rsid w:val="00E90719"/>
    <w:rsid w:val="00E92529"/>
    <w:rsid w:val="00EC18E3"/>
    <w:rsid w:val="00EC56A3"/>
    <w:rsid w:val="00EE1879"/>
    <w:rsid w:val="00EE5CC6"/>
    <w:rsid w:val="00F51CC4"/>
    <w:rsid w:val="00F67CEA"/>
    <w:rsid w:val="00F93080"/>
    <w:rsid w:val="00F96678"/>
    <w:rsid w:val="00FB74BB"/>
    <w:rsid w:val="00FC4014"/>
    <w:rsid w:val="10162A0F"/>
    <w:rsid w:val="12A83728"/>
    <w:rsid w:val="20B15937"/>
    <w:rsid w:val="2C816768"/>
    <w:rsid w:val="2E333A4C"/>
    <w:rsid w:val="3B923EB2"/>
    <w:rsid w:val="43A415E7"/>
    <w:rsid w:val="443B44AC"/>
    <w:rsid w:val="57C502D3"/>
    <w:rsid w:val="5F5C1489"/>
    <w:rsid w:val="605C5598"/>
    <w:rsid w:val="7A1B217C"/>
    <w:rsid w:val="7A5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AE8DA5"/>
  <w15:docId w15:val="{42D52282-CAB1-403E-8FC4-FDF0B9898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="435"/>
    </w:pPr>
    <w:rPr>
      <w:color w:val="000000"/>
      <w:sz w:val="24"/>
    </w:rPr>
  </w:style>
  <w:style w:type="paragraph" w:styleId="a4">
    <w:name w:val="Plain Text"/>
    <w:basedOn w:val="a"/>
    <w:link w:val="a5"/>
    <w:rPr>
      <w:rFonts w:ascii="宋体" w:hAnsi="Courier New" w:hint="eastAsia"/>
      <w:szCs w:val="20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9">
    <w:name w:val="页眉 字符"/>
    <w:basedOn w:val="a0"/>
    <w:link w:val="a8"/>
    <w:qFormat/>
    <w:rPr>
      <w:kern w:val="2"/>
      <w:sz w:val="18"/>
      <w:szCs w:val="18"/>
    </w:rPr>
  </w:style>
  <w:style w:type="character" w:customStyle="1" w:styleId="a7">
    <w:name w:val="页脚 字符"/>
    <w:basedOn w:val="a0"/>
    <w:link w:val="a6"/>
    <w:rPr>
      <w:kern w:val="2"/>
      <w:sz w:val="18"/>
      <w:szCs w:val="18"/>
    </w:rPr>
  </w:style>
  <w:style w:type="character" w:customStyle="1" w:styleId="a5">
    <w:name w:val="纯文本 字符"/>
    <w:basedOn w:val="a0"/>
    <w:link w:val="a4"/>
    <w:qFormat/>
    <w:rPr>
      <w:rFonts w:ascii="宋体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rch.dangdang.com/?key2=%D3%DA%BE%B8%BE%FC&amp;medium=01&amp;category_path=01.00.00.00.00.0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4</Pages>
  <Words>793</Words>
  <Characters>937</Characters>
  <Application>Microsoft Office Word</Application>
  <DocSecurity>0</DocSecurity>
  <Lines>156</Lines>
  <Paragraphs>144</Paragraphs>
  <ScaleCrop>false</ScaleCrop>
  <Company>Lenovo (Beijing) Limited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机械原理考试内容</dc:title>
  <dc:creator>Lenovo User</dc:creator>
  <cp:lastModifiedBy>YW Yuan</cp:lastModifiedBy>
  <cp:revision>20</cp:revision>
  <dcterms:created xsi:type="dcterms:W3CDTF">2022-09-04T08:39:00Z</dcterms:created>
  <dcterms:modified xsi:type="dcterms:W3CDTF">2025-09-03T07:58:00Z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966FB7B088444F46AE68070662970856_13</vt:lpwstr>
  </property>
  <property fmtid="{D5CDD505-2E9C-101B-9397-08002B2CF9AE}" pid="4" name="KSOTemplateDocerSaveRecord">
    <vt:lpwstr>eyJoZGlkIjoiODcwNTU0ZTc4NjkxNDdmNTUzYjIyNDlmMTA5OTk4N2MifQ==</vt:lpwstr>
  </property>
</Properties>
</file>