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黑龙江大学硕士研究生入学考试大纲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考试科目名称：法理学和宪法学  考试科目代码：[804]</w:t>
      </w:r>
    </w:p>
    <w:p>
      <w:pPr>
        <w:rPr>
          <w:b/>
          <w:sz w:val="24"/>
        </w:rPr>
      </w:pPr>
    </w:p>
    <w:p>
      <w:pPr>
        <w:adjustRightInd w:val="0"/>
        <w:snapToGrid w:val="0"/>
        <w:spacing w:line="360" w:lineRule="auto"/>
        <w:outlineLvl w:val="0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一.考试要求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1．熟练掌握法理学的基本概念.范畴.原理及重要基本问题，具备运用基本原理分析问题的能力。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2．熟练掌握宪法学中最具普遍性的基本概念.基本问题和基本理论，具备一定的利用所学基本理论灵活分析具体问题的能力。</w:t>
      </w:r>
    </w:p>
    <w:p>
      <w:pPr>
        <w:adjustRightInd w:val="0"/>
        <w:snapToGrid w:val="0"/>
        <w:spacing w:line="360" w:lineRule="auto"/>
        <w:outlineLvl w:val="0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二.考试内容</w:t>
      </w:r>
    </w:p>
    <w:p>
      <w:pPr>
        <w:adjustRightInd w:val="0"/>
        <w:snapToGrid w:val="0"/>
        <w:spacing w:line="360" w:lineRule="auto"/>
        <w:ind w:firstLine="481"/>
        <w:outlineLvl w:val="0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sz w:val="24"/>
        </w:rPr>
        <w:t xml:space="preserve">    </w:t>
      </w:r>
      <w:r>
        <w:rPr>
          <w:rFonts w:hint="eastAsia" w:ascii="黑体" w:eastAsia="黑体"/>
          <w:b/>
          <w:bCs/>
          <w:sz w:val="24"/>
        </w:rPr>
        <w:t>（一）法理学</w:t>
      </w:r>
    </w:p>
    <w:p>
      <w:pPr>
        <w:adjustRightInd w:val="0"/>
        <w:snapToGrid w:val="0"/>
        <w:spacing w:line="360" w:lineRule="auto"/>
        <w:ind w:firstLine="481"/>
        <w:outlineLvl w:val="0"/>
        <w:rPr>
          <w:b/>
          <w:sz w:val="24"/>
        </w:rPr>
      </w:pPr>
      <w:r>
        <w:rPr>
          <w:rFonts w:hint="eastAsia" w:ascii="黑体" w:eastAsia="黑体"/>
          <w:b/>
          <w:bCs/>
          <w:sz w:val="24"/>
        </w:rPr>
        <w:t>导论</w:t>
      </w:r>
    </w:p>
    <w:p>
      <w:pPr>
        <w:adjustRightInd w:val="0"/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  </w:t>
      </w:r>
      <w:r>
        <w:rPr>
          <w:rFonts w:hint="eastAsia"/>
          <w:bCs/>
          <w:sz w:val="24"/>
        </w:rPr>
        <w:t>1. 法理学的对象。2. 法理学的性质。3. 法理学的研究方法。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4. 马克思主义法理学的立场、观点和方法。5. 马克思主义法理学的重大意义。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6. 马克思主义法理学的中国化。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 xml:space="preserve">第一章   法的概念与本质                 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1. 法律的概念。2. 法的本质。 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3. 法的基本特征。 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4. 法的要素的特征。5. 法律概念的概念。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6. 法律规则的概念与分类。7. 法律原则的概念与分类。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第二章   法的产生、发展与历史类型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1. 法产生的基本标志。2．法与氏族习惯的区别。3. 法产生的基本规律。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4. 法的历史类型的概念。5. 社会主义法律制度的本质和基本特点。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6. 法系的概念。7. 大陆法系的概念。8. 英美法系的概念。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9. 大陆法系与英美法系的区别。10. 中华法系的概念。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第三章   法的价值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1. 法的价值的概念。2. 法的价值的基本特征。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3. 社会主义核心价值观与社会主义法的价值体系。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法的安全价值。5. 法的秩序价值。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6. 自由的概念与法的自由价值。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平等的概念与法的平等价值。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公平正义的概念与法的公平正义价值。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9. 人权的概念与法的人权价值。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第四章   法的渊源与效力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1．法的渊源的概念。2．法的渊源的种类。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3．法的分类。4. 法的效力的概念。 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5. 法的溯及力的概念。6. 解决法律冲突的一般原则。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第五章   法律关系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1. 法律关系的概念及其特征。2．法律关系的种类。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3. 法律关系主体的概念和种类。4. 权利能力的概念。5. 行为能力的概念。</w:t>
      </w:r>
    </w:p>
    <w:p>
      <w:pPr>
        <w:adjustRightInd w:val="0"/>
        <w:snapToGrid w:val="0"/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sz w:val="24"/>
        </w:rPr>
        <w:t xml:space="preserve">6. 法律关系客体的概念和种类。 </w:t>
      </w:r>
      <w:r>
        <w:rPr>
          <w:rFonts w:hint="eastAsia"/>
          <w:bCs/>
          <w:sz w:val="24"/>
        </w:rPr>
        <w:t xml:space="preserve">7. </w:t>
      </w:r>
      <w:r>
        <w:rPr>
          <w:rFonts w:hint="eastAsia"/>
          <w:sz w:val="24"/>
        </w:rPr>
        <w:t>法律权利的概念。8. 法律义务的概念。</w:t>
      </w:r>
      <w:r>
        <w:rPr>
          <w:rFonts w:hint="eastAsia"/>
          <w:b/>
          <w:sz w:val="24"/>
        </w:rPr>
        <w:t xml:space="preserve"> 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9. 法律权利与法律义务的关系。10. 法律事实的概念。11. 法律事实的分类。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第六章   法律行为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1．法律行为的概念。2．法律行为的特征。3. 法律行为的分类。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4. 法律行为主体的概念。5. 法律行为的内在方面。 6. 法律行为的外在方面。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第七章   法律责任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1. 法律责任的概念。 2．法律责任的构成要件。3．法律责任的分类。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4. 法律责任的认定与归结的原则。5. 免责的情形。</w:t>
      </w:r>
      <w:r>
        <w:rPr>
          <w:rFonts w:hint="eastAsia"/>
          <w:b/>
          <w:sz w:val="24"/>
        </w:rPr>
        <w:t xml:space="preserve">   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第八章   法律方法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1. 法律方法的概念及特征。2. 法律思维的概念。3. 法治思维的概念。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4. 法理思维的概念。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5. 法律解释的概念。6. 法律解释的分类。7. 法律解释的原则。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8. 法律解释的方法。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9. 法律推理的概念。10. 法律推理的原则。11. 法律推理的方法。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bCs/>
          <w:sz w:val="24"/>
        </w:rPr>
        <w:t xml:space="preserve">12. 法律论证的概念。13. 法律论证的理由。 14. 法律论证的正当性标准。 </w:t>
      </w:r>
    </w:p>
    <w:p>
      <w:pPr>
        <w:adjustRightInd w:val="0"/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  第九章   中国社会主义法理学的历史文化基础</w:t>
      </w:r>
    </w:p>
    <w:p>
      <w:pPr>
        <w:adjustRightInd w:val="0"/>
        <w:snapToGrid w:val="0"/>
        <w:spacing w:line="360" w:lineRule="auto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 夏商西周的法学思想。 2. 春秋战国的法学思想。 3. 秦至清的法学思想。</w:t>
      </w:r>
    </w:p>
    <w:p>
      <w:pPr>
        <w:adjustRightInd w:val="0"/>
        <w:snapToGrid w:val="0"/>
        <w:spacing w:line="360" w:lineRule="auto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4. 法律理念与法权意识的萌生。 5. 对传统法学思想的扬弃。</w:t>
      </w:r>
    </w:p>
    <w:p>
      <w:pPr>
        <w:adjustRightInd w:val="0"/>
        <w:snapToGrid w:val="0"/>
        <w:spacing w:line="360" w:lineRule="auto"/>
        <w:ind w:firstLine="480"/>
        <w:rPr>
          <w:b/>
          <w:sz w:val="24"/>
        </w:rPr>
      </w:pPr>
      <w:r>
        <w:rPr>
          <w:rFonts w:hint="eastAsia"/>
          <w:b/>
          <w:sz w:val="24"/>
        </w:rPr>
        <w:t>第十章   中国社会主义法的产生、本质和作用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1. 中国社会主义法的产生。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2. 中国社会主义法的本质和作用。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3. 中国社会主义法发展的历史经验。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第十一章  中国社会主义法与民主政治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 xml:space="preserve">1. 民主的概念。 2. 法治与民主的关系。 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3. 中国的民主政治制度是符合国情的选择。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4. 社会主义政治文明的内涵。 5. 推进社会主义政治文明建设。</w:t>
      </w:r>
    </w:p>
    <w:p>
      <w:pPr>
        <w:adjustRightInd w:val="0"/>
        <w:snapToGrid w:val="0"/>
        <w:spacing w:line="360" w:lineRule="auto"/>
        <w:ind w:firstLine="480"/>
        <w:rPr>
          <w:b/>
          <w:sz w:val="24"/>
        </w:rPr>
      </w:pPr>
      <w:r>
        <w:rPr>
          <w:rFonts w:hint="eastAsia"/>
          <w:b/>
          <w:sz w:val="24"/>
        </w:rPr>
        <w:t>第十二章  中国社会主义法与经济、科技、文化、社会、生态</w:t>
      </w:r>
    </w:p>
    <w:p>
      <w:pPr>
        <w:adjustRightInd w:val="0"/>
        <w:snapToGrid w:val="0"/>
        <w:spacing w:line="360" w:lineRule="auto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 法与经济的一般原理。 2. 社会主义法与法治经济建设。</w:t>
      </w:r>
    </w:p>
    <w:p>
      <w:pPr>
        <w:adjustRightInd w:val="0"/>
        <w:snapToGrid w:val="0"/>
        <w:spacing w:line="360" w:lineRule="auto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3. 法与科技的一般原理。 4. 社会主义法与科技创新。</w:t>
      </w:r>
    </w:p>
    <w:p>
      <w:pPr>
        <w:adjustRightInd w:val="0"/>
        <w:snapToGrid w:val="0"/>
        <w:spacing w:line="360" w:lineRule="auto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5. 社会主义法与道德。</w:t>
      </w:r>
    </w:p>
    <w:p>
      <w:pPr>
        <w:adjustRightInd w:val="0"/>
        <w:snapToGrid w:val="0"/>
        <w:spacing w:line="360" w:lineRule="auto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6. 法与社会的一般原理。 7. 法与社会治理。8. 社会主义法与社会建设。</w:t>
      </w:r>
    </w:p>
    <w:p>
      <w:pPr>
        <w:adjustRightInd w:val="0"/>
        <w:snapToGrid w:val="0"/>
        <w:spacing w:line="360" w:lineRule="auto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 xml:space="preserve">9. 社会主义法与生态的一般原理。 10. 社会主义法与生态文明建设。  </w:t>
      </w:r>
    </w:p>
    <w:p>
      <w:pPr>
        <w:adjustRightInd w:val="0"/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  第十三章   中国社会主义立法和法律体系  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1. 中国社会主义立法的指导原则。2．中国的立法体制。 3. 中国的立法程序。 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4. 法律体系的概念。 5. 中国特色社会主义法律体系的基本框架。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6. 国内法与国际法的关系。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第十四章   中国社会主义法律实施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 xml:space="preserve">1. </w:t>
      </w:r>
      <w:r>
        <w:rPr>
          <w:rFonts w:hint="eastAsia"/>
          <w:sz w:val="24"/>
        </w:rPr>
        <w:t>法律实施的概念。</w:t>
      </w:r>
      <w:r>
        <w:rPr>
          <w:rFonts w:hint="eastAsia"/>
          <w:bCs/>
          <w:sz w:val="24"/>
        </w:rPr>
        <w:t xml:space="preserve"> 2. 法律执行的概念。3. 法律执行的基本原则。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4. 法律适用的概念。 5. 法律适用的主要特点。 6. 法律适用的基本原则。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7. 司法权的概念。 8. 司法责任的概念。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9. 法律遵守的概念。 10.法律遵守的理由和意义。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11. 法律程序的概念。 12. 正当法律程序。 13. 程序正义。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14. 法律实施监督的概念。 15. 法律实施监督的原则。 16. 法律实施监督的功能。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第十五章   全面依法治国，建设法治中国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法治的概念。2. 法治与人治。3. 法治与法制。4. 法治与德治。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全面依法治国的政治方向。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6. 全面依法治国的工作布局与重要任务。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7. 全面依法治国的重要保障。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8. 建设法治中国。</w:t>
      </w:r>
    </w:p>
    <w:p>
      <w:pPr>
        <w:adjustRightInd w:val="0"/>
        <w:snapToGrid w:val="0"/>
        <w:spacing w:line="360" w:lineRule="auto"/>
        <w:ind w:firstLine="480" w:firstLineChars="200"/>
        <w:outlineLvl w:val="0"/>
        <w:rPr>
          <w:rFonts w:ascii="黑体" w:hAnsi="黑体" w:eastAsia="黑体"/>
          <w:sz w:val="24"/>
        </w:rPr>
      </w:pPr>
    </w:p>
    <w:p>
      <w:pPr>
        <w:adjustRightInd w:val="0"/>
        <w:snapToGrid w:val="0"/>
        <w:spacing w:line="360" w:lineRule="auto"/>
        <w:ind w:firstLine="720" w:firstLineChars="300"/>
        <w:outlineLvl w:val="0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sz w:val="24"/>
        </w:rPr>
        <w:t>（二）宪法学</w:t>
      </w:r>
    </w:p>
    <w:p>
      <w:pPr>
        <w:adjustRightInd w:val="0"/>
        <w:snapToGrid w:val="0"/>
        <w:spacing w:line="360" w:lineRule="auto"/>
        <w:rPr>
          <w:rFonts w:ascii="方正书宋简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第一章 宪法学基本原理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宪法的概念和本质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1．宪法的概念。2．宪法的本质。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宪法的分类和渊源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1.宪法的分类。2.宪法的渊源。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宪法的制定、解释和修改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1.宪法的制定。2.宪法的解释。3.宪法的修改。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第四节 宪法关系和规范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1.宪法关系。2.宪法规范。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第五节 宪法的效力和作用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1.宪法的效力。2.宪法的作用。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第二章 宪法的历史发展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第一节 宪法的产生和发展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1.资本主义宪法的产生和发展。2.社会主义宪法的产生和发展。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中华人民共和国成立前的宪法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1.清末预备立宪。2.中华民国临时约法。3.北洋军阀和国民政府的宪法。4.革命根据地的宪法性文件。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中华人民共和国宪法的产生和发展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1.中国人民政治协商会议共同纲领。2.1954年宪法。3.1975年宪法。4.1978年宪法。5.1982年宪法。6.1982年宪法的五次修改。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第三章 宪法的指导思想和基本原则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宪法的指导思想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1.我国宪法关于指导思想的具体表述。2.我国宪法指导思想的重要作用。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宪法的基本原则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1.宪法基本原则概述。2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我国宪法的基本原则。</w:t>
      </w:r>
    </w:p>
    <w:p>
      <w:pPr>
        <w:adjustRightInd w:val="0"/>
        <w:snapToGrid w:val="0"/>
        <w:spacing w:line="360" w:lineRule="auto"/>
        <w:ind w:firstLine="472" w:firstLineChars="19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第四章 国家性质和国家形式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国家性质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1.国家性质概述。2.我国的国家性质。3.人民民主专政的主要内容。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国家形式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1.国家政权组织形式。2.国家结构形式。3.国家标志。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第五章 国家基本制度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经济制度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1.所有制结构和分配制度。2.社会主义市场经济体制。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政治制度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1.人民代表大会制度。2.中国共产党领导的多党合作和政治协商制度。3.民族区域自治制度。4.基层群众自治制度。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第三节 文化制度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1.我国宪法关于文化制度的规定。2.文化制度的发展与完善。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第四节 社会制度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bookmarkStart w:id="0" w:name="_Hlk83837820"/>
      <w:r>
        <w:rPr>
          <w:rFonts w:hint="eastAsia" w:ascii="宋体" w:hAnsi="宋体"/>
          <w:sz w:val="24"/>
        </w:rPr>
        <w:t>1.我国宪法关于社会制度的规定。2.社会制度的发展与完善。</w:t>
      </w:r>
    </w:p>
    <w:bookmarkEnd w:id="0"/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第五节 生态文明制度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1.我国宪法关于生态文明制度的规定。2.生态文明制度的发展与完善。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第六章 公民的基本权利与义务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公民基本权利和义务的一般原理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1．基本权利的概念。2.基本权利的主体。3.基本权利的效力。4.基本权利的保障和限制。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第二节 公民的基本权利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1．平等权。2.政治权利。3.宗教信仰自由。4.人身自由。5.社会经济权利。6.文化教育权利。7.监督权与请求权。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公民的基本义务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基本义务概述。2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基本义务的内容</w:t>
      </w:r>
    </w:p>
    <w:p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第七章 国家机构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第一节 国家机构基本原理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我国国家机构体系和组织活动原则。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全国人民代表大会及其常务委员会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1.全国人民代表大会。2.全国人民代表大会常务委员会。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中华人民共和国主席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1.国家主席的产生和任期。2.国家主席的职权。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第四节 国务院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1．国务院的性质和地位。2.国务院的组成和任期、领导体制、会议制度。3.国务院的职权。4.国务院机构设置。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第五节 中央军事委员会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中央军事委员会的性质、地位、组成、任期和领导体制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第六节 地方各级人民代表大会和地方各级人民政府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1.地方各级人民代表大会。2.地方各级人民代表大会常务委员会。3.地方各级人民政府。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第七节 民族自治地方的自治机关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1.民族自治地方的自治机关的概念。2.民族自治地方的自治机关的性质和地位。3.民族自治地方的自治机关的组成。4.民族自治地方的自治机关的自治权。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第八节 监察委员会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1.监察委员会的性质和职能。2.监察委员会的产生、组成、任期和领导体制。3.监察委员会的职责和监察范围。4.监察工作的原则和方针。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第九节 人民法院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1．人民法院的性质和任务。2.人民法院的组织体系和基本职权。3.人民法院的审判工作原则。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第十节 人民检察院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1．人民检察院的性质和任务。2.人民检察院的组织体系和基本职权。3.人民检察院的检察工作原则。</w:t>
      </w:r>
    </w:p>
    <w:p>
      <w:pPr>
        <w:adjustRightInd w:val="0"/>
        <w:snapToGrid w:val="0"/>
        <w:spacing w:line="360" w:lineRule="auto"/>
        <w:ind w:firstLine="481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第八章 “一国两制”与特别行政区制度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宪法和基本法确立的特别行政区制度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“一国两制”和特别行政区的概念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中央和特别行政区的关系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1．特别行政区的法律地位。2.中央对特别行政区直接行政的权力。3.特别行政区行使的高度自治权。</w:t>
      </w:r>
    </w:p>
    <w:p>
      <w:pPr>
        <w:adjustRightInd w:val="0"/>
        <w:snapToGrid w:val="0"/>
        <w:spacing w:line="360" w:lineRule="auto"/>
        <w:ind w:firstLine="481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第九章 宪法的实施和监督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第一节 宪法实施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1．宪法实施概述。2.宪法实施的功能和基本方式。3.健全保证宪法全面实施的体制机制。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宪法监督制度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1．宪法监督概述。2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宪法监督制度的历史发展。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.宪法监督制度的类型。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我国的宪法监督制度</w:t>
      </w: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1.我国的宪法监督制度的形成。2.我国的宪法监督制度的基本内容。3.我国的合宪性审查机制。4.我国的宪法监督制度的特点。5.坚持和完善我国的宪法监督制度。</w:t>
      </w:r>
    </w:p>
    <w:p>
      <w:pPr>
        <w:adjustRightInd w:val="0"/>
        <w:snapToGrid w:val="0"/>
        <w:spacing w:line="360" w:lineRule="auto"/>
        <w:outlineLvl w:val="0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三.试卷结构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1．考试时间：180分钟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2．试卷分值：150分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3．题型结构：</w:t>
      </w:r>
    </w:p>
    <w:p>
      <w:pPr>
        <w:adjustRightInd w:val="0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（一）法理学部分：</w:t>
      </w:r>
    </w:p>
    <w:p>
      <w:pPr>
        <w:adjustRightInd w:val="0"/>
        <w:snapToGrid w:val="0"/>
        <w:spacing w:line="360" w:lineRule="auto"/>
        <w:ind w:firstLine="1928" w:firstLineChars="8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（1）名词解释题（每小题5分，共</w:t>
      </w:r>
      <w:r>
        <w:rPr>
          <w:rFonts w:ascii="宋体" w:hAnsi="宋体"/>
          <w:b/>
          <w:bCs/>
          <w:sz w:val="24"/>
        </w:rPr>
        <w:t>15</w:t>
      </w:r>
      <w:r>
        <w:rPr>
          <w:rFonts w:hint="eastAsia" w:ascii="宋体" w:hAnsi="宋体"/>
          <w:b/>
          <w:bCs/>
          <w:sz w:val="24"/>
        </w:rPr>
        <w:t>分）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        （2）简答题（每小题10分，共</w:t>
      </w:r>
      <w:r>
        <w:rPr>
          <w:rFonts w:ascii="宋体" w:hAnsi="宋体"/>
          <w:b/>
          <w:bCs/>
          <w:sz w:val="24"/>
        </w:rPr>
        <w:t>30</w:t>
      </w:r>
      <w:r>
        <w:rPr>
          <w:rFonts w:hint="eastAsia" w:ascii="宋体" w:hAnsi="宋体"/>
          <w:b/>
          <w:bCs/>
          <w:sz w:val="24"/>
        </w:rPr>
        <w:t>分）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        （3）论述题（每小题30分，共</w:t>
      </w:r>
      <w:r>
        <w:rPr>
          <w:rFonts w:ascii="宋体" w:hAnsi="宋体"/>
          <w:b/>
          <w:bCs/>
          <w:sz w:val="24"/>
        </w:rPr>
        <w:t>30</w:t>
      </w:r>
      <w:r>
        <w:rPr>
          <w:rFonts w:hint="eastAsia" w:ascii="宋体" w:hAnsi="宋体"/>
          <w:b/>
          <w:bCs/>
          <w:sz w:val="24"/>
        </w:rPr>
        <w:t>分）</w:t>
      </w:r>
    </w:p>
    <w:p>
      <w:pPr>
        <w:adjustRightInd w:val="0"/>
        <w:snapToGrid w:val="0"/>
        <w:spacing w:line="360" w:lineRule="auto"/>
        <w:ind w:firstLine="960" w:firstLineChars="4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>（二）宪法学部分：</w:t>
      </w:r>
      <w:r>
        <w:rPr>
          <w:rFonts w:ascii="宋体" w:hAnsi="宋体"/>
          <w:b/>
          <w:bCs/>
          <w:sz w:val="24"/>
        </w:rPr>
        <w:t xml:space="preserve"> 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   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（</w:t>
      </w:r>
      <w:r>
        <w:rPr>
          <w:rFonts w:ascii="宋体" w:hAnsi="宋体"/>
          <w:b/>
          <w:bCs/>
          <w:sz w:val="24"/>
        </w:rPr>
        <w:t>1</w:t>
      </w:r>
      <w:r>
        <w:rPr>
          <w:rFonts w:hint="eastAsia" w:ascii="宋体" w:hAnsi="宋体"/>
          <w:b/>
          <w:bCs/>
          <w:sz w:val="24"/>
        </w:rPr>
        <w:t>）简答题（每小题10分，共</w:t>
      </w:r>
      <w:r>
        <w:rPr>
          <w:rFonts w:ascii="宋体" w:hAnsi="宋体"/>
          <w:b/>
          <w:bCs/>
          <w:sz w:val="24"/>
        </w:rPr>
        <w:t>3</w:t>
      </w:r>
      <w:r>
        <w:rPr>
          <w:rFonts w:hint="eastAsia" w:ascii="宋体" w:hAnsi="宋体"/>
          <w:b/>
          <w:bCs/>
          <w:sz w:val="24"/>
        </w:rPr>
        <w:t>0分）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   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（</w:t>
      </w:r>
      <w:r>
        <w:rPr>
          <w:rFonts w:ascii="宋体" w:hAnsi="宋体"/>
          <w:b/>
          <w:bCs/>
          <w:sz w:val="24"/>
        </w:rPr>
        <w:t>2</w:t>
      </w:r>
      <w:r>
        <w:rPr>
          <w:rFonts w:hint="eastAsia" w:ascii="宋体" w:hAnsi="宋体"/>
          <w:b/>
          <w:bCs/>
          <w:sz w:val="24"/>
        </w:rPr>
        <w:t>）论述题（每小题</w:t>
      </w:r>
      <w:r>
        <w:rPr>
          <w:rFonts w:ascii="宋体" w:hAnsi="宋体"/>
          <w:b/>
          <w:bCs/>
          <w:sz w:val="24"/>
        </w:rPr>
        <w:t>25</w:t>
      </w:r>
      <w:r>
        <w:rPr>
          <w:rFonts w:hint="eastAsia" w:ascii="宋体" w:hAnsi="宋体"/>
          <w:b/>
          <w:bCs/>
          <w:sz w:val="24"/>
        </w:rPr>
        <w:t>分，共</w:t>
      </w:r>
      <w:r>
        <w:rPr>
          <w:rFonts w:ascii="宋体" w:hAnsi="宋体"/>
          <w:b/>
          <w:bCs/>
          <w:sz w:val="24"/>
        </w:rPr>
        <w:t>25</w:t>
      </w:r>
      <w:r>
        <w:rPr>
          <w:rFonts w:hint="eastAsia" w:ascii="宋体" w:hAnsi="宋体"/>
          <w:b/>
          <w:bCs/>
          <w:sz w:val="24"/>
        </w:rPr>
        <w:t>分）</w:t>
      </w:r>
    </w:p>
    <w:p>
      <w:pPr>
        <w:adjustRightInd w:val="0"/>
        <w:snapToGrid w:val="0"/>
        <w:spacing w:line="360" w:lineRule="auto"/>
        <w:ind w:firstLine="1928" w:firstLineChars="8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（3）事例分析题（每小题</w:t>
      </w:r>
      <w:r>
        <w:rPr>
          <w:rFonts w:ascii="宋体" w:hAnsi="宋体"/>
          <w:b/>
          <w:bCs/>
          <w:sz w:val="24"/>
        </w:rPr>
        <w:t>20</w:t>
      </w:r>
      <w:r>
        <w:rPr>
          <w:rFonts w:hint="eastAsia" w:ascii="宋体" w:hAnsi="宋体"/>
          <w:b/>
          <w:bCs/>
          <w:sz w:val="24"/>
        </w:rPr>
        <w:t>分，共</w:t>
      </w:r>
      <w:r>
        <w:rPr>
          <w:rFonts w:ascii="宋体" w:hAnsi="宋体"/>
          <w:b/>
          <w:bCs/>
          <w:sz w:val="24"/>
        </w:rPr>
        <w:t>20</w:t>
      </w:r>
      <w:r>
        <w:rPr>
          <w:rFonts w:hint="eastAsia" w:ascii="宋体" w:hAnsi="宋体"/>
          <w:b/>
          <w:bCs/>
          <w:sz w:val="24"/>
        </w:rPr>
        <w:t>分）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注：法理学与宪法学共一张卷，分值各占50%。</w:t>
      </w:r>
    </w:p>
    <w:p>
      <w:pPr>
        <w:adjustRightInd w:val="0"/>
        <w:snapToGrid w:val="0"/>
        <w:spacing w:line="360" w:lineRule="auto"/>
        <w:outlineLvl w:val="0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四.参考书目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1.《法理学》（第二版），</w:t>
      </w:r>
      <w:bookmarkStart w:id="1" w:name="_Hlk81661572"/>
      <w:r>
        <w:rPr>
          <w:rFonts w:hint="eastAsia" w:ascii="宋体" w:hAnsi="宋体"/>
          <w:bCs/>
          <w:sz w:val="24"/>
        </w:rPr>
        <w:t>马克思主义理论研究和建设工程重点教材</w:t>
      </w:r>
      <w:bookmarkEnd w:id="1"/>
      <w:r>
        <w:rPr>
          <w:rFonts w:hint="eastAsia" w:ascii="宋体" w:hAnsi="宋体"/>
          <w:bCs/>
          <w:sz w:val="24"/>
          <w:lang w:eastAsia="zh-CN"/>
        </w:rPr>
        <w:t>《法理学》编写组</w:t>
      </w:r>
      <w:bookmarkStart w:id="2" w:name="_GoBack"/>
      <w:bookmarkEnd w:id="2"/>
      <w:r>
        <w:rPr>
          <w:rFonts w:hint="eastAsia" w:ascii="宋体" w:hAnsi="宋体"/>
          <w:bCs/>
          <w:sz w:val="24"/>
        </w:rPr>
        <w:t>，人民出版社、高等教育出版社</w:t>
      </w:r>
      <w:r>
        <w:rPr>
          <w:rFonts w:hint="eastAsia" w:ascii="宋体" w:hAnsi="宋体"/>
          <w:b/>
          <w:color w:val="C00000"/>
          <w:sz w:val="24"/>
        </w:rPr>
        <w:t>202</w:t>
      </w:r>
      <w:r>
        <w:rPr>
          <w:rFonts w:ascii="宋体" w:hAnsi="宋体"/>
          <w:b/>
          <w:color w:val="C00000"/>
          <w:sz w:val="24"/>
        </w:rPr>
        <w:t>0</w:t>
      </w:r>
      <w:r>
        <w:rPr>
          <w:rFonts w:hint="eastAsia" w:ascii="宋体" w:hAnsi="宋体"/>
          <w:b/>
          <w:color w:val="C00000"/>
          <w:sz w:val="24"/>
        </w:rPr>
        <w:t>年</w:t>
      </w:r>
      <w:r>
        <w:rPr>
          <w:rFonts w:hint="eastAsia" w:ascii="宋体" w:hAnsi="宋体"/>
          <w:bCs/>
          <w:sz w:val="24"/>
        </w:rPr>
        <w:t>版。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2.</w:t>
      </w:r>
      <w:r>
        <w:rPr>
          <w:rFonts w:hint="eastAsia" w:ascii="宋体" w:hAnsi="宋体"/>
          <w:sz w:val="24"/>
        </w:rPr>
        <w:t>《宪法学》（第二版），</w:t>
      </w:r>
      <w:r>
        <w:rPr>
          <w:rFonts w:hint="eastAsia" w:ascii="宋体" w:hAnsi="宋体"/>
          <w:bCs/>
          <w:sz w:val="24"/>
        </w:rPr>
        <w:t>马克思主义理论研究和建设工程重点教材</w:t>
      </w:r>
      <w:r>
        <w:rPr>
          <w:rFonts w:hint="eastAsia" w:ascii="宋体" w:hAnsi="宋体"/>
          <w:sz w:val="24"/>
        </w:rPr>
        <w:t>《宪法学》编写组，高等教育出版社、人民出版社2020年版。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  </w:t>
      </w:r>
    </w:p>
    <w:p>
      <w:pPr>
        <w:adjustRightInd w:val="0"/>
        <w:snapToGrid w:val="0"/>
        <w:spacing w:line="360" w:lineRule="auto"/>
        <w:outlineLvl w:val="0"/>
        <w:rPr>
          <w:rFonts w:ascii="方正书宋简体" w:eastAsia="方正书宋简体"/>
          <w:b/>
          <w:sz w:val="24"/>
        </w:rPr>
      </w:pPr>
    </w:p>
    <w:p>
      <w:pPr>
        <w:adjustRightInd w:val="0"/>
        <w:snapToGrid w:val="0"/>
        <w:spacing w:line="360" w:lineRule="auto"/>
        <w:outlineLvl w:val="0"/>
        <w:rPr>
          <w:rFonts w:ascii="方正书宋简体" w:eastAsia="方正书宋简体"/>
          <w:b/>
          <w:sz w:val="24"/>
        </w:rPr>
      </w:pPr>
    </w:p>
    <w:p>
      <w:pPr>
        <w:adjustRightInd w:val="0"/>
        <w:snapToGrid w:val="0"/>
        <w:spacing w:line="360" w:lineRule="auto"/>
        <w:outlineLvl w:val="0"/>
        <w:rPr>
          <w:rFonts w:ascii="方正书宋简体" w:eastAsia="方正书宋简体"/>
          <w:b/>
          <w:sz w:val="24"/>
        </w:rPr>
      </w:pPr>
    </w:p>
    <w:p>
      <w:pPr>
        <w:adjustRightInd w:val="0"/>
        <w:snapToGrid w:val="0"/>
        <w:spacing w:line="360" w:lineRule="auto"/>
        <w:outlineLvl w:val="0"/>
        <w:rPr>
          <w:rFonts w:ascii="方正书宋简体" w:eastAsia="方正书宋简体"/>
          <w:b/>
          <w:sz w:val="24"/>
        </w:rPr>
      </w:pPr>
    </w:p>
    <w:p>
      <w:pPr/>
    </w:p>
    <w:sectPr>
      <w:headerReference r:id="rId3" w:type="default"/>
      <w:pgSz w:w="11907" w:h="16840"/>
      <w:pgMar w:top="1134" w:right="1134" w:bottom="851" w:left="1134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5491AB"/>
    <w:multiLevelType w:val="singleLevel"/>
    <w:tmpl w:val="AC5491AB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23975D72"/>
    <w:multiLevelType w:val="singleLevel"/>
    <w:tmpl w:val="23975D72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62DFB92F"/>
    <w:multiLevelType w:val="singleLevel"/>
    <w:tmpl w:val="62DFB92F"/>
    <w:lvl w:ilvl="0" w:tentative="0">
      <w:start w:val="4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680</Words>
  <Characters>3881</Characters>
  <Lines>32</Lines>
  <Paragraphs>9</Paragraphs>
  <TotalTime>0</TotalTime>
  <ScaleCrop>false</ScaleCrop>
  <LinksUpToDate>false</LinksUpToDate>
  <CharactersWithSpaces>4552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2021-09-03T13:36:00Z</dcterms:created>
  <dc:creator>15145</dc:creator>
  <cp:lastModifiedBy>刘冰的iPad</cp:lastModifiedBy>
  <dcterms:modified xsi:type="dcterms:W3CDTF">2022-09-03T17:57:25Z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2052-11.28.1</vt:lpwstr>
  </property>
  <property fmtid="{D5CDD505-2E9C-101B-9397-08002B2CF9AE}" pid="3" name="ICV">
    <vt:lpwstr>9DCF23F4B01C34C505251363DE97CA14</vt:lpwstr>
  </property>
</Properties>
</file>