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9D48B">
      <w:pPr>
        <w:spacing w:line="500" w:lineRule="exact"/>
        <w:jc w:val="center"/>
        <w:rPr>
          <w:rFonts w:hint="eastAsia"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黑龙江大学硕士研究生入学考试大纲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4"/>
        <w:gridCol w:w="4118"/>
      </w:tblGrid>
      <w:tr w14:paraId="2242F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4404" w:type="dxa"/>
          </w:tcPr>
          <w:p w14:paraId="6195BB80">
            <w:pPr>
              <w:spacing w:before="156" w:beforeLines="50" w:after="156" w:afterLines="50"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考试科目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社会工作实务</w:t>
            </w:r>
          </w:p>
        </w:tc>
        <w:tc>
          <w:tcPr>
            <w:tcW w:w="4118" w:type="dxa"/>
          </w:tcPr>
          <w:p w14:paraId="40B30964">
            <w:pPr>
              <w:spacing w:before="156" w:beforeLines="50" w:after="156" w:afterLines="50" w:line="360" w:lineRule="auto"/>
              <w:jc w:val="center"/>
              <w:rPr>
                <w:rFonts w:hint="eastAsia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科目代码：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437</w:t>
            </w:r>
          </w:p>
        </w:tc>
      </w:tr>
      <w:tr w14:paraId="00AC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8522" w:type="dxa"/>
            <w:gridSpan w:val="2"/>
          </w:tcPr>
          <w:p w14:paraId="7B27C6F6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考试要求</w:t>
            </w:r>
          </w:p>
          <w:p w14:paraId="15E31253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  <w:r>
              <w:t>要求考生在</w:t>
            </w:r>
            <w:r>
              <w:rPr>
                <w:rFonts w:hint="eastAsia"/>
                <w:lang w:val="en-US" w:eastAsia="zh-CN"/>
              </w:rPr>
              <w:t>理解</w:t>
            </w:r>
            <w:r>
              <w:t>社会工作</w:t>
            </w:r>
            <w:r>
              <w:rPr>
                <w:rFonts w:hint="eastAsia"/>
                <w:lang w:val="en-US" w:eastAsia="zh-CN"/>
              </w:rPr>
              <w:t>基本理论、方法、技巧的基础上，熟悉社会工作实务过程及模式，掌握社会工作</w:t>
            </w:r>
            <w:r>
              <w:rPr>
                <w:rFonts w:hint="eastAsia"/>
                <w:lang w:eastAsia="zh-CN"/>
              </w:rPr>
              <w:t>实务领域中的主要内容和主要方法，</w:t>
            </w:r>
            <w:r>
              <w:rPr>
                <w:rFonts w:hint="eastAsia"/>
                <w:lang w:val="en-US" w:eastAsia="zh-CN"/>
              </w:rPr>
              <w:t>能够</w:t>
            </w:r>
            <w:r>
              <w:rPr>
                <w:rFonts w:hint="eastAsia"/>
                <w:lang w:eastAsia="zh-CN"/>
              </w:rPr>
              <w:t>对</w:t>
            </w:r>
            <w:r>
              <w:rPr>
                <w:rFonts w:hint="eastAsia"/>
                <w:lang w:val="en-US" w:eastAsia="zh-CN"/>
              </w:rPr>
              <w:t>不同实务领域的服务人群</w:t>
            </w:r>
            <w:r>
              <w:rPr>
                <w:rFonts w:hint="eastAsia"/>
                <w:lang w:eastAsia="zh-CN"/>
              </w:rPr>
              <w:t>开展</w:t>
            </w:r>
            <w:r>
              <w:rPr>
                <w:rFonts w:hint="eastAsia"/>
                <w:lang w:val="en-US" w:eastAsia="zh-CN"/>
              </w:rPr>
              <w:t>专业介入服务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 w14:paraId="01996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0B431E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考试内容</w:t>
            </w:r>
          </w:p>
          <w:p w14:paraId="5629592D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社会工作价值观与专业伦理</w:t>
            </w:r>
          </w:p>
          <w:p w14:paraId="6ACA33D7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1.社会工作价值观的意义和内容</w:t>
            </w:r>
          </w:p>
          <w:p w14:paraId="00514431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2.社会工作专业伦理</w:t>
            </w:r>
          </w:p>
          <w:p w14:paraId="506FFD47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3.社会工作专业伦理守则</w:t>
            </w:r>
          </w:p>
          <w:p w14:paraId="63D1BCBD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（二）人类行为与社会环境</w:t>
            </w:r>
          </w:p>
          <w:p w14:paraId="5C2DB29E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1.人类行为</w:t>
            </w:r>
          </w:p>
          <w:p w14:paraId="5CC4C7FF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2.社会环境</w:t>
            </w:r>
          </w:p>
          <w:p w14:paraId="70793CDD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3.人类行为与社会环境的理论基础</w:t>
            </w:r>
          </w:p>
          <w:p w14:paraId="02A28EB6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4.人生发展阶段及其主要特征</w:t>
            </w:r>
          </w:p>
          <w:p w14:paraId="4ECAADCA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（三）社会工作理论</w:t>
            </w:r>
          </w:p>
          <w:p w14:paraId="497EFC25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1.精神分析取向的社会工作理论</w:t>
            </w:r>
          </w:p>
          <w:p w14:paraId="68168FB8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2.心理社会治疗模式</w:t>
            </w:r>
          </w:p>
          <w:p w14:paraId="6FCF1C84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3.认知行为理论</w:t>
            </w:r>
          </w:p>
          <w:p w14:paraId="1E8E491A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4.系统理论和生态系统理论</w:t>
            </w:r>
          </w:p>
          <w:p w14:paraId="47A24EF1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5.人本主义和存在主义理论</w:t>
            </w:r>
          </w:p>
          <w:p w14:paraId="775A368E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6.增强权能理论</w:t>
            </w:r>
          </w:p>
          <w:p w14:paraId="4622C51E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7.社会支持理论</w:t>
            </w:r>
          </w:p>
          <w:p w14:paraId="49D8869C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8.优势视角理论</w:t>
            </w:r>
          </w:p>
          <w:p w14:paraId="0003A97C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9.发展性社会工作</w:t>
            </w:r>
          </w:p>
          <w:p w14:paraId="02F5B0E3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（四）社会工作实务的通用过程模式</w:t>
            </w:r>
          </w:p>
          <w:p w14:paraId="5B93D6FE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1.通过过程模式的理论依据和特点</w:t>
            </w:r>
          </w:p>
          <w:p w14:paraId="4919CE14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2.通过过程模式的四个基本系统对社会工作实务的作用</w:t>
            </w:r>
          </w:p>
          <w:p w14:paraId="23E27049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（五）社会工作实务的通用过程</w:t>
            </w:r>
          </w:p>
          <w:p w14:paraId="2B5BF2B5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1.接案2.预估3.计划4.介入5.评估6.结案</w:t>
            </w:r>
          </w:p>
          <w:p w14:paraId="6E27F045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（六）社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会工作实务方法</w:t>
            </w:r>
          </w:p>
          <w:p w14:paraId="184D600E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个案工作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方法</w:t>
            </w:r>
          </w:p>
          <w:p w14:paraId="08351061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2.小组工作方法</w:t>
            </w:r>
          </w:p>
          <w:p w14:paraId="2CC82A04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3.社区工作方法</w:t>
            </w:r>
          </w:p>
          <w:p w14:paraId="259D90A1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4.社会工作行政</w:t>
            </w:r>
          </w:p>
          <w:p w14:paraId="2A5DC84A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5.社会工作督导</w:t>
            </w:r>
          </w:p>
          <w:p w14:paraId="219F815D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（七）以人群为类别的社会工作实务</w:t>
            </w:r>
          </w:p>
          <w:p w14:paraId="74378F9F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1.儿童社会工作</w:t>
            </w:r>
          </w:p>
          <w:p w14:paraId="35987123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2.青少年社会工作</w:t>
            </w:r>
          </w:p>
          <w:p w14:paraId="5F6A6745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3.老年社会工作</w:t>
            </w:r>
          </w:p>
          <w:p w14:paraId="4D37F215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4.妇女社会工作</w:t>
            </w:r>
          </w:p>
          <w:p w14:paraId="106EB005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5.残疾人社会工作</w:t>
            </w:r>
          </w:p>
          <w:p w14:paraId="70BF2DC1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（八）以领域为类别的社会工作实务</w:t>
            </w:r>
          </w:p>
          <w:p w14:paraId="4573A976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1.矫正社会工作</w:t>
            </w:r>
          </w:p>
          <w:p w14:paraId="6C335679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2.优抚安置社会工作</w:t>
            </w:r>
          </w:p>
          <w:p w14:paraId="443965E0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3.社会救助社会工作</w:t>
            </w:r>
          </w:p>
          <w:p w14:paraId="4AC0FF3F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4.家庭社会工作</w:t>
            </w:r>
          </w:p>
          <w:p w14:paraId="7D014CA5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5.学校社会工作</w:t>
            </w:r>
          </w:p>
          <w:p w14:paraId="506AEFFD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6.社区社会工作</w:t>
            </w:r>
          </w:p>
          <w:p w14:paraId="20494CF9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7.医务社会工作</w:t>
            </w:r>
          </w:p>
          <w:p w14:paraId="1B60418D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8.企业社会工作</w:t>
            </w:r>
          </w:p>
        </w:tc>
      </w:tr>
      <w:tr w14:paraId="0E8B1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</w:trPr>
        <w:tc>
          <w:tcPr>
            <w:tcW w:w="8522" w:type="dxa"/>
            <w:gridSpan w:val="2"/>
          </w:tcPr>
          <w:p w14:paraId="375CB28F">
            <w:pPr>
              <w:adjustRightInd w:val="0"/>
              <w:snapToGrid w:val="0"/>
              <w:spacing w:line="360" w:lineRule="auto"/>
              <w:rPr>
                <w:rFonts w:hint="eastAsia" w:ascii="方正书宋简体" w:eastAsia="方正书宋简体"/>
                <w:b/>
                <w:sz w:val="24"/>
              </w:rPr>
            </w:pPr>
            <w:r>
              <w:rPr>
                <w:rFonts w:hint="eastAsia" w:ascii="方正书宋简体" w:eastAsia="方正书宋简体"/>
                <w:b/>
                <w:sz w:val="24"/>
              </w:rPr>
              <w:t>三、试卷结构</w:t>
            </w:r>
          </w:p>
          <w:p w14:paraId="7E5E43A6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考试时间：180分钟</w:t>
            </w:r>
          </w:p>
          <w:p w14:paraId="1E07691E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试卷分值：150分</w:t>
            </w:r>
          </w:p>
          <w:p w14:paraId="01B617EA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题型结构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：</w:t>
            </w:r>
          </w:p>
          <w:p w14:paraId="1625C911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（1）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简答题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0分）</w:t>
            </w:r>
          </w:p>
          <w:p w14:paraId="5519E1F2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（2）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案例分析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0分）</w:t>
            </w:r>
          </w:p>
          <w:p w14:paraId="00BBA901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/>
                <w:b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（3）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方案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设计（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0分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</w:tr>
      <w:tr w14:paraId="0CA6D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6A7FBEDC">
            <w:pPr>
              <w:adjustRightInd w:val="0"/>
              <w:snapToGrid w:val="0"/>
              <w:spacing w:line="360" w:lineRule="auto"/>
              <w:rPr>
                <w:rFonts w:hint="eastAsia" w:ascii="方正书宋简体" w:eastAsia="方正书宋简体"/>
                <w:b/>
                <w:sz w:val="24"/>
              </w:rPr>
            </w:pPr>
            <w:r>
              <w:rPr>
                <w:rFonts w:hint="eastAsia" w:ascii="方正书宋简体" w:eastAsia="方正书宋简体"/>
                <w:b/>
                <w:sz w:val="24"/>
              </w:rPr>
              <w:t>四、参考书目</w:t>
            </w:r>
          </w:p>
          <w:p w14:paraId="4C6BE503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1、全国社会工作者职业水平考试教材编写组，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2025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社会工作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综合能力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（中级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，中国社会出版社。</w:t>
            </w:r>
          </w:p>
          <w:p w14:paraId="10227F15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、全国社会工作者职业水平考试教材编写组，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2025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社会工作实务（中级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，中国社会出版社。</w:t>
            </w:r>
          </w:p>
        </w:tc>
      </w:tr>
    </w:tbl>
    <w:p w14:paraId="52A4A751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BBC0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C6A989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C6A989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D6DD1F"/>
    <w:multiLevelType w:val="singleLevel"/>
    <w:tmpl w:val="EED6DD1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40A1ED3"/>
    <w:multiLevelType w:val="singleLevel"/>
    <w:tmpl w:val="440A1E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YzEwODRjN2E5MDBkNjE3Yjk2YzBiNGFmN2QwNzUifQ=="/>
  </w:docVars>
  <w:rsids>
    <w:rsidRoot w:val="1F546FEA"/>
    <w:rsid w:val="02CA5DAF"/>
    <w:rsid w:val="06522B4F"/>
    <w:rsid w:val="09B07F54"/>
    <w:rsid w:val="0C6430CC"/>
    <w:rsid w:val="0EC934AD"/>
    <w:rsid w:val="11F6674E"/>
    <w:rsid w:val="121C324A"/>
    <w:rsid w:val="12764C8A"/>
    <w:rsid w:val="171521F3"/>
    <w:rsid w:val="177F01C2"/>
    <w:rsid w:val="18C87B7A"/>
    <w:rsid w:val="1A013CB0"/>
    <w:rsid w:val="1A49341D"/>
    <w:rsid w:val="1BDA1A81"/>
    <w:rsid w:val="1C2A2CA0"/>
    <w:rsid w:val="1C6E09C0"/>
    <w:rsid w:val="1C6F40FA"/>
    <w:rsid w:val="1DD142C5"/>
    <w:rsid w:val="1F3233D2"/>
    <w:rsid w:val="1F546FEA"/>
    <w:rsid w:val="1F7D1126"/>
    <w:rsid w:val="1F9D5326"/>
    <w:rsid w:val="1FF4579E"/>
    <w:rsid w:val="2402310A"/>
    <w:rsid w:val="26C402CE"/>
    <w:rsid w:val="280C646E"/>
    <w:rsid w:val="28CF3166"/>
    <w:rsid w:val="294D2213"/>
    <w:rsid w:val="2A786AAE"/>
    <w:rsid w:val="2E5B5B39"/>
    <w:rsid w:val="2F3A3E01"/>
    <w:rsid w:val="32D95976"/>
    <w:rsid w:val="351B2D0D"/>
    <w:rsid w:val="36B84FEC"/>
    <w:rsid w:val="37F751AF"/>
    <w:rsid w:val="3D1146DB"/>
    <w:rsid w:val="3D986AA0"/>
    <w:rsid w:val="3E292961"/>
    <w:rsid w:val="47837E32"/>
    <w:rsid w:val="501122AC"/>
    <w:rsid w:val="56E669A9"/>
    <w:rsid w:val="5CE40252"/>
    <w:rsid w:val="5E84310B"/>
    <w:rsid w:val="5F9F72C6"/>
    <w:rsid w:val="61F151A4"/>
    <w:rsid w:val="64391ED0"/>
    <w:rsid w:val="66B00B49"/>
    <w:rsid w:val="6A1D38BC"/>
    <w:rsid w:val="6D015FC6"/>
    <w:rsid w:val="6D535020"/>
    <w:rsid w:val="743707E4"/>
    <w:rsid w:val="744B1FCB"/>
    <w:rsid w:val="748B4033"/>
    <w:rsid w:val="74A612DB"/>
    <w:rsid w:val="75754605"/>
    <w:rsid w:val="7C28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2013-20140101LI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733</Words>
  <Characters>790</Characters>
  <Lines>0</Lines>
  <Paragraphs>0</Paragraphs>
  <TotalTime>2</TotalTime>
  <ScaleCrop>false</ScaleCrop>
  <LinksUpToDate>false</LinksUpToDate>
  <CharactersWithSpaces>790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2018-07-08T01:10:00Z</dcterms:created>
  <dc:creator>小志</dc:creator>
  <cp:lastModifiedBy>滴水石穿</cp:lastModifiedBy>
  <dcterms:modified xsi:type="dcterms:W3CDTF">2025-09-28T04:46:00Z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RubyTemplateID" linkTarget="0">
    <vt:lpwstr>6</vt:lpwstr>
  </property>
  <property fmtid="{D5CDD505-2E9C-101B-9397-08002B2CF9AE}" pid="4" name="ICV">
    <vt:lpwstr>223F44392951413EA5A946DCCC643D10</vt:lpwstr>
  </property>
  <property fmtid="{D5CDD505-2E9C-101B-9397-08002B2CF9AE}" pid="5" name="KSOTemplateDocerSaveRecord">
    <vt:lpwstr>eyJoZGlkIjoiNmE2Y2FmMDg4MjBmMTY0MDkyNDhhNzI1MjM5ZWRhZjIiLCJ1c2VySWQiOiI2NTY5MTgwNDgifQ==</vt:lpwstr>
  </property>
</Properties>
</file>