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color w:val="252525"/>
          <w:sz w:val="36"/>
          <w:szCs w:val="36"/>
        </w:rPr>
      </w:pPr>
      <w:r>
        <w:rPr>
          <w:rFonts w:hint="eastAsia" w:ascii="黑体" w:hAnsi="黑体" w:eastAsia="黑体"/>
          <w:b/>
          <w:color w:val="252525"/>
          <w:sz w:val="36"/>
          <w:szCs w:val="36"/>
        </w:rPr>
        <w:t>西安石油大学</w:t>
      </w:r>
      <w:r>
        <w:rPr>
          <w:rFonts w:hint="eastAsia" w:ascii="黑体" w:hAnsi="黑体" w:eastAsia="黑体"/>
          <w:b/>
          <w:color w:val="252525"/>
          <w:sz w:val="36"/>
          <w:szCs w:val="36"/>
          <w:lang w:val="en-US" w:eastAsia="zh-CN"/>
        </w:rPr>
        <w:t>2026</w:t>
      </w:r>
      <w:r>
        <w:rPr>
          <w:rFonts w:hint="eastAsia" w:ascii="黑体" w:hAnsi="黑体" w:eastAsia="黑体"/>
          <w:b/>
          <w:color w:val="252525"/>
          <w:sz w:val="36"/>
          <w:szCs w:val="36"/>
        </w:rPr>
        <w:t>年</w:t>
      </w:r>
      <w:r>
        <w:rPr>
          <w:rFonts w:hint="eastAsia" w:ascii="黑体" w:hAnsi="黑体" w:eastAsia="黑体"/>
          <w:b/>
          <w:color w:val="252525"/>
          <w:sz w:val="36"/>
          <w:szCs w:val="36"/>
          <w:lang w:val="en-US" w:eastAsia="zh-CN"/>
        </w:rPr>
        <w:t>硕士研究生</w:t>
      </w:r>
      <w:r>
        <w:rPr>
          <w:rFonts w:ascii="黑体" w:hAnsi="黑体" w:eastAsia="黑体"/>
          <w:b/>
          <w:color w:val="252525"/>
          <w:sz w:val="36"/>
          <w:szCs w:val="36"/>
        </w:rPr>
        <w:t>招生</w:t>
      </w:r>
      <w:r>
        <w:rPr>
          <w:rFonts w:hint="eastAsia" w:ascii="黑体" w:hAnsi="黑体" w:eastAsia="黑体"/>
          <w:b/>
          <w:color w:val="252525"/>
          <w:sz w:val="36"/>
          <w:szCs w:val="36"/>
        </w:rPr>
        <w:t>考试</w:t>
      </w:r>
    </w:p>
    <w:p>
      <w:pPr>
        <w:spacing w:line="360" w:lineRule="auto"/>
        <w:jc w:val="center"/>
        <w:rPr>
          <w:rFonts w:ascii="黑体" w:hAnsi="黑体" w:eastAsia="黑体"/>
          <w:b/>
          <w:color w:val="252525"/>
          <w:sz w:val="36"/>
          <w:szCs w:val="36"/>
          <w:u w:val="single"/>
        </w:rPr>
      </w:pPr>
      <w:r>
        <w:rPr>
          <w:rFonts w:hint="eastAsia" w:ascii="黑体" w:hAnsi="黑体" w:eastAsia="黑体"/>
          <w:b/>
          <w:color w:val="252525"/>
          <w:sz w:val="36"/>
          <w:szCs w:val="36"/>
          <w:u w:val="single"/>
          <w:lang w:val="en-US" w:eastAsia="zh-CN"/>
        </w:rPr>
        <w:t xml:space="preserve">   （</w:t>
      </w:r>
      <w:r>
        <w:rPr>
          <w:rFonts w:hint="eastAsia" w:ascii="黑体" w:hAnsi="黑体" w:eastAsia="黑体"/>
          <w:b/>
          <w:color w:val="252525"/>
          <w:sz w:val="36"/>
          <w:szCs w:val="36"/>
          <w:u w:val="single"/>
        </w:rPr>
        <w:t>822）材料科学基础</w:t>
      </w:r>
      <w:r>
        <w:rPr>
          <w:rFonts w:hint="eastAsia" w:ascii="黑体" w:hAnsi="黑体" w:eastAsia="黑体"/>
          <w:b/>
          <w:color w:val="252525"/>
          <w:sz w:val="36"/>
          <w:szCs w:val="36"/>
          <w:u w:val="single"/>
          <w:lang w:eastAsia="zh-CN"/>
        </w:rPr>
        <w:t>（材料）</w:t>
      </w:r>
      <w:r>
        <w:rPr>
          <w:rFonts w:hint="eastAsia" w:ascii="黑体" w:hAnsi="黑体" w:eastAsia="黑体"/>
          <w:b/>
          <w:color w:val="252525"/>
          <w:sz w:val="36"/>
          <w:szCs w:val="36"/>
          <w:u w:val="single"/>
        </w:rPr>
        <w:t xml:space="preserve">  </w:t>
      </w:r>
      <w:bookmarkStart w:id="0" w:name="_GoBack"/>
      <w:bookmarkEnd w:id="0"/>
      <w:r>
        <w:rPr>
          <w:rFonts w:hint="eastAsia" w:ascii="黑体" w:hAnsi="黑体" w:eastAsia="黑体"/>
          <w:b/>
          <w:color w:val="252525"/>
          <w:sz w:val="36"/>
          <w:szCs w:val="36"/>
          <w:u w:val="single"/>
        </w:rPr>
        <w:t xml:space="preserve">  </w:t>
      </w:r>
      <w:r>
        <w:rPr>
          <w:rFonts w:hint="eastAsia" w:ascii="黑体" w:hAnsi="黑体" w:eastAsia="黑体"/>
          <w:b/>
          <w:color w:val="333333"/>
          <w:sz w:val="36"/>
          <w:szCs w:val="36"/>
        </w:rPr>
        <w:t>考试大纲</w:t>
      </w:r>
    </w:p>
    <w:p>
      <w:pPr>
        <w:spacing w:line="360" w:lineRule="auto"/>
        <w:rPr>
          <w:rFonts w:ascii="黑体" w:eastAsia="黑体"/>
          <w:b/>
          <w:sz w:val="36"/>
          <w:szCs w:val="36"/>
        </w:rPr>
      </w:pPr>
    </w:p>
    <w:p>
      <w:pPr>
        <w:spacing w:line="360" w:lineRule="auto"/>
        <w:rPr>
          <w:rFonts w:ascii="仿宋" w:hAnsi="仿宋" w:eastAsia="仿宋"/>
          <w:b/>
          <w:sz w:val="30"/>
          <w:szCs w:val="30"/>
        </w:rPr>
      </w:pPr>
      <w:r>
        <w:rPr>
          <w:rFonts w:hint="eastAsia" w:ascii="仿宋" w:hAnsi="仿宋" w:eastAsia="仿宋"/>
          <w:b/>
          <w:sz w:val="30"/>
          <w:szCs w:val="30"/>
        </w:rPr>
        <w:t>一、考</w:t>
      </w:r>
      <w:r>
        <w:rPr>
          <w:rFonts w:hint="eastAsia" w:ascii="仿宋" w:hAnsi="仿宋" w:eastAsia="仿宋"/>
          <w:b/>
          <w:sz w:val="30"/>
          <w:szCs w:val="30"/>
          <w:lang w:val="en-US" w:eastAsia="zh-CN"/>
        </w:rPr>
        <w:t>查</w:t>
      </w:r>
      <w:r>
        <w:rPr>
          <w:rFonts w:hint="eastAsia" w:ascii="仿宋" w:hAnsi="仿宋" w:eastAsia="仿宋"/>
          <w:b/>
          <w:sz w:val="30"/>
          <w:szCs w:val="30"/>
        </w:rPr>
        <w:t>目标</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材料科学基础”入学考试是为招收材料类硕士生而实施的选拔性考试。其主要目的是考查考生对材料科学基础各项内容的理解和掌握的程度。要求考生能够系统地掌握材料科学基础的基本知识和具备运用所学的知识分析问题和解决问题的能力。</w:t>
      </w:r>
    </w:p>
    <w:p>
      <w:pPr>
        <w:spacing w:line="360" w:lineRule="auto"/>
        <w:rPr>
          <w:rFonts w:ascii="仿宋" w:hAnsi="仿宋" w:eastAsia="仿宋"/>
          <w:b/>
          <w:sz w:val="30"/>
          <w:szCs w:val="30"/>
        </w:rPr>
      </w:pPr>
      <w:r>
        <w:rPr>
          <w:rFonts w:hint="eastAsia" w:ascii="仿宋" w:hAnsi="仿宋" w:eastAsia="仿宋"/>
          <w:b/>
          <w:sz w:val="30"/>
          <w:szCs w:val="30"/>
        </w:rPr>
        <w:t>二、考试主要内容</w:t>
      </w:r>
    </w:p>
    <w:p>
      <w:pPr>
        <w:spacing w:line="360" w:lineRule="auto"/>
        <w:rPr>
          <w:rFonts w:ascii="仿宋" w:hAnsi="仿宋" w:eastAsia="仿宋"/>
          <w:sz w:val="30"/>
          <w:szCs w:val="30"/>
        </w:rPr>
      </w:pPr>
      <w:r>
        <w:rPr>
          <w:rFonts w:hint="eastAsia" w:ascii="仿宋" w:hAnsi="仿宋" w:eastAsia="仿宋"/>
          <w:sz w:val="30"/>
          <w:szCs w:val="30"/>
        </w:rPr>
        <w:t>第一部分 原子结构与键合</w:t>
      </w:r>
    </w:p>
    <w:p>
      <w:pPr>
        <w:spacing w:line="360" w:lineRule="auto"/>
        <w:ind w:firstLine="426" w:firstLineChars="142"/>
        <w:rPr>
          <w:rFonts w:ascii="仿宋" w:hAnsi="仿宋" w:eastAsia="仿宋"/>
          <w:sz w:val="30"/>
          <w:szCs w:val="30"/>
        </w:rPr>
      </w:pPr>
      <w:r>
        <w:rPr>
          <w:rFonts w:hint="eastAsia" w:ascii="仿宋" w:hAnsi="仿宋" w:eastAsia="仿宋"/>
          <w:sz w:val="30"/>
          <w:szCs w:val="30"/>
        </w:rPr>
        <w:t>1、原子结构</w:t>
      </w:r>
    </w:p>
    <w:p>
      <w:pPr>
        <w:spacing w:line="360" w:lineRule="auto"/>
        <w:ind w:firstLine="426" w:firstLineChars="142"/>
        <w:rPr>
          <w:rFonts w:ascii="仿宋" w:hAnsi="仿宋" w:eastAsia="仿宋"/>
          <w:sz w:val="30"/>
          <w:szCs w:val="30"/>
        </w:rPr>
      </w:pPr>
      <w:r>
        <w:rPr>
          <w:rFonts w:hint="eastAsia" w:ascii="仿宋" w:hAnsi="仿宋" w:eastAsia="仿宋"/>
          <w:sz w:val="30"/>
          <w:szCs w:val="30"/>
        </w:rPr>
        <w:t>2、原子间的键合</w:t>
      </w:r>
    </w:p>
    <w:p>
      <w:pPr>
        <w:spacing w:line="360" w:lineRule="auto"/>
        <w:rPr>
          <w:rFonts w:ascii="仿宋" w:hAnsi="仿宋" w:eastAsia="仿宋"/>
          <w:sz w:val="30"/>
          <w:szCs w:val="30"/>
        </w:rPr>
      </w:pPr>
      <w:r>
        <w:rPr>
          <w:rFonts w:hint="eastAsia" w:ascii="仿宋" w:hAnsi="仿宋" w:eastAsia="仿宋"/>
          <w:sz w:val="30"/>
          <w:szCs w:val="30"/>
        </w:rPr>
        <w:t>第二部分 固体结构</w:t>
      </w:r>
    </w:p>
    <w:p>
      <w:pPr>
        <w:spacing w:line="360" w:lineRule="auto"/>
        <w:ind w:firstLine="426" w:firstLineChars="142"/>
        <w:rPr>
          <w:rFonts w:ascii="仿宋" w:hAnsi="仿宋" w:eastAsia="仿宋"/>
          <w:sz w:val="30"/>
          <w:szCs w:val="30"/>
        </w:rPr>
      </w:pPr>
      <w:r>
        <w:rPr>
          <w:rFonts w:hint="eastAsia" w:ascii="仿宋" w:hAnsi="仿宋" w:eastAsia="仿宋"/>
          <w:sz w:val="30"/>
          <w:szCs w:val="30"/>
        </w:rPr>
        <w:t>1、晶体学基础</w:t>
      </w:r>
    </w:p>
    <w:p>
      <w:pPr>
        <w:spacing w:line="360" w:lineRule="auto"/>
        <w:ind w:firstLine="426" w:firstLineChars="142"/>
        <w:rPr>
          <w:rFonts w:ascii="仿宋" w:hAnsi="仿宋" w:eastAsia="仿宋"/>
          <w:sz w:val="30"/>
          <w:szCs w:val="30"/>
        </w:rPr>
      </w:pPr>
      <w:r>
        <w:rPr>
          <w:rFonts w:hint="eastAsia" w:ascii="仿宋" w:hAnsi="仿宋" w:eastAsia="仿宋"/>
          <w:sz w:val="30"/>
          <w:szCs w:val="30"/>
        </w:rPr>
        <w:t>2、金属的晶体结构</w:t>
      </w:r>
    </w:p>
    <w:p>
      <w:pPr>
        <w:spacing w:line="360" w:lineRule="auto"/>
        <w:ind w:firstLine="426" w:firstLineChars="142"/>
        <w:rPr>
          <w:rFonts w:ascii="仿宋" w:hAnsi="仿宋" w:eastAsia="仿宋"/>
          <w:sz w:val="30"/>
          <w:szCs w:val="30"/>
        </w:rPr>
      </w:pPr>
      <w:r>
        <w:rPr>
          <w:rFonts w:hint="eastAsia" w:ascii="仿宋" w:hAnsi="仿宋" w:eastAsia="仿宋"/>
          <w:sz w:val="30"/>
          <w:szCs w:val="30"/>
        </w:rPr>
        <w:t>3、合金相结构</w:t>
      </w:r>
    </w:p>
    <w:p>
      <w:pPr>
        <w:spacing w:line="360" w:lineRule="auto"/>
        <w:ind w:firstLine="426" w:firstLineChars="142"/>
        <w:rPr>
          <w:rFonts w:ascii="仿宋" w:hAnsi="仿宋" w:eastAsia="仿宋"/>
          <w:sz w:val="30"/>
          <w:szCs w:val="30"/>
        </w:rPr>
      </w:pPr>
      <w:r>
        <w:rPr>
          <w:rFonts w:hint="eastAsia" w:ascii="仿宋" w:hAnsi="仿宋" w:eastAsia="仿宋"/>
          <w:sz w:val="30"/>
          <w:szCs w:val="30"/>
        </w:rPr>
        <w:t>4、离子晶体结构</w:t>
      </w:r>
    </w:p>
    <w:p>
      <w:pPr>
        <w:spacing w:line="360" w:lineRule="auto"/>
        <w:ind w:firstLine="426" w:firstLineChars="142"/>
        <w:rPr>
          <w:rFonts w:ascii="仿宋" w:hAnsi="仿宋" w:eastAsia="仿宋"/>
          <w:sz w:val="30"/>
          <w:szCs w:val="30"/>
        </w:rPr>
      </w:pPr>
      <w:r>
        <w:rPr>
          <w:rFonts w:hint="eastAsia" w:ascii="仿宋" w:hAnsi="仿宋" w:eastAsia="仿宋"/>
          <w:sz w:val="30"/>
          <w:szCs w:val="30"/>
        </w:rPr>
        <w:t>5、共价晶体结构</w:t>
      </w:r>
    </w:p>
    <w:p>
      <w:pPr>
        <w:spacing w:line="360" w:lineRule="auto"/>
        <w:rPr>
          <w:rFonts w:ascii="仿宋" w:hAnsi="仿宋" w:eastAsia="仿宋"/>
          <w:sz w:val="30"/>
          <w:szCs w:val="30"/>
        </w:rPr>
      </w:pPr>
      <w:r>
        <w:rPr>
          <w:rFonts w:hint="eastAsia" w:ascii="仿宋" w:hAnsi="仿宋" w:eastAsia="仿宋"/>
          <w:sz w:val="30"/>
          <w:szCs w:val="30"/>
        </w:rPr>
        <w:t>第三部分 晶体缺陷</w:t>
      </w:r>
    </w:p>
    <w:p>
      <w:pPr>
        <w:spacing w:line="360" w:lineRule="auto"/>
        <w:ind w:firstLine="426" w:firstLineChars="142"/>
        <w:rPr>
          <w:rFonts w:ascii="仿宋" w:hAnsi="仿宋" w:eastAsia="仿宋"/>
          <w:sz w:val="30"/>
          <w:szCs w:val="30"/>
        </w:rPr>
      </w:pPr>
      <w:r>
        <w:rPr>
          <w:rFonts w:hint="eastAsia" w:ascii="仿宋" w:hAnsi="仿宋" w:eastAsia="仿宋"/>
          <w:sz w:val="30"/>
          <w:szCs w:val="30"/>
        </w:rPr>
        <w:t>1、点缺陷</w:t>
      </w:r>
    </w:p>
    <w:p>
      <w:pPr>
        <w:spacing w:line="360" w:lineRule="auto"/>
        <w:ind w:firstLine="426" w:firstLineChars="142"/>
        <w:rPr>
          <w:rFonts w:ascii="仿宋" w:hAnsi="仿宋" w:eastAsia="仿宋"/>
          <w:sz w:val="30"/>
          <w:szCs w:val="30"/>
        </w:rPr>
      </w:pPr>
      <w:r>
        <w:rPr>
          <w:rFonts w:hint="eastAsia" w:ascii="仿宋" w:hAnsi="仿宋" w:eastAsia="仿宋"/>
          <w:sz w:val="30"/>
          <w:szCs w:val="30"/>
        </w:rPr>
        <w:t>2、位错</w:t>
      </w:r>
    </w:p>
    <w:p>
      <w:pPr>
        <w:spacing w:line="360" w:lineRule="auto"/>
        <w:ind w:firstLine="426" w:firstLineChars="142"/>
        <w:rPr>
          <w:rFonts w:ascii="仿宋" w:hAnsi="仿宋" w:eastAsia="仿宋"/>
          <w:sz w:val="30"/>
          <w:szCs w:val="30"/>
        </w:rPr>
      </w:pPr>
      <w:r>
        <w:rPr>
          <w:rFonts w:hint="eastAsia" w:ascii="仿宋" w:hAnsi="仿宋" w:eastAsia="仿宋"/>
          <w:sz w:val="30"/>
          <w:szCs w:val="30"/>
        </w:rPr>
        <w:t>3、表面及界面</w:t>
      </w:r>
    </w:p>
    <w:p>
      <w:pPr>
        <w:spacing w:line="360" w:lineRule="auto"/>
        <w:rPr>
          <w:rFonts w:ascii="仿宋" w:hAnsi="仿宋" w:eastAsia="仿宋"/>
          <w:sz w:val="30"/>
          <w:szCs w:val="30"/>
        </w:rPr>
      </w:pPr>
      <w:r>
        <w:rPr>
          <w:rFonts w:hint="eastAsia" w:ascii="仿宋" w:hAnsi="仿宋" w:eastAsia="仿宋"/>
          <w:sz w:val="30"/>
          <w:szCs w:val="30"/>
        </w:rPr>
        <w:t>第四部分 固体中原子及分子的运动</w:t>
      </w:r>
    </w:p>
    <w:p>
      <w:pPr>
        <w:spacing w:line="360" w:lineRule="auto"/>
        <w:ind w:firstLine="426" w:firstLineChars="142"/>
        <w:rPr>
          <w:rFonts w:ascii="仿宋" w:hAnsi="仿宋" w:eastAsia="仿宋"/>
          <w:sz w:val="30"/>
          <w:szCs w:val="30"/>
        </w:rPr>
      </w:pPr>
      <w:r>
        <w:rPr>
          <w:rFonts w:hint="eastAsia" w:ascii="仿宋" w:hAnsi="仿宋" w:eastAsia="仿宋"/>
          <w:sz w:val="30"/>
          <w:szCs w:val="30"/>
        </w:rPr>
        <w:t>1、表象理论</w:t>
      </w:r>
    </w:p>
    <w:p>
      <w:pPr>
        <w:spacing w:line="360" w:lineRule="auto"/>
        <w:ind w:firstLine="426" w:firstLineChars="142"/>
        <w:rPr>
          <w:rFonts w:ascii="仿宋" w:hAnsi="仿宋" w:eastAsia="仿宋"/>
          <w:sz w:val="30"/>
          <w:szCs w:val="30"/>
        </w:rPr>
      </w:pPr>
      <w:r>
        <w:rPr>
          <w:rFonts w:hint="eastAsia" w:ascii="仿宋" w:hAnsi="仿宋" w:eastAsia="仿宋"/>
          <w:sz w:val="30"/>
          <w:szCs w:val="30"/>
        </w:rPr>
        <w:t>2、扩散的热力学分析</w:t>
      </w:r>
    </w:p>
    <w:p>
      <w:pPr>
        <w:spacing w:line="360" w:lineRule="auto"/>
        <w:ind w:firstLine="426" w:firstLineChars="142"/>
        <w:rPr>
          <w:rFonts w:ascii="仿宋" w:hAnsi="仿宋" w:eastAsia="仿宋"/>
          <w:sz w:val="30"/>
          <w:szCs w:val="30"/>
        </w:rPr>
      </w:pPr>
      <w:r>
        <w:rPr>
          <w:rFonts w:hint="eastAsia" w:ascii="仿宋" w:hAnsi="仿宋" w:eastAsia="仿宋"/>
          <w:sz w:val="30"/>
          <w:szCs w:val="30"/>
        </w:rPr>
        <w:t>3、扩散的原子理论</w:t>
      </w:r>
    </w:p>
    <w:p>
      <w:pPr>
        <w:spacing w:line="360" w:lineRule="auto"/>
        <w:ind w:firstLine="426" w:firstLineChars="142"/>
        <w:rPr>
          <w:rFonts w:ascii="仿宋" w:hAnsi="仿宋" w:eastAsia="仿宋"/>
          <w:sz w:val="30"/>
          <w:szCs w:val="30"/>
        </w:rPr>
      </w:pPr>
      <w:r>
        <w:rPr>
          <w:rFonts w:hint="eastAsia" w:ascii="仿宋" w:hAnsi="仿宋" w:eastAsia="仿宋"/>
          <w:sz w:val="30"/>
          <w:szCs w:val="30"/>
        </w:rPr>
        <w:t>4、扩散激活能</w:t>
      </w:r>
    </w:p>
    <w:p>
      <w:pPr>
        <w:spacing w:line="360" w:lineRule="auto"/>
        <w:ind w:firstLine="426" w:firstLineChars="142"/>
        <w:rPr>
          <w:rFonts w:ascii="仿宋" w:hAnsi="仿宋" w:eastAsia="仿宋"/>
          <w:sz w:val="30"/>
          <w:szCs w:val="30"/>
        </w:rPr>
      </w:pPr>
      <w:r>
        <w:rPr>
          <w:rFonts w:hint="eastAsia" w:ascii="仿宋" w:hAnsi="仿宋" w:eastAsia="仿宋"/>
          <w:sz w:val="30"/>
          <w:szCs w:val="30"/>
        </w:rPr>
        <w:t>5、无规则行走与扩散距离</w:t>
      </w:r>
    </w:p>
    <w:p>
      <w:pPr>
        <w:spacing w:line="360" w:lineRule="auto"/>
        <w:ind w:firstLine="426" w:firstLineChars="142"/>
        <w:rPr>
          <w:rFonts w:ascii="仿宋" w:hAnsi="仿宋" w:eastAsia="仿宋"/>
          <w:sz w:val="30"/>
          <w:szCs w:val="30"/>
        </w:rPr>
      </w:pPr>
      <w:r>
        <w:rPr>
          <w:rFonts w:hint="eastAsia" w:ascii="仿宋" w:hAnsi="仿宋" w:eastAsia="仿宋"/>
          <w:sz w:val="30"/>
          <w:szCs w:val="30"/>
        </w:rPr>
        <w:t>6、影响扩散的因素</w:t>
      </w:r>
    </w:p>
    <w:p>
      <w:pPr>
        <w:spacing w:line="360" w:lineRule="auto"/>
        <w:ind w:firstLine="426" w:firstLineChars="142"/>
        <w:rPr>
          <w:rFonts w:ascii="仿宋" w:hAnsi="仿宋" w:eastAsia="仿宋"/>
          <w:sz w:val="30"/>
          <w:szCs w:val="30"/>
        </w:rPr>
      </w:pPr>
      <w:r>
        <w:rPr>
          <w:rFonts w:hint="eastAsia" w:ascii="仿宋" w:hAnsi="仿宋" w:eastAsia="仿宋"/>
          <w:sz w:val="30"/>
          <w:szCs w:val="30"/>
        </w:rPr>
        <w:t>7、反应扩散</w:t>
      </w:r>
    </w:p>
    <w:p>
      <w:pPr>
        <w:spacing w:line="360" w:lineRule="auto"/>
        <w:rPr>
          <w:rFonts w:ascii="仿宋" w:hAnsi="仿宋" w:eastAsia="仿宋"/>
          <w:sz w:val="30"/>
          <w:szCs w:val="30"/>
        </w:rPr>
      </w:pPr>
      <w:r>
        <w:rPr>
          <w:rFonts w:hint="eastAsia" w:ascii="仿宋" w:hAnsi="仿宋" w:eastAsia="仿宋"/>
          <w:sz w:val="30"/>
          <w:szCs w:val="30"/>
        </w:rPr>
        <w:t>第五部分 材料的形变和再结晶</w:t>
      </w:r>
    </w:p>
    <w:p>
      <w:pPr>
        <w:spacing w:line="360" w:lineRule="auto"/>
        <w:ind w:firstLine="426" w:firstLineChars="142"/>
        <w:rPr>
          <w:rFonts w:ascii="仿宋" w:hAnsi="仿宋" w:eastAsia="仿宋"/>
          <w:sz w:val="30"/>
          <w:szCs w:val="30"/>
        </w:rPr>
      </w:pPr>
      <w:r>
        <w:rPr>
          <w:rFonts w:hint="eastAsia" w:ascii="仿宋" w:hAnsi="仿宋" w:eastAsia="仿宋"/>
          <w:sz w:val="30"/>
          <w:szCs w:val="30"/>
        </w:rPr>
        <w:t>1、弹性和黏弹性</w:t>
      </w:r>
    </w:p>
    <w:p>
      <w:pPr>
        <w:spacing w:line="360" w:lineRule="auto"/>
        <w:ind w:firstLine="426" w:firstLineChars="142"/>
        <w:rPr>
          <w:rFonts w:ascii="仿宋" w:hAnsi="仿宋" w:eastAsia="仿宋"/>
          <w:sz w:val="30"/>
          <w:szCs w:val="30"/>
        </w:rPr>
      </w:pPr>
      <w:r>
        <w:rPr>
          <w:rFonts w:hint="eastAsia" w:ascii="仿宋" w:hAnsi="仿宋" w:eastAsia="仿宋"/>
          <w:sz w:val="30"/>
          <w:szCs w:val="30"/>
        </w:rPr>
        <w:t>2、晶体的塑性变形</w:t>
      </w:r>
    </w:p>
    <w:p>
      <w:pPr>
        <w:spacing w:line="360" w:lineRule="auto"/>
        <w:ind w:firstLine="426" w:firstLineChars="142"/>
        <w:rPr>
          <w:rFonts w:ascii="仿宋" w:hAnsi="仿宋" w:eastAsia="仿宋"/>
          <w:sz w:val="30"/>
          <w:szCs w:val="30"/>
        </w:rPr>
      </w:pPr>
      <w:r>
        <w:rPr>
          <w:rFonts w:hint="eastAsia" w:ascii="仿宋" w:hAnsi="仿宋" w:eastAsia="仿宋"/>
          <w:sz w:val="30"/>
          <w:szCs w:val="30"/>
        </w:rPr>
        <w:t>3、回复和再结晶</w:t>
      </w:r>
    </w:p>
    <w:p>
      <w:pPr>
        <w:spacing w:line="360" w:lineRule="auto"/>
        <w:ind w:firstLine="426" w:firstLineChars="142"/>
        <w:rPr>
          <w:rFonts w:ascii="仿宋" w:hAnsi="仿宋" w:eastAsia="仿宋"/>
          <w:sz w:val="30"/>
          <w:szCs w:val="30"/>
        </w:rPr>
      </w:pPr>
      <w:r>
        <w:rPr>
          <w:rFonts w:hint="eastAsia" w:ascii="仿宋" w:hAnsi="仿宋" w:eastAsia="仿宋"/>
          <w:sz w:val="30"/>
          <w:szCs w:val="30"/>
        </w:rPr>
        <w:t>4、热变形与动态回复、再结晶</w:t>
      </w:r>
    </w:p>
    <w:p>
      <w:pPr>
        <w:spacing w:line="360" w:lineRule="auto"/>
        <w:rPr>
          <w:rFonts w:ascii="仿宋" w:hAnsi="仿宋" w:eastAsia="仿宋"/>
          <w:sz w:val="30"/>
          <w:szCs w:val="30"/>
        </w:rPr>
      </w:pPr>
      <w:r>
        <w:rPr>
          <w:rFonts w:hint="eastAsia" w:ascii="仿宋" w:hAnsi="仿宋" w:eastAsia="仿宋"/>
          <w:sz w:val="30"/>
          <w:szCs w:val="30"/>
        </w:rPr>
        <w:t>第六部分 单组元相图与纯晶体的凝固</w:t>
      </w:r>
    </w:p>
    <w:p>
      <w:pPr>
        <w:spacing w:line="360" w:lineRule="auto"/>
        <w:ind w:firstLine="426" w:firstLineChars="142"/>
        <w:rPr>
          <w:rFonts w:ascii="仿宋" w:hAnsi="仿宋" w:eastAsia="仿宋"/>
          <w:sz w:val="30"/>
          <w:szCs w:val="30"/>
        </w:rPr>
      </w:pPr>
      <w:r>
        <w:rPr>
          <w:rFonts w:hint="eastAsia" w:ascii="仿宋" w:hAnsi="仿宋" w:eastAsia="仿宋"/>
          <w:sz w:val="30"/>
          <w:szCs w:val="30"/>
        </w:rPr>
        <w:t>1、单组元相变的热力学及相平衡</w:t>
      </w:r>
    </w:p>
    <w:p>
      <w:pPr>
        <w:spacing w:line="360" w:lineRule="auto"/>
        <w:ind w:firstLine="426" w:firstLineChars="142"/>
        <w:rPr>
          <w:rFonts w:ascii="仿宋" w:hAnsi="仿宋" w:eastAsia="仿宋"/>
          <w:sz w:val="30"/>
          <w:szCs w:val="30"/>
        </w:rPr>
      </w:pPr>
      <w:r>
        <w:rPr>
          <w:rFonts w:hint="eastAsia" w:ascii="仿宋" w:hAnsi="仿宋" w:eastAsia="仿宋"/>
          <w:sz w:val="30"/>
          <w:szCs w:val="30"/>
        </w:rPr>
        <w:t>2、纯晶体的凝固</w:t>
      </w:r>
    </w:p>
    <w:p>
      <w:pPr>
        <w:spacing w:line="360" w:lineRule="auto"/>
        <w:rPr>
          <w:rFonts w:ascii="仿宋" w:hAnsi="仿宋" w:eastAsia="仿宋"/>
          <w:sz w:val="30"/>
          <w:szCs w:val="30"/>
        </w:rPr>
      </w:pPr>
      <w:r>
        <w:rPr>
          <w:rFonts w:hint="eastAsia" w:ascii="仿宋" w:hAnsi="仿宋" w:eastAsia="仿宋"/>
          <w:sz w:val="30"/>
          <w:szCs w:val="30"/>
        </w:rPr>
        <w:t>第七部分 二元系相图和合金的凝固与制备原理</w:t>
      </w:r>
    </w:p>
    <w:p>
      <w:pPr>
        <w:spacing w:line="360" w:lineRule="auto"/>
        <w:ind w:firstLine="426" w:firstLineChars="142"/>
        <w:rPr>
          <w:rFonts w:ascii="仿宋" w:hAnsi="仿宋" w:eastAsia="仿宋"/>
          <w:sz w:val="30"/>
          <w:szCs w:val="30"/>
        </w:rPr>
      </w:pPr>
      <w:r>
        <w:rPr>
          <w:rFonts w:hint="eastAsia" w:ascii="仿宋" w:hAnsi="仿宋" w:eastAsia="仿宋"/>
          <w:sz w:val="30"/>
          <w:szCs w:val="30"/>
        </w:rPr>
        <w:t>1、相图的表示和测定方法</w:t>
      </w:r>
    </w:p>
    <w:p>
      <w:pPr>
        <w:spacing w:line="360" w:lineRule="auto"/>
        <w:ind w:firstLine="426" w:firstLineChars="142"/>
        <w:rPr>
          <w:rFonts w:ascii="仿宋" w:hAnsi="仿宋" w:eastAsia="仿宋"/>
          <w:sz w:val="30"/>
          <w:szCs w:val="30"/>
        </w:rPr>
      </w:pPr>
      <w:r>
        <w:rPr>
          <w:rFonts w:hint="eastAsia" w:ascii="仿宋" w:hAnsi="仿宋" w:eastAsia="仿宋"/>
          <w:sz w:val="30"/>
          <w:szCs w:val="30"/>
        </w:rPr>
        <w:t>2、相图热力学的基本要点</w:t>
      </w:r>
    </w:p>
    <w:p>
      <w:pPr>
        <w:spacing w:line="360" w:lineRule="auto"/>
        <w:ind w:firstLine="426" w:firstLineChars="142"/>
        <w:rPr>
          <w:rFonts w:ascii="仿宋" w:hAnsi="仿宋" w:eastAsia="仿宋"/>
          <w:sz w:val="30"/>
          <w:szCs w:val="30"/>
        </w:rPr>
      </w:pPr>
      <w:r>
        <w:rPr>
          <w:rFonts w:hint="eastAsia" w:ascii="仿宋" w:hAnsi="仿宋" w:eastAsia="仿宋"/>
          <w:sz w:val="30"/>
          <w:szCs w:val="30"/>
        </w:rPr>
        <w:t>3、二元相图分析</w:t>
      </w:r>
    </w:p>
    <w:p>
      <w:pPr>
        <w:spacing w:line="360" w:lineRule="auto"/>
        <w:ind w:firstLine="426" w:firstLineChars="142"/>
        <w:rPr>
          <w:rFonts w:ascii="仿宋" w:hAnsi="仿宋" w:eastAsia="仿宋"/>
          <w:sz w:val="30"/>
          <w:szCs w:val="30"/>
        </w:rPr>
      </w:pPr>
      <w:r>
        <w:rPr>
          <w:rFonts w:hint="eastAsia" w:ascii="仿宋" w:hAnsi="仿宋" w:eastAsia="仿宋"/>
          <w:sz w:val="30"/>
          <w:szCs w:val="30"/>
        </w:rPr>
        <w:t>4、二元合金的凝固理论</w:t>
      </w:r>
    </w:p>
    <w:p>
      <w:pPr>
        <w:spacing w:line="360" w:lineRule="auto"/>
        <w:rPr>
          <w:rFonts w:ascii="仿宋" w:hAnsi="仿宋" w:eastAsia="仿宋"/>
          <w:b/>
          <w:sz w:val="30"/>
          <w:szCs w:val="30"/>
        </w:rPr>
      </w:pPr>
      <w:r>
        <w:rPr>
          <w:rFonts w:hint="eastAsia" w:ascii="仿宋" w:hAnsi="仿宋" w:eastAsia="仿宋"/>
          <w:b/>
          <w:sz w:val="30"/>
          <w:szCs w:val="30"/>
        </w:rPr>
        <w:t>三</w:t>
      </w:r>
      <w:r>
        <w:rPr>
          <w:rFonts w:ascii="仿宋" w:hAnsi="仿宋" w:eastAsia="仿宋"/>
          <w:b/>
          <w:sz w:val="30"/>
          <w:szCs w:val="30"/>
        </w:rPr>
        <w:t>、考试形式及试卷结构</w:t>
      </w:r>
    </w:p>
    <w:p>
      <w:pPr>
        <w:spacing w:line="360" w:lineRule="auto"/>
        <w:rPr>
          <w:rFonts w:ascii="仿宋" w:hAnsi="仿宋" w:eastAsia="仿宋"/>
          <w:sz w:val="30"/>
          <w:szCs w:val="30"/>
        </w:rPr>
      </w:pPr>
      <w:r>
        <w:rPr>
          <w:rFonts w:hint="eastAsia" w:ascii="仿宋" w:hAnsi="仿宋" w:eastAsia="仿宋"/>
          <w:sz w:val="30"/>
          <w:szCs w:val="30"/>
        </w:rPr>
        <w:t>考试形式为闭卷笔试。</w:t>
      </w:r>
    </w:p>
    <w:p>
      <w:pPr>
        <w:spacing w:line="360" w:lineRule="auto"/>
        <w:rPr>
          <w:rFonts w:ascii="仿宋" w:hAnsi="仿宋" w:eastAsia="仿宋"/>
          <w:sz w:val="30"/>
          <w:szCs w:val="30"/>
        </w:rPr>
      </w:pPr>
      <w:r>
        <w:rPr>
          <w:rFonts w:hint="eastAsia" w:ascii="仿宋" w:hAnsi="仿宋" w:eastAsia="仿宋"/>
          <w:sz w:val="30"/>
          <w:szCs w:val="30"/>
        </w:rPr>
        <w:t>试卷结构：</w:t>
      </w:r>
      <w:r>
        <w:rPr>
          <w:rFonts w:hint="eastAsia" w:ascii="仿宋" w:hAnsi="仿宋" w:eastAsia="仿宋"/>
          <w:sz w:val="30"/>
          <w:szCs w:val="30"/>
          <w:lang w:val="en-US" w:eastAsia="zh-CN"/>
        </w:rPr>
        <w:t>作图与计算题</w:t>
      </w:r>
      <w:r>
        <w:rPr>
          <w:rFonts w:hint="eastAsia" w:ascii="仿宋" w:hAnsi="仿宋" w:eastAsia="仿宋"/>
          <w:sz w:val="30"/>
          <w:szCs w:val="30"/>
        </w:rPr>
        <w:t>、简答题、</w:t>
      </w:r>
      <w:r>
        <w:rPr>
          <w:rFonts w:hint="eastAsia" w:ascii="仿宋" w:hAnsi="仿宋" w:eastAsia="仿宋"/>
          <w:sz w:val="30"/>
          <w:szCs w:val="30"/>
          <w:lang w:val="en-US" w:eastAsia="zh-CN"/>
        </w:rPr>
        <w:t>综合题</w:t>
      </w:r>
      <w:r>
        <w:rPr>
          <w:rFonts w:hint="eastAsia" w:ascii="仿宋" w:hAnsi="仿宋" w:eastAsia="仿宋"/>
          <w:sz w:val="30"/>
          <w:szCs w:val="30"/>
        </w:rPr>
        <w:t>等</w:t>
      </w:r>
    </w:p>
    <w:p>
      <w:pPr>
        <w:spacing w:line="360" w:lineRule="auto"/>
        <w:rPr>
          <w:rFonts w:ascii="仿宋" w:hAnsi="仿宋" w:eastAsia="仿宋"/>
          <w:sz w:val="30"/>
          <w:szCs w:val="30"/>
        </w:rPr>
      </w:pPr>
    </w:p>
    <w:p>
      <w:pPr>
        <w:spacing w:line="560" w:lineRule="exact"/>
        <w:rPr>
          <w:rFonts w:ascii="仿宋" w:hAnsi="仿宋" w:eastAsia="仿宋"/>
          <w:b/>
          <w:sz w:val="30"/>
          <w:szCs w:val="30"/>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360" w:lineRule="auto"/>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jNjgyMGQyZThkY2IyMzgwNGI0YjIyYmE3MDMwZTcifQ=="/>
  </w:docVars>
  <w:rsids>
    <w:rsidRoot w:val="23565D2A"/>
    <w:rsid w:val="140B2E79"/>
    <w:rsid w:val="1EA92FD7"/>
    <w:rsid w:val="23565D2A"/>
    <w:rsid w:val="354E6329"/>
    <w:rsid w:val="435D36C1"/>
    <w:rsid w:val="456D2D63"/>
    <w:rsid w:val="4B767396"/>
    <w:rsid w:val="506923FB"/>
    <w:rsid w:val="51FC675B"/>
    <w:rsid w:val="74BC5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517</Words>
  <Characters>522</Characters>
  <Lines>0</Lines>
  <Paragraphs>0</Paragraphs>
  <TotalTime>5</TotalTime>
  <ScaleCrop>false</ScaleCrop>
  <LinksUpToDate>false</LinksUpToDate>
  <CharactersWithSpaces>542</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2020-07-07T08:17:00Z</dcterms:created>
  <dc:creator>码头喇叭</dc:creator>
  <cp:lastModifiedBy>张珂</cp:lastModifiedBy>
  <cp:lastPrinted>2022-09-06T12:18:00Z</cp:lastPrinted>
  <dcterms:modified xsi:type="dcterms:W3CDTF">2025-09-30T13:55:49Z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8DFDA1BA26FF440187BA73B0A497DD0E</vt:lpwstr>
  </property>
  <property fmtid="{D5CDD505-2E9C-101B-9397-08002B2CF9AE}" pid="4" name="KSOTemplateDocerSaveRecord">
    <vt:lpwstr>eyJoZGlkIjoiNWY2ZGYyMGZlNzFjNzQ0NTU4MjAxMDE2OTQ3OWE0NzAiLCJ1c2VySWQiOiI1ODUzMTExNTIifQ==</vt:lpwstr>
  </property>
</Properties>
</file>