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b/>
          <w:color w:val="252525"/>
          <w:sz w:val="36"/>
          <w:szCs w:val="36"/>
        </w:rPr>
      </w:pPr>
      <w:r>
        <w:rPr>
          <w:rFonts w:hint="eastAsia" w:ascii="黑体" w:hAnsi="黑体" w:eastAsia="黑体"/>
          <w:b/>
          <w:color w:val="252525"/>
          <w:sz w:val="36"/>
          <w:szCs w:val="36"/>
        </w:rPr>
        <w:t>西安石油大学</w:t>
      </w:r>
      <w:r>
        <w:rPr>
          <w:rFonts w:hint="eastAsia" w:ascii="黑体" w:hAnsi="黑体" w:eastAsia="黑体"/>
          <w:b/>
          <w:color w:val="252525"/>
          <w:sz w:val="36"/>
          <w:szCs w:val="36"/>
          <w:lang w:val="en-US" w:eastAsia="zh-CN"/>
        </w:rPr>
        <w:t>2026</w:t>
      </w:r>
      <w:r>
        <w:rPr>
          <w:rFonts w:hint="eastAsia" w:ascii="黑体" w:hAnsi="黑体" w:eastAsia="黑体"/>
          <w:b/>
          <w:color w:val="252525"/>
          <w:sz w:val="36"/>
          <w:szCs w:val="36"/>
        </w:rPr>
        <w:t>年</w:t>
      </w:r>
      <w:r>
        <w:rPr>
          <w:rFonts w:hint="eastAsia" w:ascii="黑体" w:hAnsi="黑体" w:eastAsia="黑体"/>
          <w:b/>
          <w:color w:val="252525"/>
          <w:sz w:val="36"/>
          <w:szCs w:val="36"/>
          <w:lang w:val="en-US" w:eastAsia="zh-CN"/>
        </w:rPr>
        <w:t>硕士研究生</w:t>
      </w:r>
      <w:r>
        <w:rPr>
          <w:rFonts w:ascii="黑体" w:hAnsi="黑体" w:eastAsia="黑体"/>
          <w:b/>
          <w:color w:val="252525"/>
          <w:sz w:val="36"/>
          <w:szCs w:val="36"/>
        </w:rPr>
        <w:t>招生</w:t>
      </w:r>
      <w:r>
        <w:rPr>
          <w:rFonts w:hint="eastAsia" w:ascii="黑体" w:hAnsi="黑体" w:eastAsia="黑体"/>
          <w:b/>
          <w:color w:val="252525"/>
          <w:sz w:val="36"/>
          <w:szCs w:val="36"/>
        </w:rPr>
        <w:t>考试</w:t>
      </w:r>
    </w:p>
    <w:p>
      <w:pPr>
        <w:spacing w:line="360" w:lineRule="auto"/>
        <w:jc w:val="center"/>
        <w:rPr>
          <w:rFonts w:ascii="黑体" w:hAnsi="黑体" w:eastAsia="黑体"/>
          <w:b/>
          <w:color w:val="252525"/>
          <w:sz w:val="36"/>
          <w:szCs w:val="36"/>
          <w:u w:val="single"/>
        </w:rPr>
      </w:pPr>
      <w:r>
        <w:rPr>
          <w:rFonts w:hint="eastAsia" w:ascii="黑体" w:hAnsi="黑体" w:eastAsia="黑体"/>
          <w:b/>
          <w:color w:val="252525"/>
          <w:sz w:val="36"/>
          <w:szCs w:val="36"/>
          <w:u w:val="single"/>
          <w:lang w:val="en-US" w:eastAsia="zh-CN"/>
        </w:rPr>
        <w:t xml:space="preserve">     （813</w:t>
      </w:r>
      <w:bookmarkStart w:id="0" w:name="_GoBack"/>
      <w:bookmarkEnd w:id="0"/>
      <w:r>
        <w:rPr>
          <w:rFonts w:hint="eastAsia" w:ascii="黑体" w:hAnsi="黑体" w:eastAsia="黑体"/>
          <w:b/>
          <w:color w:val="252525"/>
          <w:sz w:val="36"/>
          <w:szCs w:val="36"/>
          <w:u w:val="single"/>
          <w:lang w:val="en-US" w:eastAsia="zh-CN"/>
        </w:rPr>
        <w:t>）</w:t>
      </w:r>
      <w:r>
        <w:rPr>
          <w:rFonts w:hint="eastAsia" w:ascii="黑体" w:hAnsi="黑体" w:eastAsia="黑体"/>
          <w:b/>
          <w:color w:val="252525"/>
          <w:sz w:val="36"/>
          <w:szCs w:val="36"/>
          <w:u w:val="single"/>
          <w:lang w:eastAsia="zh-CN"/>
        </w:rPr>
        <w:t>音乐作品分析</w:t>
      </w:r>
      <w:r>
        <w:rPr>
          <w:rFonts w:hint="eastAsia" w:ascii="黑体" w:hAnsi="黑体" w:eastAsia="黑体"/>
          <w:b/>
          <w:color w:val="252525"/>
          <w:sz w:val="36"/>
          <w:szCs w:val="36"/>
          <w:u w:val="single"/>
        </w:rPr>
        <w:t xml:space="preserve">        </w:t>
      </w:r>
      <w:r>
        <w:rPr>
          <w:rFonts w:hint="eastAsia" w:ascii="黑体" w:hAnsi="黑体" w:eastAsia="黑体"/>
          <w:b/>
          <w:color w:val="333333"/>
          <w:sz w:val="36"/>
          <w:szCs w:val="36"/>
        </w:rPr>
        <w:t>考试大纲</w:t>
      </w:r>
    </w:p>
    <w:p>
      <w:pPr>
        <w:spacing w:line="360" w:lineRule="auto"/>
        <w:rPr>
          <w:rFonts w:ascii="黑体" w:eastAsia="黑体"/>
          <w:b/>
          <w:sz w:val="36"/>
          <w:szCs w:val="36"/>
        </w:rPr>
      </w:pPr>
    </w:p>
    <w:p>
      <w:pPr>
        <w:spacing w:line="24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一、考察目标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“音乐作品分析”为招收音乐教育、音乐管理与传播、音乐心理等方向专业硕士研究生而设置的具有选拔功能的考试科目。</w:t>
      </w:r>
    </w:p>
    <w:p>
      <w:pPr>
        <w:spacing w:line="24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二、考试主要内容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56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该部分考试内容分为两部分：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56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和声部分：要求学生写出音乐作品中的调性与和声进行，且在该作品的指定小节中标记出和弦名称。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56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曲式部分：要求学生分析“一段曲式——奏鸣曲式”范围内的指定作品，指明音乐作品整体的结构性质并画出结构图示，且用适当的文字总结该作品在结构、和声调性、材料、写作技术、风格等方面的特点。</w:t>
      </w:r>
    </w:p>
    <w:p>
      <w:pPr>
        <w:spacing w:line="24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</w:t>
      </w:r>
      <w:r>
        <w:rPr>
          <w:rFonts w:ascii="仿宋" w:hAnsi="仿宋" w:eastAsia="仿宋"/>
          <w:b/>
          <w:sz w:val="30"/>
          <w:szCs w:val="30"/>
        </w:rPr>
        <w:t>、考试形式及试卷结构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56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>1.考试形式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560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>闭卷笔试，3小时，满分150分。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>2.试卷结构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560" w:firstLineChars="200"/>
        <w:jc w:val="both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eastAsia="zh-CN"/>
        </w:rPr>
        <w:t>一、和声分析与名称标记；二、音乐作品分析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EED599"/>
    <w:multiLevelType w:val="singleLevel"/>
    <w:tmpl w:val="F7EED59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jNjgyMGQyZThkY2IyMzgwNGI0YjIyYmE3MDMwZTcifQ=="/>
  </w:docVars>
  <w:rsids>
    <w:rsidRoot w:val="00000000"/>
    <w:rsid w:val="11B27567"/>
    <w:rsid w:val="53B6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305</Characters>
  <Lines>0</Lines>
  <Paragraphs>0</Paragraphs>
  <TotalTime>0</TotalTime>
  <ScaleCrop>false</ScaleCrop>
  <LinksUpToDate>false</LinksUpToDate>
  <CharactersWithSpaces>318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2020-07-08T16:17:00Z</dcterms:created>
  <dc:creator>码头喇叭</dc:creator>
  <cp:lastModifiedBy>张珂</cp:lastModifiedBy>
  <cp:lastPrinted>2022-09-07T20:18:00Z</cp:lastPrinted>
  <dcterms:modified xsi:type="dcterms:W3CDTF">2025-09-30T13:54:03Z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4DBA1A0E4BFBED8ACD7EF266F927B21C_43</vt:lpwstr>
  </property>
  <property fmtid="{D5CDD505-2E9C-101B-9397-08002B2CF9AE}" pid="4" name="KSOTemplateDocerSaveRecord">
    <vt:lpwstr>eyJoZGlkIjoiNWY2ZGYyMGZlNzFjNzQ0NTU4MjAxMDE2OTQ3OWE0NzAiLCJ1c2VySWQiOiI1ODUzMTExNTIifQ==</vt:lpwstr>
  </property>
</Properties>
</file>