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0F74C2">
      <w:pPr>
        <w:jc w:val="center"/>
        <w:rPr>
          <w:rFonts w:ascii="宋体"/>
          <w:kern w:val="0"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202</w:t>
      </w:r>
      <w:r>
        <w:rPr>
          <w:rFonts w:hint="eastAsia" w:ascii="宋体" w:hAnsi="宋体" w:cs="宋体"/>
          <w:b/>
          <w:bCs/>
          <w:sz w:val="32"/>
          <w:szCs w:val="32"/>
        </w:rPr>
        <w:t>6年电气工程学院硕士研究生入学考试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复试科目及参考教材</w:t>
      </w:r>
    </w:p>
    <w:p w14:paraId="348270C1"/>
    <w:tbl>
      <w:tblPr>
        <w:tblStyle w:val="4"/>
        <w:tblW w:w="1424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9"/>
        <w:gridCol w:w="1920"/>
        <w:gridCol w:w="1693"/>
        <w:gridCol w:w="2832"/>
        <w:gridCol w:w="1602"/>
        <w:gridCol w:w="2311"/>
        <w:gridCol w:w="2051"/>
      </w:tblGrid>
      <w:tr w14:paraId="3D4DB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839" w:type="dxa"/>
            <w:vAlign w:val="center"/>
          </w:tcPr>
          <w:p w14:paraId="167FCD89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bookmarkStart w:id="0" w:name="_GoBack"/>
            <w:r>
              <w:rPr>
                <w:rFonts w:hint="eastAsia" w:hAnsi="宋体" w:cs="宋体"/>
                <w:b/>
                <w:bCs/>
                <w:color w:val="auto"/>
                <w:sz w:val="24"/>
                <w:szCs w:val="24"/>
              </w:rPr>
              <w:t>报考学院</w:t>
            </w:r>
          </w:p>
        </w:tc>
        <w:tc>
          <w:tcPr>
            <w:tcW w:w="1920" w:type="dxa"/>
            <w:vAlign w:val="center"/>
          </w:tcPr>
          <w:p w14:paraId="2313C2AA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color w:val="auto"/>
                <w:sz w:val="24"/>
                <w:szCs w:val="24"/>
              </w:rPr>
              <w:t>专</w:t>
            </w:r>
            <w:r>
              <w:rPr>
                <w:b/>
                <w:bCs/>
                <w:color w:val="auto"/>
                <w:sz w:val="24"/>
                <w:szCs w:val="24"/>
              </w:rPr>
              <w:t xml:space="preserve">      </w:t>
            </w:r>
            <w:r>
              <w:rPr>
                <w:rFonts w:hint="eastAsia" w:hAnsi="宋体" w:cs="宋体"/>
                <w:b/>
                <w:bCs/>
                <w:color w:val="auto"/>
                <w:sz w:val="24"/>
                <w:szCs w:val="24"/>
              </w:rPr>
              <w:t>业</w:t>
            </w:r>
          </w:p>
        </w:tc>
        <w:tc>
          <w:tcPr>
            <w:tcW w:w="1693" w:type="dxa"/>
            <w:vAlign w:val="center"/>
          </w:tcPr>
          <w:p w14:paraId="1C34F4AD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color w:val="auto"/>
                <w:sz w:val="24"/>
                <w:szCs w:val="24"/>
              </w:rPr>
              <w:t>考</w:t>
            </w:r>
            <w:r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hAnsi="宋体" w:cs="宋体"/>
                <w:b/>
                <w:bCs/>
                <w:color w:val="auto"/>
                <w:sz w:val="24"/>
                <w:szCs w:val="24"/>
              </w:rPr>
              <w:t>试</w:t>
            </w:r>
            <w:r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hAnsi="宋体" w:cs="宋体"/>
                <w:b/>
                <w:bCs/>
                <w:color w:val="auto"/>
                <w:sz w:val="24"/>
                <w:szCs w:val="24"/>
              </w:rPr>
              <w:t>科</w:t>
            </w:r>
            <w:r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hAnsi="宋体" w:cs="宋体"/>
                <w:b/>
                <w:bCs/>
                <w:color w:val="auto"/>
                <w:sz w:val="24"/>
                <w:szCs w:val="24"/>
              </w:rPr>
              <w:t>目</w:t>
            </w:r>
          </w:p>
        </w:tc>
        <w:tc>
          <w:tcPr>
            <w:tcW w:w="6745" w:type="dxa"/>
            <w:gridSpan w:val="3"/>
            <w:vAlign w:val="center"/>
          </w:tcPr>
          <w:p w14:paraId="510BC79A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color w:val="auto"/>
                <w:sz w:val="24"/>
                <w:szCs w:val="24"/>
              </w:rPr>
              <w:t>参考书目</w:t>
            </w:r>
          </w:p>
        </w:tc>
        <w:tc>
          <w:tcPr>
            <w:tcW w:w="2051" w:type="dxa"/>
            <w:vAlign w:val="center"/>
          </w:tcPr>
          <w:p w14:paraId="450927BC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color w:val="auto"/>
                <w:sz w:val="24"/>
                <w:szCs w:val="24"/>
              </w:rPr>
              <w:t>备</w:t>
            </w:r>
            <w:r>
              <w:rPr>
                <w:b/>
                <w:bCs/>
                <w:color w:val="auto"/>
                <w:sz w:val="24"/>
                <w:szCs w:val="24"/>
              </w:rPr>
              <w:t xml:space="preserve">      </w:t>
            </w:r>
            <w:r>
              <w:rPr>
                <w:rFonts w:hint="eastAsia" w:hAnsi="宋体" w:cs="宋体"/>
                <w:b/>
                <w:bCs/>
                <w:color w:val="auto"/>
                <w:sz w:val="24"/>
                <w:szCs w:val="24"/>
              </w:rPr>
              <w:t>注</w:t>
            </w:r>
          </w:p>
        </w:tc>
      </w:tr>
      <w:tr w14:paraId="4B051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1839" w:type="dxa"/>
            <w:vMerge w:val="restart"/>
            <w:vAlign w:val="center"/>
          </w:tcPr>
          <w:p w14:paraId="58522032">
            <w:pPr>
              <w:jc w:val="center"/>
              <w:rPr>
                <w:rFonts w:hint="eastAsia" w:hAnsi="宋体"/>
                <w:color w:val="auto"/>
                <w:sz w:val="24"/>
                <w:szCs w:val="24"/>
              </w:rPr>
            </w:pPr>
            <w:r>
              <w:rPr>
                <w:rFonts w:hAnsi="宋体"/>
                <w:color w:val="auto"/>
                <w:sz w:val="24"/>
                <w:szCs w:val="24"/>
              </w:rPr>
              <w:t>006</w:t>
            </w:r>
            <w:r>
              <w:rPr>
                <w:rFonts w:hint="eastAsia" w:hAnsi="宋体" w:cs="宋体"/>
                <w:color w:val="auto"/>
                <w:sz w:val="24"/>
                <w:szCs w:val="24"/>
              </w:rPr>
              <w:t>电气工程学院</w:t>
            </w:r>
          </w:p>
        </w:tc>
        <w:tc>
          <w:tcPr>
            <w:tcW w:w="1920" w:type="dxa"/>
            <w:vMerge w:val="restart"/>
            <w:vAlign w:val="center"/>
          </w:tcPr>
          <w:p w14:paraId="1A8DE086">
            <w:pPr>
              <w:jc w:val="left"/>
              <w:rPr>
                <w:rFonts w:hint="eastAsia" w:hAnsi="宋体"/>
                <w:color w:val="auto"/>
                <w:sz w:val="24"/>
                <w:szCs w:val="24"/>
              </w:rPr>
            </w:pPr>
            <w:r>
              <w:rPr>
                <w:rFonts w:hAnsi="宋体"/>
                <w:color w:val="auto"/>
                <w:sz w:val="24"/>
                <w:szCs w:val="24"/>
              </w:rPr>
              <w:t>1</w:t>
            </w:r>
            <w:r>
              <w:rPr>
                <w:rFonts w:hint="eastAsia" w:hAnsi="宋体" w:cs="宋体"/>
                <w:color w:val="auto"/>
                <w:sz w:val="24"/>
                <w:szCs w:val="24"/>
              </w:rPr>
              <w:t>电气工程</w:t>
            </w:r>
          </w:p>
          <w:p w14:paraId="2FBE17C6">
            <w:pPr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  <w:r>
              <w:rPr>
                <w:rFonts w:hint="eastAsia" w:hAnsi="宋体" w:cs="宋体"/>
                <w:color w:val="auto"/>
                <w:sz w:val="24"/>
                <w:szCs w:val="24"/>
              </w:rPr>
              <w:t>电气工程（专业学位）</w:t>
            </w:r>
          </w:p>
          <w:p w14:paraId="61BBA3F5">
            <w:pPr>
              <w:jc w:val="center"/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  <w:tc>
          <w:tcPr>
            <w:tcW w:w="1693" w:type="dxa"/>
            <w:vMerge w:val="restart"/>
            <w:vAlign w:val="center"/>
          </w:tcPr>
          <w:p w14:paraId="3211CE82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</w:rPr>
              <w:t>电气工程综合</w:t>
            </w:r>
          </w:p>
        </w:tc>
        <w:tc>
          <w:tcPr>
            <w:tcW w:w="2832" w:type="dxa"/>
            <w:vAlign w:val="center"/>
          </w:tcPr>
          <w:p w14:paraId="43CD263C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《电力系统分析》（第二版）</w:t>
            </w:r>
          </w:p>
        </w:tc>
        <w:tc>
          <w:tcPr>
            <w:tcW w:w="1602" w:type="dxa"/>
            <w:vAlign w:val="center"/>
          </w:tcPr>
          <w:p w14:paraId="3B953BB9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穆钢主编</w:t>
            </w:r>
          </w:p>
        </w:tc>
        <w:tc>
          <w:tcPr>
            <w:tcW w:w="2311" w:type="dxa"/>
            <w:vAlign w:val="center"/>
          </w:tcPr>
          <w:p w14:paraId="51BF1D82">
            <w:pPr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机械工业出版社/2024</w:t>
            </w:r>
          </w:p>
        </w:tc>
        <w:tc>
          <w:tcPr>
            <w:tcW w:w="2051" w:type="dxa"/>
            <w:vMerge w:val="restart"/>
          </w:tcPr>
          <w:p w14:paraId="0F0DA90E">
            <w:pPr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</w:rPr>
              <w:t>复试电气工程综合考试科目含：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《</w:t>
            </w:r>
            <w:r>
              <w:rPr>
                <w:rFonts w:hint="eastAsia" w:cs="宋体"/>
                <w:color w:val="auto"/>
                <w:sz w:val="24"/>
                <w:szCs w:val="24"/>
              </w:rPr>
              <w:t>电力系统暂态分析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》、《</w:t>
            </w:r>
            <w:r>
              <w:rPr>
                <w:rFonts w:hint="eastAsia" w:cs="宋体"/>
                <w:color w:val="auto"/>
                <w:sz w:val="24"/>
                <w:szCs w:val="24"/>
              </w:rPr>
              <w:t>电力电子技术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》、《</w:t>
            </w:r>
            <w:r>
              <w:rPr>
                <w:rFonts w:hint="eastAsia" w:cs="宋体"/>
                <w:color w:val="auto"/>
                <w:sz w:val="24"/>
                <w:szCs w:val="24"/>
                <w:lang w:eastAsia="zh-CN"/>
              </w:rPr>
              <w:t>电路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》。</w:t>
            </w:r>
          </w:p>
          <w:p w14:paraId="4AC879D9">
            <w:pPr>
              <w:rPr>
                <w:rFonts w:ascii="宋体"/>
                <w:color w:val="auto"/>
                <w:sz w:val="24"/>
                <w:szCs w:val="24"/>
              </w:rPr>
            </w:pPr>
          </w:p>
          <w:p w14:paraId="6D6BF911">
            <w:pPr>
              <w:rPr>
                <w:rFonts w:ascii="宋体"/>
                <w:color w:val="auto"/>
                <w:sz w:val="24"/>
                <w:szCs w:val="24"/>
              </w:rPr>
            </w:pPr>
          </w:p>
          <w:p w14:paraId="7895D251">
            <w:pPr>
              <w:rPr>
                <w:rFonts w:ascii="宋体"/>
                <w:color w:val="auto"/>
                <w:sz w:val="24"/>
                <w:szCs w:val="24"/>
              </w:rPr>
            </w:pPr>
          </w:p>
          <w:p w14:paraId="6526B9DA">
            <w:pPr>
              <w:rPr>
                <w:rFonts w:ascii="宋体"/>
                <w:color w:val="auto"/>
                <w:sz w:val="24"/>
                <w:szCs w:val="24"/>
              </w:rPr>
            </w:pPr>
          </w:p>
          <w:p w14:paraId="32AEFD3B">
            <w:pPr>
              <w:rPr>
                <w:rFonts w:ascii="宋体"/>
                <w:color w:val="auto"/>
                <w:sz w:val="24"/>
                <w:szCs w:val="24"/>
              </w:rPr>
            </w:pPr>
          </w:p>
          <w:p w14:paraId="13F2DB17">
            <w:pPr>
              <w:rPr>
                <w:rFonts w:ascii="宋体"/>
                <w:color w:val="auto"/>
                <w:sz w:val="24"/>
                <w:szCs w:val="24"/>
              </w:rPr>
            </w:pPr>
          </w:p>
          <w:p w14:paraId="25673639">
            <w:pPr>
              <w:rPr>
                <w:rFonts w:ascii="宋体"/>
                <w:color w:val="auto"/>
                <w:sz w:val="24"/>
                <w:szCs w:val="24"/>
              </w:rPr>
            </w:pPr>
          </w:p>
          <w:p w14:paraId="3AE2A529">
            <w:pPr>
              <w:rPr>
                <w:rFonts w:ascii="宋体"/>
                <w:color w:val="auto"/>
                <w:sz w:val="24"/>
                <w:szCs w:val="24"/>
              </w:rPr>
            </w:pPr>
          </w:p>
          <w:p w14:paraId="1AC3D84E">
            <w:pPr>
              <w:rPr>
                <w:rFonts w:ascii="宋体"/>
                <w:color w:val="auto"/>
                <w:sz w:val="24"/>
                <w:szCs w:val="24"/>
              </w:rPr>
            </w:pPr>
          </w:p>
          <w:p w14:paraId="5D0AFF25">
            <w:pPr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同等学力加试科目，《</w:t>
            </w:r>
            <w:r>
              <w:rPr>
                <w:rFonts w:hint="eastAsia" w:cs="宋体"/>
                <w:color w:val="auto"/>
                <w:sz w:val="24"/>
                <w:szCs w:val="24"/>
                <w:highlight w:val="none"/>
                <w:lang w:eastAsia="zh-CN"/>
              </w:rPr>
              <w:t>电磁场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》、《</w:t>
            </w:r>
            <w:r>
              <w:rPr>
                <w:rFonts w:hint="eastAsia" w:cs="宋体"/>
                <w:color w:val="auto"/>
                <w:sz w:val="24"/>
                <w:szCs w:val="24"/>
              </w:rPr>
              <w:t>电机学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》二选二</w:t>
            </w:r>
          </w:p>
          <w:p w14:paraId="21D5D039">
            <w:pPr>
              <w:rPr>
                <w:color w:val="auto"/>
                <w:sz w:val="24"/>
                <w:szCs w:val="24"/>
              </w:rPr>
            </w:pPr>
          </w:p>
          <w:p w14:paraId="7E34B224">
            <w:pPr>
              <w:rPr>
                <w:color w:val="auto"/>
                <w:sz w:val="24"/>
                <w:szCs w:val="24"/>
              </w:rPr>
            </w:pPr>
          </w:p>
          <w:p w14:paraId="5DEEB186">
            <w:pPr>
              <w:rPr>
                <w:color w:val="auto"/>
                <w:sz w:val="24"/>
                <w:szCs w:val="24"/>
              </w:rPr>
            </w:pPr>
          </w:p>
          <w:p w14:paraId="2907E7C7">
            <w:pPr>
              <w:rPr>
                <w:color w:val="auto"/>
                <w:sz w:val="24"/>
                <w:szCs w:val="24"/>
              </w:rPr>
            </w:pPr>
          </w:p>
        </w:tc>
      </w:tr>
      <w:tr w14:paraId="6FF75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</w:trPr>
        <w:tc>
          <w:tcPr>
            <w:tcW w:w="1839" w:type="dxa"/>
            <w:vMerge w:val="continue"/>
            <w:vAlign w:val="center"/>
          </w:tcPr>
          <w:p w14:paraId="5EED4C8B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4664E44E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693" w:type="dxa"/>
            <w:vMerge w:val="continue"/>
            <w:vAlign w:val="center"/>
          </w:tcPr>
          <w:p w14:paraId="52C28515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832" w:type="dxa"/>
            <w:vAlign w:val="center"/>
          </w:tcPr>
          <w:p w14:paraId="18F5F3BF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《电力系统暂态分析》（第四版）</w:t>
            </w:r>
          </w:p>
        </w:tc>
        <w:tc>
          <w:tcPr>
            <w:tcW w:w="1602" w:type="dxa"/>
            <w:vAlign w:val="center"/>
          </w:tcPr>
          <w:p w14:paraId="50C30E91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方万良主编</w:t>
            </w:r>
          </w:p>
        </w:tc>
        <w:tc>
          <w:tcPr>
            <w:tcW w:w="2311" w:type="dxa"/>
            <w:vAlign w:val="center"/>
          </w:tcPr>
          <w:p w14:paraId="7078C043">
            <w:pPr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中国电力出版社/2017</w:t>
            </w:r>
          </w:p>
        </w:tc>
        <w:tc>
          <w:tcPr>
            <w:tcW w:w="2051" w:type="dxa"/>
            <w:vMerge w:val="continue"/>
          </w:tcPr>
          <w:p w14:paraId="71AC6B43">
            <w:pPr>
              <w:rPr>
                <w:color w:val="auto"/>
                <w:sz w:val="24"/>
                <w:szCs w:val="24"/>
              </w:rPr>
            </w:pPr>
          </w:p>
        </w:tc>
      </w:tr>
      <w:tr w14:paraId="276A5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1839" w:type="dxa"/>
            <w:vMerge w:val="continue"/>
            <w:vAlign w:val="center"/>
          </w:tcPr>
          <w:p w14:paraId="66A4666F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6F72EEB0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693" w:type="dxa"/>
            <w:vMerge w:val="continue"/>
            <w:vAlign w:val="center"/>
          </w:tcPr>
          <w:p w14:paraId="325A9F91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832" w:type="dxa"/>
            <w:shd w:val="clear" w:color="auto" w:fill="auto"/>
            <w:vAlign w:val="center"/>
          </w:tcPr>
          <w:p w14:paraId="0C1432E0">
            <w:pPr>
              <w:rPr>
                <w:rFonts w:hint="eastAsia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《电力电子技术》（第五版）</w:t>
            </w:r>
          </w:p>
        </w:tc>
        <w:tc>
          <w:tcPr>
            <w:tcW w:w="1602" w:type="dxa"/>
            <w:shd w:val="clear" w:color="auto" w:fill="auto"/>
            <w:vAlign w:val="center"/>
          </w:tcPr>
          <w:p w14:paraId="4FB113B9">
            <w:pPr>
              <w:rPr>
                <w:rFonts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王兆安主编</w:t>
            </w:r>
          </w:p>
        </w:tc>
        <w:tc>
          <w:tcPr>
            <w:tcW w:w="2311" w:type="dxa"/>
            <w:shd w:val="clear" w:color="auto" w:fill="auto"/>
            <w:vAlign w:val="center"/>
          </w:tcPr>
          <w:p w14:paraId="7E95B775">
            <w:pPr>
              <w:rPr>
                <w:rFonts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机械工业出版社</w:t>
            </w:r>
            <w:r>
              <w:rPr>
                <w:rFonts w:ascii="宋体" w:hAnsi="宋体" w:cs="宋体"/>
                <w:color w:val="auto"/>
                <w:sz w:val="24"/>
                <w:szCs w:val="24"/>
              </w:rPr>
              <w:t>/2009</w:t>
            </w:r>
          </w:p>
        </w:tc>
        <w:tc>
          <w:tcPr>
            <w:tcW w:w="2051" w:type="dxa"/>
            <w:vMerge w:val="continue"/>
          </w:tcPr>
          <w:p w14:paraId="03E85D03">
            <w:pPr>
              <w:rPr>
                <w:color w:val="auto"/>
                <w:sz w:val="24"/>
                <w:szCs w:val="24"/>
              </w:rPr>
            </w:pPr>
          </w:p>
        </w:tc>
      </w:tr>
      <w:tr w14:paraId="5179E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</w:trPr>
        <w:tc>
          <w:tcPr>
            <w:tcW w:w="1839" w:type="dxa"/>
            <w:vMerge w:val="continue"/>
            <w:vAlign w:val="center"/>
          </w:tcPr>
          <w:p w14:paraId="1009914B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267D0107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693" w:type="dxa"/>
            <w:vMerge w:val="continue"/>
            <w:vAlign w:val="center"/>
          </w:tcPr>
          <w:p w14:paraId="3C3B3D41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832" w:type="dxa"/>
            <w:shd w:val="clear" w:color="auto" w:fill="auto"/>
            <w:vAlign w:val="center"/>
          </w:tcPr>
          <w:p w14:paraId="17F777E6">
            <w:pPr>
              <w:rPr>
                <w:rFonts w:hint="eastAsia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《电力电子技术》（第六版）</w:t>
            </w:r>
          </w:p>
        </w:tc>
        <w:tc>
          <w:tcPr>
            <w:tcW w:w="1602" w:type="dxa"/>
            <w:shd w:val="clear" w:color="auto" w:fill="auto"/>
            <w:vAlign w:val="center"/>
          </w:tcPr>
          <w:p w14:paraId="4CC373BA">
            <w:pPr>
              <w:rPr>
                <w:rFonts w:hint="eastAsia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刘进军主编</w:t>
            </w:r>
          </w:p>
        </w:tc>
        <w:tc>
          <w:tcPr>
            <w:tcW w:w="2311" w:type="dxa"/>
            <w:shd w:val="clear" w:color="auto" w:fill="auto"/>
            <w:vAlign w:val="center"/>
          </w:tcPr>
          <w:p w14:paraId="0BB218AA">
            <w:pPr>
              <w:rPr>
                <w:rFonts w:hint="eastAsia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机械工业出版社</w:t>
            </w:r>
            <w:r>
              <w:rPr>
                <w:rFonts w:ascii="宋体" w:hAnsi="宋体" w:cs="宋体"/>
                <w:color w:val="auto"/>
                <w:sz w:val="24"/>
                <w:szCs w:val="24"/>
              </w:rPr>
              <w:t>/20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22</w:t>
            </w:r>
          </w:p>
        </w:tc>
        <w:tc>
          <w:tcPr>
            <w:tcW w:w="2051" w:type="dxa"/>
            <w:vMerge w:val="continue"/>
          </w:tcPr>
          <w:p w14:paraId="0B753744">
            <w:pPr>
              <w:rPr>
                <w:color w:val="auto"/>
                <w:sz w:val="24"/>
                <w:szCs w:val="24"/>
              </w:rPr>
            </w:pPr>
          </w:p>
        </w:tc>
      </w:tr>
      <w:tr w14:paraId="58478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</w:trPr>
        <w:tc>
          <w:tcPr>
            <w:tcW w:w="1839" w:type="dxa"/>
            <w:vMerge w:val="continue"/>
            <w:vAlign w:val="center"/>
          </w:tcPr>
          <w:p w14:paraId="5C7545C0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2A5E82F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693" w:type="dxa"/>
            <w:vMerge w:val="continue"/>
            <w:vAlign w:val="center"/>
          </w:tcPr>
          <w:p w14:paraId="4F32A79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832" w:type="dxa"/>
            <w:shd w:val="clear" w:color="auto" w:fill="auto"/>
            <w:vAlign w:val="center"/>
          </w:tcPr>
          <w:p w14:paraId="02D56DC5">
            <w:pP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</w:rPr>
              <w:t>《电路》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（第二版）</w:t>
            </w:r>
          </w:p>
        </w:tc>
        <w:tc>
          <w:tcPr>
            <w:tcW w:w="1602" w:type="dxa"/>
            <w:shd w:val="clear" w:color="auto" w:fill="auto"/>
            <w:vAlign w:val="center"/>
          </w:tcPr>
          <w:p w14:paraId="51E5B70E">
            <w:pPr>
              <w:rPr>
                <w:rFonts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</w:rPr>
              <w:t>刘耀年编</w:t>
            </w:r>
          </w:p>
        </w:tc>
        <w:tc>
          <w:tcPr>
            <w:tcW w:w="2311" w:type="dxa"/>
            <w:shd w:val="clear" w:color="auto" w:fill="auto"/>
            <w:vAlign w:val="center"/>
          </w:tcPr>
          <w:p w14:paraId="39B0AFA9">
            <w:pPr>
              <w:rPr>
                <w:rFonts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</w:rPr>
              <w:t>中国电力出版社</w:t>
            </w:r>
            <w:r>
              <w:rPr>
                <w:color w:val="auto"/>
                <w:sz w:val="24"/>
                <w:szCs w:val="24"/>
              </w:rPr>
              <w:t>/2013</w:t>
            </w:r>
          </w:p>
        </w:tc>
        <w:tc>
          <w:tcPr>
            <w:tcW w:w="2051" w:type="dxa"/>
            <w:vMerge w:val="continue"/>
          </w:tcPr>
          <w:p w14:paraId="77B7E2A8">
            <w:pPr>
              <w:rPr>
                <w:color w:val="auto"/>
                <w:sz w:val="24"/>
                <w:szCs w:val="24"/>
              </w:rPr>
            </w:pPr>
          </w:p>
        </w:tc>
      </w:tr>
      <w:tr w14:paraId="0A2A4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" w:hRule="atLeast"/>
        </w:trPr>
        <w:tc>
          <w:tcPr>
            <w:tcW w:w="1839" w:type="dxa"/>
            <w:vMerge w:val="continue"/>
            <w:vAlign w:val="center"/>
          </w:tcPr>
          <w:p w14:paraId="6420BE50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0FD31017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693" w:type="dxa"/>
            <w:vMerge w:val="continue"/>
            <w:vAlign w:val="center"/>
          </w:tcPr>
          <w:p w14:paraId="4EB6E1A4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832" w:type="dxa"/>
            <w:shd w:val="clear" w:color="auto" w:fill="auto"/>
            <w:vAlign w:val="center"/>
          </w:tcPr>
          <w:p w14:paraId="7ACD7F13">
            <w:pP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</w:rPr>
              <w:t>《电路》（第四版）</w:t>
            </w:r>
          </w:p>
        </w:tc>
        <w:tc>
          <w:tcPr>
            <w:tcW w:w="1602" w:type="dxa"/>
            <w:shd w:val="clear" w:color="auto" w:fill="auto"/>
            <w:vAlign w:val="center"/>
          </w:tcPr>
          <w:p w14:paraId="06DD6893">
            <w:pP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</w:rPr>
              <w:t>邱关源编</w:t>
            </w:r>
          </w:p>
        </w:tc>
        <w:tc>
          <w:tcPr>
            <w:tcW w:w="2311" w:type="dxa"/>
            <w:shd w:val="clear" w:color="auto" w:fill="auto"/>
            <w:vAlign w:val="center"/>
          </w:tcPr>
          <w:p w14:paraId="3505300D">
            <w:pP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</w:rPr>
              <w:t>高等教育出版社</w:t>
            </w:r>
            <w:r>
              <w:rPr>
                <w:rFonts w:hAnsi="宋体"/>
                <w:color w:val="auto"/>
                <w:sz w:val="24"/>
                <w:szCs w:val="24"/>
              </w:rPr>
              <w:t xml:space="preserve"> /1999</w:t>
            </w:r>
          </w:p>
        </w:tc>
        <w:tc>
          <w:tcPr>
            <w:tcW w:w="2051" w:type="dxa"/>
            <w:vMerge w:val="continue"/>
          </w:tcPr>
          <w:p w14:paraId="6731229D">
            <w:pPr>
              <w:rPr>
                <w:color w:val="auto"/>
                <w:sz w:val="24"/>
                <w:szCs w:val="24"/>
              </w:rPr>
            </w:pPr>
          </w:p>
        </w:tc>
      </w:tr>
      <w:tr w14:paraId="028B7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2" w:hRule="atLeast"/>
        </w:trPr>
        <w:tc>
          <w:tcPr>
            <w:tcW w:w="1839" w:type="dxa"/>
            <w:vMerge w:val="continue"/>
            <w:vAlign w:val="center"/>
          </w:tcPr>
          <w:p w14:paraId="6AD83845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151C9BF8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693" w:type="dxa"/>
            <w:vMerge w:val="restart"/>
            <w:vAlign w:val="center"/>
          </w:tcPr>
          <w:p w14:paraId="6280759D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 w:cs="宋体"/>
                <w:color w:val="auto"/>
                <w:sz w:val="24"/>
                <w:szCs w:val="24"/>
              </w:rPr>
              <w:t>电磁场</w:t>
            </w:r>
          </w:p>
        </w:tc>
        <w:tc>
          <w:tcPr>
            <w:tcW w:w="2832" w:type="dxa"/>
            <w:vAlign w:val="center"/>
          </w:tcPr>
          <w:p w14:paraId="6A8287D4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 w:cs="宋体"/>
                <w:color w:val="auto"/>
                <w:sz w:val="24"/>
                <w:szCs w:val="24"/>
              </w:rPr>
              <w:t>《电磁场》</w:t>
            </w:r>
          </w:p>
        </w:tc>
        <w:tc>
          <w:tcPr>
            <w:tcW w:w="1602" w:type="dxa"/>
            <w:vAlign w:val="center"/>
          </w:tcPr>
          <w:p w14:paraId="025B145C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 w:cs="宋体"/>
                <w:color w:val="auto"/>
                <w:sz w:val="24"/>
                <w:szCs w:val="24"/>
              </w:rPr>
              <w:t>冯慈璋主编</w:t>
            </w:r>
          </w:p>
        </w:tc>
        <w:tc>
          <w:tcPr>
            <w:tcW w:w="2311" w:type="dxa"/>
            <w:vAlign w:val="center"/>
          </w:tcPr>
          <w:p w14:paraId="5223278A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 w:cs="宋体"/>
                <w:color w:val="auto"/>
                <w:sz w:val="24"/>
                <w:szCs w:val="24"/>
              </w:rPr>
              <w:t>高等教育出版社</w:t>
            </w:r>
            <w:r>
              <w:rPr>
                <w:color w:val="auto"/>
                <w:sz w:val="24"/>
                <w:szCs w:val="24"/>
              </w:rPr>
              <w:t xml:space="preserve"> /2000 </w:t>
            </w:r>
          </w:p>
        </w:tc>
        <w:tc>
          <w:tcPr>
            <w:tcW w:w="2051" w:type="dxa"/>
            <w:vMerge w:val="continue"/>
          </w:tcPr>
          <w:p w14:paraId="6D4389E0">
            <w:pPr>
              <w:rPr>
                <w:color w:val="auto"/>
                <w:sz w:val="24"/>
                <w:szCs w:val="24"/>
              </w:rPr>
            </w:pPr>
          </w:p>
        </w:tc>
      </w:tr>
      <w:tr w14:paraId="54FDA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8" w:hRule="atLeast"/>
        </w:trPr>
        <w:tc>
          <w:tcPr>
            <w:tcW w:w="1839" w:type="dxa"/>
            <w:vMerge w:val="continue"/>
            <w:vAlign w:val="center"/>
          </w:tcPr>
          <w:p w14:paraId="36F29AC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34668AD0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693" w:type="dxa"/>
            <w:vMerge w:val="continue"/>
            <w:vAlign w:val="center"/>
          </w:tcPr>
          <w:p w14:paraId="49826BA7">
            <w:pPr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  <w:tc>
          <w:tcPr>
            <w:tcW w:w="2832" w:type="dxa"/>
            <w:vAlign w:val="center"/>
          </w:tcPr>
          <w:p w14:paraId="660A75A1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 w:cs="宋体"/>
                <w:color w:val="auto"/>
                <w:sz w:val="24"/>
                <w:szCs w:val="24"/>
              </w:rPr>
              <w:t>《工程电磁场原理》</w:t>
            </w:r>
          </w:p>
        </w:tc>
        <w:tc>
          <w:tcPr>
            <w:tcW w:w="1602" w:type="dxa"/>
            <w:vAlign w:val="center"/>
          </w:tcPr>
          <w:p w14:paraId="64751179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 w:cs="宋体"/>
                <w:color w:val="auto"/>
                <w:sz w:val="24"/>
                <w:szCs w:val="24"/>
              </w:rPr>
              <w:t>倪光正主编</w:t>
            </w:r>
          </w:p>
        </w:tc>
        <w:tc>
          <w:tcPr>
            <w:tcW w:w="2311" w:type="dxa"/>
            <w:vAlign w:val="center"/>
          </w:tcPr>
          <w:p w14:paraId="5A3204EC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 w:cs="宋体"/>
                <w:color w:val="auto"/>
                <w:sz w:val="24"/>
                <w:szCs w:val="24"/>
              </w:rPr>
              <w:t>高等教育出版社</w:t>
            </w:r>
            <w:r>
              <w:rPr>
                <w:color w:val="auto"/>
                <w:sz w:val="24"/>
                <w:szCs w:val="24"/>
              </w:rPr>
              <w:t xml:space="preserve"> /2005</w:t>
            </w:r>
            <w:r>
              <w:rPr>
                <w:rFonts w:hint="eastAsia" w:cs="宋体"/>
                <w:color w:val="auto"/>
                <w:sz w:val="24"/>
                <w:szCs w:val="24"/>
              </w:rPr>
              <w:t>第</w:t>
            </w:r>
            <w:r>
              <w:rPr>
                <w:color w:val="auto"/>
                <w:sz w:val="24"/>
                <w:szCs w:val="24"/>
              </w:rPr>
              <w:t>3</w:t>
            </w:r>
            <w:r>
              <w:rPr>
                <w:rFonts w:hint="eastAsia" w:cs="宋体"/>
                <w:color w:val="auto"/>
                <w:sz w:val="24"/>
                <w:szCs w:val="24"/>
              </w:rPr>
              <w:t>版）</w:t>
            </w:r>
          </w:p>
        </w:tc>
        <w:tc>
          <w:tcPr>
            <w:tcW w:w="2051" w:type="dxa"/>
            <w:vMerge w:val="continue"/>
          </w:tcPr>
          <w:p w14:paraId="5A9C76BE">
            <w:pPr>
              <w:rPr>
                <w:color w:val="auto"/>
                <w:sz w:val="24"/>
                <w:szCs w:val="24"/>
              </w:rPr>
            </w:pPr>
          </w:p>
        </w:tc>
      </w:tr>
      <w:tr w14:paraId="6C6FF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8" w:hRule="atLeast"/>
        </w:trPr>
        <w:tc>
          <w:tcPr>
            <w:tcW w:w="1839" w:type="dxa"/>
            <w:vMerge w:val="continue"/>
            <w:vAlign w:val="center"/>
          </w:tcPr>
          <w:p w14:paraId="7254D22F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135D28E1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693" w:type="dxa"/>
            <w:vMerge w:val="restart"/>
            <w:vAlign w:val="center"/>
          </w:tcPr>
          <w:p w14:paraId="3B59C92F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 w:cs="宋体"/>
                <w:color w:val="auto"/>
                <w:sz w:val="24"/>
                <w:szCs w:val="24"/>
              </w:rPr>
              <w:t>电机学</w:t>
            </w:r>
          </w:p>
        </w:tc>
        <w:tc>
          <w:tcPr>
            <w:tcW w:w="2832" w:type="dxa"/>
            <w:vAlign w:val="center"/>
          </w:tcPr>
          <w:p w14:paraId="6403DDB0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</w:rPr>
              <w:t>《电机学》（第二版）</w:t>
            </w:r>
          </w:p>
        </w:tc>
        <w:tc>
          <w:tcPr>
            <w:tcW w:w="1602" w:type="dxa"/>
            <w:vAlign w:val="center"/>
          </w:tcPr>
          <w:p w14:paraId="19B706C1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"http://www.toopoo.com/cmml/cmmlwb/query/query_info_se.asp?leibie=1&amp;input=孙传友%20孙晓斌%20汉泽西　张欣&amp;D1=作者" \t "_blank" </w:instrText>
            </w:r>
            <w:r>
              <w:rPr>
                <w:color w:val="auto"/>
              </w:rPr>
              <w:fldChar w:fldCharType="separate"/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李书权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fldChar w:fldCharType="end"/>
            </w:r>
            <w:r>
              <w:rPr>
                <w:rFonts w:hint="eastAsia" w:cs="宋体"/>
                <w:color w:val="auto"/>
                <w:sz w:val="24"/>
                <w:szCs w:val="24"/>
              </w:rPr>
              <w:t>编</w:t>
            </w:r>
          </w:p>
        </w:tc>
        <w:tc>
          <w:tcPr>
            <w:tcW w:w="2311" w:type="dxa"/>
            <w:vAlign w:val="center"/>
          </w:tcPr>
          <w:p w14:paraId="76C6187A">
            <w:pPr>
              <w:spacing w:line="400" w:lineRule="exac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机械工业出版社</w:t>
            </w:r>
            <w:r>
              <w:rPr>
                <w:rFonts w:ascii="宋体" w:hAnsi="宋体" w:cs="宋体"/>
                <w:color w:val="auto"/>
                <w:sz w:val="24"/>
                <w:szCs w:val="24"/>
              </w:rPr>
              <w:t>/2017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年</w:t>
            </w:r>
          </w:p>
        </w:tc>
        <w:tc>
          <w:tcPr>
            <w:tcW w:w="2051" w:type="dxa"/>
            <w:vMerge w:val="continue"/>
          </w:tcPr>
          <w:p w14:paraId="7474065C">
            <w:pPr>
              <w:rPr>
                <w:color w:val="auto"/>
                <w:sz w:val="24"/>
                <w:szCs w:val="24"/>
              </w:rPr>
            </w:pPr>
          </w:p>
        </w:tc>
      </w:tr>
      <w:tr w14:paraId="2107E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2" w:hRule="atLeast"/>
        </w:trPr>
        <w:tc>
          <w:tcPr>
            <w:tcW w:w="1839" w:type="dxa"/>
            <w:vMerge w:val="continue"/>
            <w:vAlign w:val="center"/>
          </w:tcPr>
          <w:p w14:paraId="57607153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09CB803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693" w:type="dxa"/>
            <w:vMerge w:val="continue"/>
            <w:vAlign w:val="center"/>
          </w:tcPr>
          <w:p w14:paraId="3612FC75">
            <w:pPr>
              <w:rPr>
                <w:rFonts w:hint="eastAsia" w:hAnsi="宋体"/>
                <w:color w:val="auto"/>
                <w:sz w:val="24"/>
                <w:szCs w:val="24"/>
              </w:rPr>
            </w:pPr>
          </w:p>
        </w:tc>
        <w:tc>
          <w:tcPr>
            <w:tcW w:w="2832" w:type="dxa"/>
            <w:vAlign w:val="center"/>
          </w:tcPr>
          <w:p w14:paraId="508B6EEE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</w:rPr>
              <w:t>《电机学》（第</w:t>
            </w:r>
            <w:r>
              <w:rPr>
                <w:rFonts w:hint="eastAsia" w:hAnsi="宋体" w:cs="宋体"/>
                <w:color w:val="auto"/>
                <w:sz w:val="24"/>
                <w:szCs w:val="24"/>
                <w:lang w:eastAsia="zh-CN"/>
              </w:rPr>
              <w:t>四</w:t>
            </w:r>
            <w:r>
              <w:rPr>
                <w:rFonts w:hint="eastAsia" w:hAnsi="宋体" w:cs="宋体"/>
                <w:color w:val="auto"/>
                <w:sz w:val="24"/>
                <w:szCs w:val="24"/>
              </w:rPr>
              <w:t>版）</w:t>
            </w:r>
          </w:p>
        </w:tc>
        <w:tc>
          <w:tcPr>
            <w:tcW w:w="1602" w:type="dxa"/>
            <w:vAlign w:val="center"/>
          </w:tcPr>
          <w:p w14:paraId="5AAED466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 w:cs="宋体"/>
                <w:color w:val="auto"/>
                <w:sz w:val="24"/>
                <w:szCs w:val="24"/>
              </w:rPr>
              <w:t>辜承林编</w:t>
            </w:r>
          </w:p>
        </w:tc>
        <w:tc>
          <w:tcPr>
            <w:tcW w:w="2311" w:type="dxa"/>
            <w:vAlign w:val="center"/>
          </w:tcPr>
          <w:p w14:paraId="6AD017B6">
            <w:pPr>
              <w:snapToGrid w:val="0"/>
              <w:spacing w:line="400" w:lineRule="exact"/>
              <w:rPr>
                <w:color w:val="auto"/>
                <w:sz w:val="24"/>
                <w:szCs w:val="24"/>
              </w:rPr>
            </w:pPr>
            <w:r>
              <w:rPr>
                <w:rFonts w:hint="eastAsia" w:cs="宋体"/>
                <w:color w:val="auto"/>
                <w:sz w:val="24"/>
                <w:szCs w:val="24"/>
              </w:rPr>
              <w:t>华中科技大学出版社</w:t>
            </w:r>
            <w:r>
              <w:rPr>
                <w:color w:val="auto"/>
                <w:sz w:val="24"/>
                <w:szCs w:val="24"/>
              </w:rPr>
              <w:t>/201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cs="宋体"/>
                <w:color w:val="auto"/>
                <w:sz w:val="24"/>
                <w:szCs w:val="24"/>
              </w:rPr>
              <w:t>年</w:t>
            </w:r>
          </w:p>
        </w:tc>
        <w:tc>
          <w:tcPr>
            <w:tcW w:w="2051" w:type="dxa"/>
            <w:vMerge w:val="continue"/>
          </w:tcPr>
          <w:p w14:paraId="35012361">
            <w:pPr>
              <w:rPr>
                <w:color w:val="auto"/>
                <w:sz w:val="24"/>
                <w:szCs w:val="24"/>
              </w:rPr>
            </w:pPr>
          </w:p>
        </w:tc>
      </w:tr>
      <w:tr w14:paraId="0B9C2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4" w:hRule="atLeast"/>
        </w:trPr>
        <w:tc>
          <w:tcPr>
            <w:tcW w:w="1839" w:type="dxa"/>
            <w:vMerge w:val="continue"/>
            <w:vAlign w:val="center"/>
          </w:tcPr>
          <w:p w14:paraId="1B979504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20" w:type="dxa"/>
            <w:vMerge w:val="restart"/>
            <w:vAlign w:val="center"/>
          </w:tcPr>
          <w:p w14:paraId="6E218610">
            <w:pPr>
              <w:jc w:val="center"/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信息与通信工程</w:t>
            </w:r>
          </w:p>
          <w:p w14:paraId="2664A99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通信工程（含宽带网络、移动通信等）</w:t>
            </w:r>
          </w:p>
        </w:tc>
        <w:tc>
          <w:tcPr>
            <w:tcW w:w="1693" w:type="dxa"/>
            <w:vAlign w:val="center"/>
          </w:tcPr>
          <w:p w14:paraId="60A3A7F8">
            <w:pPr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/>
                <w:color w:val="auto"/>
                <w:sz w:val="24"/>
                <w:szCs w:val="24"/>
              </w:rPr>
              <w:t>通信原理</w:t>
            </w:r>
          </w:p>
        </w:tc>
        <w:tc>
          <w:tcPr>
            <w:tcW w:w="2832" w:type="dxa"/>
            <w:vAlign w:val="center"/>
          </w:tcPr>
          <w:p w14:paraId="70E193E8">
            <w:pPr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《通信原理》（第</w:t>
            </w:r>
            <w:r>
              <w:rPr>
                <w:rFonts w:ascii="宋体" w:hAnsi="宋体" w:cs="宋体"/>
                <w:color w:val="auto"/>
                <w:sz w:val="24"/>
                <w:szCs w:val="24"/>
              </w:rPr>
              <w:t>7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版）</w:t>
            </w:r>
          </w:p>
        </w:tc>
        <w:tc>
          <w:tcPr>
            <w:tcW w:w="1602" w:type="dxa"/>
            <w:vAlign w:val="center"/>
          </w:tcPr>
          <w:p w14:paraId="7E011219">
            <w:pPr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樊昌信编</w:t>
            </w:r>
          </w:p>
        </w:tc>
        <w:tc>
          <w:tcPr>
            <w:tcW w:w="2311" w:type="dxa"/>
            <w:vAlign w:val="center"/>
          </w:tcPr>
          <w:p w14:paraId="5713A916">
            <w:pPr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国防工业出版社</w:t>
            </w:r>
            <w:r>
              <w:rPr>
                <w:rFonts w:ascii="宋体" w:hAnsi="宋体" w:cs="宋体"/>
                <w:color w:val="auto"/>
                <w:sz w:val="24"/>
                <w:szCs w:val="24"/>
              </w:rPr>
              <w:t>/2012</w:t>
            </w:r>
          </w:p>
        </w:tc>
        <w:tc>
          <w:tcPr>
            <w:tcW w:w="2051" w:type="dxa"/>
            <w:vMerge w:val="restart"/>
            <w:vAlign w:val="center"/>
          </w:tcPr>
          <w:p w14:paraId="49294E77">
            <w:pPr>
              <w:jc w:val="left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cs="宋体"/>
                <w:color w:val="auto"/>
                <w:sz w:val="24"/>
                <w:szCs w:val="24"/>
              </w:rPr>
              <w:t xml:space="preserve"> </w:t>
            </w:r>
          </w:p>
          <w:p w14:paraId="5BA75608">
            <w:pPr>
              <w:jc w:val="left"/>
              <w:rPr>
                <w:rFonts w:ascii="宋体"/>
                <w:color w:val="auto"/>
                <w:sz w:val="24"/>
                <w:szCs w:val="24"/>
              </w:rPr>
            </w:pPr>
          </w:p>
          <w:p w14:paraId="625F268B">
            <w:pPr>
              <w:jc w:val="left"/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同等学力加试科目，《数字信号处理》、《模拟电子技术》二选二。</w:t>
            </w:r>
          </w:p>
          <w:p w14:paraId="6E232BDF">
            <w:pPr>
              <w:jc w:val="left"/>
              <w:rPr>
                <w:rFonts w:ascii="宋体"/>
                <w:color w:val="auto"/>
                <w:sz w:val="24"/>
                <w:szCs w:val="24"/>
              </w:rPr>
            </w:pPr>
          </w:p>
          <w:p w14:paraId="51C005C0">
            <w:pPr>
              <w:jc w:val="left"/>
              <w:rPr>
                <w:rFonts w:ascii="宋体"/>
                <w:color w:val="auto"/>
                <w:sz w:val="24"/>
                <w:szCs w:val="24"/>
              </w:rPr>
            </w:pPr>
          </w:p>
        </w:tc>
      </w:tr>
      <w:tr w14:paraId="65D4F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0" w:hRule="atLeast"/>
        </w:trPr>
        <w:tc>
          <w:tcPr>
            <w:tcW w:w="1839" w:type="dxa"/>
            <w:vMerge w:val="continue"/>
            <w:vAlign w:val="center"/>
          </w:tcPr>
          <w:p w14:paraId="339F5F3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5DD36A6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14:paraId="6702AA67">
            <w:pPr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数字信号处理</w:t>
            </w:r>
          </w:p>
        </w:tc>
        <w:tc>
          <w:tcPr>
            <w:tcW w:w="2832" w:type="dxa"/>
            <w:vAlign w:val="center"/>
          </w:tcPr>
          <w:p w14:paraId="3184903C">
            <w:pPr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《数字信号处理教程》（第</w:t>
            </w:r>
            <w:r>
              <w:rPr>
                <w:rFonts w:ascii="宋体" w:hAnsi="宋体" w:cs="宋体"/>
                <w:color w:val="auto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版）</w:t>
            </w:r>
          </w:p>
        </w:tc>
        <w:tc>
          <w:tcPr>
            <w:tcW w:w="1602" w:type="dxa"/>
            <w:vAlign w:val="center"/>
          </w:tcPr>
          <w:p w14:paraId="68155AA6">
            <w:pPr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程佩清</w:t>
            </w:r>
          </w:p>
        </w:tc>
        <w:tc>
          <w:tcPr>
            <w:tcW w:w="2311" w:type="dxa"/>
            <w:vAlign w:val="center"/>
          </w:tcPr>
          <w:p w14:paraId="7898ECA6">
            <w:pPr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清华大学出版社</w:t>
            </w:r>
            <w:r>
              <w:rPr>
                <w:rFonts w:ascii="宋体" w:hAnsi="宋体" w:cs="宋体"/>
                <w:color w:val="auto"/>
                <w:sz w:val="24"/>
                <w:szCs w:val="24"/>
              </w:rPr>
              <w:t>2013</w:t>
            </w:r>
          </w:p>
        </w:tc>
        <w:tc>
          <w:tcPr>
            <w:tcW w:w="2051" w:type="dxa"/>
            <w:vMerge w:val="continue"/>
          </w:tcPr>
          <w:p w14:paraId="0AA569F4">
            <w:pPr>
              <w:rPr>
                <w:color w:val="auto"/>
                <w:sz w:val="24"/>
                <w:szCs w:val="24"/>
              </w:rPr>
            </w:pPr>
          </w:p>
        </w:tc>
      </w:tr>
      <w:tr w14:paraId="60F7B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1" w:hRule="atLeast"/>
        </w:trPr>
        <w:tc>
          <w:tcPr>
            <w:tcW w:w="1839" w:type="dxa"/>
            <w:vMerge w:val="continue"/>
            <w:vAlign w:val="center"/>
          </w:tcPr>
          <w:p w14:paraId="01155D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0B9DC280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14:paraId="0E92711D">
            <w:pPr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模拟电子技术</w:t>
            </w:r>
          </w:p>
        </w:tc>
        <w:tc>
          <w:tcPr>
            <w:tcW w:w="2832" w:type="dxa"/>
            <w:vAlign w:val="center"/>
          </w:tcPr>
          <w:p w14:paraId="5BC9314D">
            <w:pPr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《模拟电子技术基础》（第</w:t>
            </w:r>
            <w:r>
              <w:rPr>
                <w:rFonts w:ascii="宋体" w:hAnsi="宋体" w:cs="宋体"/>
                <w:color w:val="auto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版）</w:t>
            </w:r>
          </w:p>
        </w:tc>
        <w:tc>
          <w:tcPr>
            <w:tcW w:w="1602" w:type="dxa"/>
            <w:vAlign w:val="center"/>
          </w:tcPr>
          <w:p w14:paraId="1E328D4B">
            <w:pPr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童诗白、华成英</w:t>
            </w:r>
          </w:p>
        </w:tc>
        <w:tc>
          <w:tcPr>
            <w:tcW w:w="2311" w:type="dxa"/>
            <w:vAlign w:val="center"/>
          </w:tcPr>
          <w:p w14:paraId="1579B0B0">
            <w:pPr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高等教育出版社</w:t>
            </w:r>
            <w:r>
              <w:rPr>
                <w:rFonts w:ascii="宋体" w:hAnsi="宋体" w:cs="宋体"/>
                <w:color w:val="auto"/>
                <w:sz w:val="24"/>
                <w:szCs w:val="24"/>
              </w:rPr>
              <w:t>/2006</w:t>
            </w:r>
          </w:p>
        </w:tc>
        <w:tc>
          <w:tcPr>
            <w:tcW w:w="2051" w:type="dxa"/>
            <w:vMerge w:val="continue"/>
          </w:tcPr>
          <w:p w14:paraId="2FE53AD1">
            <w:pPr>
              <w:rPr>
                <w:color w:val="auto"/>
                <w:sz w:val="24"/>
                <w:szCs w:val="24"/>
              </w:rPr>
            </w:pPr>
          </w:p>
        </w:tc>
      </w:tr>
      <w:bookmarkEnd w:id="0"/>
    </w:tbl>
    <w:p w14:paraId="5F894E0C"/>
    <w:sectPr>
      <w:pgSz w:w="16838" w:h="11906" w:orient="landscape"/>
      <w:pgMar w:top="1134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doNotDisplayPageBoundaries w:val="1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GZhODc2OTVmNDdhN2E0ZDEzZjAwOTk4MGQxYjA1NjIifQ=="/>
  </w:docVars>
  <w:rsids>
    <w:rsidRoot w:val="0027178D"/>
    <w:rsid w:val="00003B98"/>
    <w:rsid w:val="0003352D"/>
    <w:rsid w:val="00050F3A"/>
    <w:rsid w:val="00057261"/>
    <w:rsid w:val="00066828"/>
    <w:rsid w:val="000710F7"/>
    <w:rsid w:val="00081BDF"/>
    <w:rsid w:val="000B1A7E"/>
    <w:rsid w:val="000C5F13"/>
    <w:rsid w:val="00120A3F"/>
    <w:rsid w:val="00127EEC"/>
    <w:rsid w:val="00132F46"/>
    <w:rsid w:val="00176EB0"/>
    <w:rsid w:val="0018559C"/>
    <w:rsid w:val="001951BE"/>
    <w:rsid w:val="001A219B"/>
    <w:rsid w:val="001E4462"/>
    <w:rsid w:val="00203A5F"/>
    <w:rsid w:val="00240B6F"/>
    <w:rsid w:val="0027178D"/>
    <w:rsid w:val="0029354F"/>
    <w:rsid w:val="002A4599"/>
    <w:rsid w:val="002B2315"/>
    <w:rsid w:val="002B7E31"/>
    <w:rsid w:val="002C6064"/>
    <w:rsid w:val="00304E2A"/>
    <w:rsid w:val="003679E4"/>
    <w:rsid w:val="00367AB6"/>
    <w:rsid w:val="003A5FD4"/>
    <w:rsid w:val="003B59D2"/>
    <w:rsid w:val="003B7923"/>
    <w:rsid w:val="003C2B6E"/>
    <w:rsid w:val="003C3386"/>
    <w:rsid w:val="003C7661"/>
    <w:rsid w:val="003D79A8"/>
    <w:rsid w:val="0041428F"/>
    <w:rsid w:val="004329AC"/>
    <w:rsid w:val="00437C10"/>
    <w:rsid w:val="004506B9"/>
    <w:rsid w:val="0046428E"/>
    <w:rsid w:val="00482C27"/>
    <w:rsid w:val="004A3A56"/>
    <w:rsid w:val="004C52E4"/>
    <w:rsid w:val="004C7A9D"/>
    <w:rsid w:val="004D5E8C"/>
    <w:rsid w:val="004E5FCD"/>
    <w:rsid w:val="0050573E"/>
    <w:rsid w:val="00536AB1"/>
    <w:rsid w:val="0056220D"/>
    <w:rsid w:val="00565974"/>
    <w:rsid w:val="00582537"/>
    <w:rsid w:val="005C2047"/>
    <w:rsid w:val="005C5D37"/>
    <w:rsid w:val="005F1E71"/>
    <w:rsid w:val="005F42DD"/>
    <w:rsid w:val="00602AFA"/>
    <w:rsid w:val="00603B53"/>
    <w:rsid w:val="0061365D"/>
    <w:rsid w:val="0063031D"/>
    <w:rsid w:val="006368D8"/>
    <w:rsid w:val="0065641A"/>
    <w:rsid w:val="00661AE2"/>
    <w:rsid w:val="006B280E"/>
    <w:rsid w:val="006B38A3"/>
    <w:rsid w:val="006C145E"/>
    <w:rsid w:val="006C65EA"/>
    <w:rsid w:val="006E2CBB"/>
    <w:rsid w:val="006F3866"/>
    <w:rsid w:val="00713E27"/>
    <w:rsid w:val="00717C8B"/>
    <w:rsid w:val="00740A2C"/>
    <w:rsid w:val="00742F2F"/>
    <w:rsid w:val="007644DD"/>
    <w:rsid w:val="00765F64"/>
    <w:rsid w:val="00774540"/>
    <w:rsid w:val="00790BC2"/>
    <w:rsid w:val="007A5EAF"/>
    <w:rsid w:val="007B48A0"/>
    <w:rsid w:val="007E0830"/>
    <w:rsid w:val="007F4DD2"/>
    <w:rsid w:val="008177B3"/>
    <w:rsid w:val="00817CA1"/>
    <w:rsid w:val="00836479"/>
    <w:rsid w:val="008518FF"/>
    <w:rsid w:val="0085237D"/>
    <w:rsid w:val="00882670"/>
    <w:rsid w:val="008976A6"/>
    <w:rsid w:val="008C1B4B"/>
    <w:rsid w:val="008C65F2"/>
    <w:rsid w:val="008C67F0"/>
    <w:rsid w:val="00912AEB"/>
    <w:rsid w:val="00974A66"/>
    <w:rsid w:val="009B567F"/>
    <w:rsid w:val="00A44B11"/>
    <w:rsid w:val="00A46205"/>
    <w:rsid w:val="00A54A00"/>
    <w:rsid w:val="00A54C0B"/>
    <w:rsid w:val="00A60BC4"/>
    <w:rsid w:val="00A820D3"/>
    <w:rsid w:val="00A96C3B"/>
    <w:rsid w:val="00A9703A"/>
    <w:rsid w:val="00AA53EA"/>
    <w:rsid w:val="00AE0D72"/>
    <w:rsid w:val="00AE56FB"/>
    <w:rsid w:val="00AF478F"/>
    <w:rsid w:val="00B07E1C"/>
    <w:rsid w:val="00B20657"/>
    <w:rsid w:val="00B31055"/>
    <w:rsid w:val="00B337CA"/>
    <w:rsid w:val="00B433F8"/>
    <w:rsid w:val="00B44084"/>
    <w:rsid w:val="00B732FC"/>
    <w:rsid w:val="00B7420F"/>
    <w:rsid w:val="00BA1B12"/>
    <w:rsid w:val="00BA29E1"/>
    <w:rsid w:val="00BB3DDB"/>
    <w:rsid w:val="00BC1648"/>
    <w:rsid w:val="00BE0A41"/>
    <w:rsid w:val="00C03C9C"/>
    <w:rsid w:val="00C15A3E"/>
    <w:rsid w:val="00C21DD7"/>
    <w:rsid w:val="00C74932"/>
    <w:rsid w:val="00C771D8"/>
    <w:rsid w:val="00CB560E"/>
    <w:rsid w:val="00CF2032"/>
    <w:rsid w:val="00CF3DFC"/>
    <w:rsid w:val="00D3702A"/>
    <w:rsid w:val="00D37E17"/>
    <w:rsid w:val="00D53615"/>
    <w:rsid w:val="00D54FE5"/>
    <w:rsid w:val="00D8510B"/>
    <w:rsid w:val="00D925C9"/>
    <w:rsid w:val="00DC6430"/>
    <w:rsid w:val="00DE5CF1"/>
    <w:rsid w:val="00DE7DCE"/>
    <w:rsid w:val="00E36165"/>
    <w:rsid w:val="00E512C0"/>
    <w:rsid w:val="00E67C3C"/>
    <w:rsid w:val="00E81392"/>
    <w:rsid w:val="00EA7CAD"/>
    <w:rsid w:val="00EB6E46"/>
    <w:rsid w:val="00EC55A2"/>
    <w:rsid w:val="00EC78A2"/>
    <w:rsid w:val="00F05C59"/>
    <w:rsid w:val="00F26451"/>
    <w:rsid w:val="00F324EB"/>
    <w:rsid w:val="00F340BD"/>
    <w:rsid w:val="00F80A75"/>
    <w:rsid w:val="00F94B76"/>
    <w:rsid w:val="00FA4652"/>
    <w:rsid w:val="00FA7270"/>
    <w:rsid w:val="00FF223B"/>
    <w:rsid w:val="00FF739A"/>
    <w:rsid w:val="0C855801"/>
    <w:rsid w:val="116667A2"/>
    <w:rsid w:val="1A2827D7"/>
    <w:rsid w:val="2FB3725D"/>
    <w:rsid w:val="38816DF5"/>
    <w:rsid w:val="3A0C77C1"/>
    <w:rsid w:val="467D7752"/>
    <w:rsid w:val="46F13B50"/>
    <w:rsid w:val="4D3358B9"/>
    <w:rsid w:val="54DC792D"/>
    <w:rsid w:val="60BB70C0"/>
    <w:rsid w:val="6BB644AF"/>
    <w:rsid w:val="7286040D"/>
    <w:rsid w:val="7EEE4074"/>
    <w:rsid w:val="7F59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0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0"/>
      <w:sz w:val="18"/>
      <w:szCs w:val="18"/>
    </w:rPr>
  </w:style>
  <w:style w:type="character" w:customStyle="1" w:styleId="6">
    <w:name w:val="页脚 字符"/>
    <w:link w:val="2"/>
    <w:qFormat/>
    <w:locked/>
    <w:uiPriority w:val="99"/>
    <w:rPr>
      <w:sz w:val="18"/>
      <w:szCs w:val="18"/>
    </w:rPr>
  </w:style>
  <w:style w:type="character" w:customStyle="1" w:styleId="7">
    <w:name w:val="页眉 字符"/>
    <w:link w:val="3"/>
    <w:qFormat/>
    <w:locked/>
    <w:uiPriority w:val="99"/>
    <w:rPr>
      <w:sz w:val="18"/>
      <w:szCs w:val="18"/>
    </w:rPr>
  </w:style>
  <w:style w:type="paragraph" w:customStyle="1" w:styleId="8">
    <w:name w:val="Char Char"/>
    <w:basedOn w:val="1"/>
    <w:semiHidden/>
    <w:qFormat/>
    <w:uiPriority w:val="99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paragraph" w:customStyle="1" w:styleId="9">
    <w:name w:val="Char Char Char Char"/>
    <w:basedOn w:val="1"/>
    <w:semiHidden/>
    <w:qFormat/>
    <w:uiPriority w:val="99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529</Words>
  <Characters>585</Characters>
  <Lines>6</Lines>
  <Paragraphs>1</Paragraphs>
  <TotalTime>0</TotalTime>
  <ScaleCrop>false</ScaleCrop>
  <LinksUpToDate>false</LinksUpToDate>
  <CharactersWithSpaces>605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2015-07-16T02:00:00Z</dcterms:created>
  <dc:creator>windows7</dc:creator>
  <cp:lastModifiedBy>薇</cp:lastModifiedBy>
  <cp:lastPrinted>2020-09-04T01:31:00Z</cp:lastPrinted>
  <dcterms:modified xsi:type="dcterms:W3CDTF">2025-09-10T01:05:47Z</dcterms:modified>
  <dc:title>2016年电气工程学院硕士研究生入学考试自命题科目及参考教材</dc:title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BC549E1332A94693ABD8AFB3BBF07F28_12</vt:lpwstr>
  </property>
  <property fmtid="{D5CDD505-2E9C-101B-9397-08002B2CF9AE}" pid="4" name="KSOTemplateDocerSaveRecord">
    <vt:lpwstr>eyJoZGlkIjoiZWMxZWYxNDQ2ZTg2YTVlZjJhNzAyMjRjN2FhOWU1Y2EiLCJ1c2VySWQiOiI2NTY3NTEyNjcifQ==</vt:lpwstr>
  </property>
</Properties>
</file>