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348E7B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6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7505F47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命题学院：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教育与心理学院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        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 xml:space="preserve">  </w:t>
      </w:r>
      <w:bookmarkStart w:id="2" w:name="_GoBack"/>
      <w:bookmarkEnd w:id="2"/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 考试科目名称：特殊教育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基础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 </w:t>
      </w:r>
    </w:p>
    <w:p w14:paraId="162BEC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科目说明：（考试用具要求）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045C20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D34F8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483B26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（一）试卷成绩及考试时间：试卷满分为150分，考试时间为180分钟。</w:t>
            </w:r>
          </w:p>
          <w:p w14:paraId="18F3EA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（二）答题方式：闭卷、笔试。</w:t>
            </w:r>
          </w:p>
          <w:p w14:paraId="004FFF1B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0095CD79">
            <w:pPr>
              <w:widowControl/>
              <w:numPr>
                <w:ilvl w:val="0"/>
                <w:numId w:val="1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考试内容</w:t>
            </w:r>
            <w:bookmarkEnd w:id="0"/>
            <w:bookmarkEnd w:id="1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第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一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章 特殊教育概述</w:t>
            </w:r>
          </w:p>
          <w:p w14:paraId="00A59984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特殊教育的概念</w:t>
            </w:r>
          </w:p>
          <w:p w14:paraId="21071910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特殊儿童的分类</w:t>
            </w:r>
          </w:p>
          <w:p w14:paraId="333E4115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特殊教育的原则</w:t>
            </w:r>
          </w:p>
          <w:p w14:paraId="734A26C5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特殊教育的过程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第二章 特殊教育的产生和发展</w:t>
            </w:r>
          </w:p>
          <w:p w14:paraId="2A1D1C3C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国外特殊教育的产生与发展</w:t>
            </w:r>
          </w:p>
          <w:p w14:paraId="5A4189D8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left="0" w:leftChars="0"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我国特殊教育的产生和发展</w:t>
            </w:r>
          </w:p>
          <w:p w14:paraId="4FEE410F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left="0" w:leftChars="0"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世界特殊教育发展的特点与趋势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第三章 特殊教育的法律法规</w:t>
            </w:r>
          </w:p>
          <w:p w14:paraId="2A860D4F"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leftChars="0"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我国大陆的特殊教育法律法规</w:t>
            </w:r>
          </w:p>
          <w:p w14:paraId="19ECD505"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leftChars="0"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我国台湾地区的特殊教育法律法规</w:t>
            </w:r>
          </w:p>
          <w:p w14:paraId="6947D51D"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leftChars="0"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美国的特殊教育法律法规</w:t>
            </w:r>
          </w:p>
          <w:p w14:paraId="7113F0F1"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leftChars="0"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特殊教育相关国际文献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第四章 特殊教育的体系与模式</w:t>
            </w:r>
          </w:p>
          <w:p w14:paraId="3285E23D"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特殊教育的体系</w:t>
            </w:r>
          </w:p>
          <w:p w14:paraId="63AD809D"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特殊儿童早期教育的模式</w:t>
            </w:r>
          </w:p>
          <w:p w14:paraId="15E680A4"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特殊儿童学校教育的模式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第五章 特殊教育的评估</w:t>
            </w:r>
          </w:p>
          <w:p w14:paraId="6DE5F808"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特殊教育评估的目的与类型</w:t>
            </w:r>
          </w:p>
          <w:p w14:paraId="6F4750D7"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特殊教育评估的内容与方法</w:t>
            </w:r>
          </w:p>
          <w:p w14:paraId="6C1BB1AF"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特殊教育评估的组织与实施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第六章 视觉障碍儿童的教育</w:t>
            </w:r>
          </w:p>
          <w:p w14:paraId="60A52528">
            <w:pPr>
              <w:keepNext w:val="0"/>
              <w:keepLines w:val="0"/>
              <w:pageBreakBefore w:val="0"/>
              <w:widowControl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视觉障碍概述</w:t>
            </w:r>
          </w:p>
          <w:p w14:paraId="409F8BF4">
            <w:pPr>
              <w:keepNext w:val="0"/>
              <w:keepLines w:val="0"/>
              <w:pageBreakBefore w:val="0"/>
              <w:widowControl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视觉障碍儿童的心理特征</w:t>
            </w:r>
          </w:p>
          <w:p w14:paraId="40ADF7B8">
            <w:pPr>
              <w:keepNext w:val="0"/>
              <w:keepLines w:val="0"/>
              <w:pageBreakBefore w:val="0"/>
              <w:widowControl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视觉障碍儿童的教育与训练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第七章 听觉障碍儿童的教育</w:t>
            </w:r>
          </w:p>
          <w:p w14:paraId="301ADFE0">
            <w:pPr>
              <w:keepNext w:val="0"/>
              <w:keepLines w:val="0"/>
              <w:pageBreakBefore w:val="0"/>
              <w:widowControl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听觉障碍儿童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概述</w:t>
            </w:r>
          </w:p>
          <w:p w14:paraId="17412FAC">
            <w:pPr>
              <w:keepNext w:val="0"/>
              <w:keepLines w:val="0"/>
              <w:pageBreakBefore w:val="0"/>
              <w:widowControl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听觉障碍儿童的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心理特点</w:t>
            </w:r>
          </w:p>
          <w:p w14:paraId="0374CCA7">
            <w:pPr>
              <w:keepNext w:val="0"/>
              <w:keepLines w:val="0"/>
              <w:pageBreakBefore w:val="0"/>
              <w:widowControl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听觉障碍儿童的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听觉训练和语言教育</w:t>
            </w:r>
          </w:p>
          <w:p w14:paraId="6C290301">
            <w:pPr>
              <w:keepNext w:val="0"/>
              <w:keepLines w:val="0"/>
              <w:pageBreakBefore w:val="0"/>
              <w:widowControl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听觉障碍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学生的教育安置与措施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第八章 智力障碍儿童的教育</w:t>
            </w:r>
          </w:p>
          <w:p w14:paraId="67429324">
            <w:pPr>
              <w:keepNext w:val="0"/>
              <w:keepLines w:val="0"/>
              <w:pageBreakBefore w:val="0"/>
              <w:widowControl/>
              <w:numPr>
                <w:ilvl w:val="0"/>
                <w:numId w:val="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智力障碍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的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概念与分类</w:t>
            </w:r>
          </w:p>
          <w:p w14:paraId="021883F8">
            <w:pPr>
              <w:keepNext w:val="0"/>
              <w:keepLines w:val="0"/>
              <w:pageBreakBefore w:val="0"/>
              <w:widowControl/>
              <w:numPr>
                <w:ilvl w:val="0"/>
                <w:numId w:val="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智力障碍儿童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产生的原因</w:t>
            </w:r>
          </w:p>
          <w:p w14:paraId="7099FA83">
            <w:pPr>
              <w:keepNext w:val="0"/>
              <w:keepLines w:val="0"/>
              <w:pageBreakBefore w:val="0"/>
              <w:widowControl/>
              <w:numPr>
                <w:ilvl w:val="0"/>
                <w:numId w:val="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智力障碍的评定</w:t>
            </w:r>
          </w:p>
          <w:p w14:paraId="22DE060D">
            <w:pPr>
              <w:keepNext w:val="0"/>
              <w:keepLines w:val="0"/>
              <w:pageBreakBefore w:val="0"/>
              <w:widowControl/>
              <w:numPr>
                <w:ilvl w:val="0"/>
                <w:numId w:val="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弱智儿童的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心理特征</w:t>
            </w:r>
          </w:p>
          <w:p w14:paraId="73414914">
            <w:pPr>
              <w:keepNext w:val="0"/>
              <w:keepLines w:val="0"/>
              <w:pageBreakBefore w:val="0"/>
              <w:widowControl/>
              <w:numPr>
                <w:ilvl w:val="0"/>
                <w:numId w:val="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弱智儿童的教育与训练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第九章 言语与语言障碍儿童的教育</w:t>
            </w:r>
          </w:p>
          <w:p w14:paraId="6BC1FE89">
            <w:pPr>
              <w:keepNext w:val="0"/>
              <w:keepLines w:val="0"/>
              <w:pageBreakBefore w:val="0"/>
              <w:widowControl/>
              <w:numPr>
                <w:ilvl w:val="0"/>
                <w:numId w:val="1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言语、语言障碍概述</w:t>
            </w:r>
          </w:p>
          <w:p w14:paraId="47756A7A">
            <w:pPr>
              <w:keepNext w:val="0"/>
              <w:keepLines w:val="0"/>
              <w:pageBreakBefore w:val="0"/>
              <w:widowControl/>
              <w:numPr>
                <w:ilvl w:val="0"/>
                <w:numId w:val="1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言语、语言障碍儿童的诊断与评估</w:t>
            </w:r>
          </w:p>
          <w:p w14:paraId="3F765B16">
            <w:pPr>
              <w:keepNext w:val="0"/>
              <w:keepLines w:val="0"/>
              <w:pageBreakBefore w:val="0"/>
              <w:widowControl/>
              <w:numPr>
                <w:ilvl w:val="0"/>
                <w:numId w:val="1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言语、语言障碍的矫治与教育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第十章 肢体障碍和病弱儿童的教育</w:t>
            </w:r>
          </w:p>
          <w:p w14:paraId="2EF0980E">
            <w:pPr>
              <w:keepNext w:val="0"/>
              <w:keepLines w:val="0"/>
              <w:pageBreakBefore w:val="0"/>
              <w:widowControl/>
              <w:numPr>
                <w:ilvl w:val="0"/>
                <w:numId w:val="1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肢体障碍儿童的教育</w:t>
            </w:r>
          </w:p>
          <w:p w14:paraId="09A7CF7D">
            <w:pPr>
              <w:keepNext w:val="0"/>
              <w:keepLines w:val="0"/>
              <w:pageBreakBefore w:val="0"/>
              <w:widowControl/>
              <w:numPr>
                <w:ilvl w:val="0"/>
                <w:numId w:val="1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病弱儿童的教育</w:t>
            </w:r>
          </w:p>
          <w:p w14:paraId="19742EE5">
            <w:pPr>
              <w:keepNext w:val="0"/>
              <w:keepLines w:val="0"/>
              <w:pageBreakBefore w:val="0"/>
              <w:widowControl/>
              <w:numPr>
                <w:ilvl w:val="0"/>
                <w:numId w:val="1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肢体障碍与病弱儿童的教育评估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第十一章 自闭症儿童的教育</w:t>
            </w:r>
          </w:p>
          <w:p w14:paraId="164A5E02">
            <w:pPr>
              <w:keepNext w:val="0"/>
              <w:keepLines w:val="0"/>
              <w:pageBreakBefore w:val="0"/>
              <w:widowControl/>
              <w:numPr>
                <w:ilvl w:val="0"/>
                <w:numId w:val="1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自闭症儿童概述</w:t>
            </w:r>
          </w:p>
          <w:p w14:paraId="622E657C">
            <w:pPr>
              <w:keepNext w:val="0"/>
              <w:keepLines w:val="0"/>
              <w:pageBreakBefore w:val="0"/>
              <w:widowControl/>
              <w:numPr>
                <w:ilvl w:val="0"/>
                <w:numId w:val="1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自闭症儿童的心理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特征</w:t>
            </w:r>
          </w:p>
          <w:p w14:paraId="309C434A">
            <w:pPr>
              <w:keepNext w:val="0"/>
              <w:keepLines w:val="0"/>
              <w:pageBreakBefore w:val="0"/>
              <w:widowControl/>
              <w:numPr>
                <w:ilvl w:val="0"/>
                <w:numId w:val="1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自闭症儿童的教育干预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第十二章 多重障碍儿童的教育与训练</w:t>
            </w:r>
          </w:p>
          <w:p w14:paraId="56D689C2">
            <w:pPr>
              <w:keepNext w:val="0"/>
              <w:keepLines w:val="0"/>
              <w:pageBreakBefore w:val="0"/>
              <w:widowControl/>
              <w:numPr>
                <w:ilvl w:val="0"/>
                <w:numId w:val="1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多重障碍概述</w:t>
            </w:r>
          </w:p>
          <w:p w14:paraId="5D961AE7">
            <w:pPr>
              <w:keepNext w:val="0"/>
              <w:keepLines w:val="0"/>
              <w:pageBreakBefore w:val="0"/>
              <w:widowControl/>
              <w:numPr>
                <w:ilvl w:val="0"/>
                <w:numId w:val="1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多重障碍儿童的诊断与评估</w:t>
            </w:r>
          </w:p>
          <w:p w14:paraId="4B1B53E6">
            <w:pPr>
              <w:keepNext w:val="0"/>
              <w:keepLines w:val="0"/>
              <w:pageBreakBefore w:val="0"/>
              <w:widowControl/>
              <w:numPr>
                <w:ilvl w:val="0"/>
                <w:numId w:val="1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多重障碍儿童的安置</w:t>
            </w:r>
          </w:p>
          <w:p w14:paraId="38A42C2F">
            <w:pPr>
              <w:keepNext w:val="0"/>
              <w:keepLines w:val="0"/>
              <w:pageBreakBefore w:val="0"/>
              <w:widowControl/>
              <w:numPr>
                <w:ilvl w:val="0"/>
                <w:numId w:val="1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多重障碍儿童的教育训练模式与课程设置</w:t>
            </w:r>
          </w:p>
          <w:p w14:paraId="7789023E">
            <w:pPr>
              <w:keepNext w:val="0"/>
              <w:keepLines w:val="0"/>
              <w:pageBreakBefore w:val="0"/>
              <w:widowControl/>
              <w:numPr>
                <w:ilvl w:val="0"/>
                <w:numId w:val="1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多重障碍儿童的教育训练实践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第十三章 学习障碍儿童的教育</w:t>
            </w:r>
          </w:p>
          <w:p w14:paraId="0778A2B5">
            <w:pPr>
              <w:keepNext w:val="0"/>
              <w:keepLines w:val="0"/>
              <w:pageBreakBefore w:val="0"/>
              <w:widowControl/>
              <w:numPr>
                <w:ilvl w:val="0"/>
                <w:numId w:val="1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学习障碍概述</w:t>
            </w:r>
          </w:p>
          <w:p w14:paraId="57765A67">
            <w:pPr>
              <w:keepNext w:val="0"/>
              <w:keepLines w:val="0"/>
              <w:pageBreakBefore w:val="0"/>
              <w:widowControl/>
              <w:numPr>
                <w:ilvl w:val="0"/>
                <w:numId w:val="1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学习障碍儿童的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心理特征</w:t>
            </w:r>
          </w:p>
          <w:p w14:paraId="2E5A5B15">
            <w:pPr>
              <w:keepNext w:val="0"/>
              <w:keepLines w:val="0"/>
              <w:pageBreakBefore w:val="0"/>
              <w:widowControl/>
              <w:numPr>
                <w:ilvl w:val="0"/>
                <w:numId w:val="1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学习障碍儿童的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教育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第十四章 情绪与行为障碍儿童的教育</w:t>
            </w:r>
          </w:p>
          <w:p w14:paraId="38A33602">
            <w:pPr>
              <w:keepNext w:val="0"/>
              <w:keepLines w:val="0"/>
              <w:pageBreakBefore w:val="0"/>
              <w:widowControl/>
              <w:numPr>
                <w:ilvl w:val="0"/>
                <w:numId w:val="1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情绪与行为障碍儿童的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概述</w:t>
            </w:r>
          </w:p>
          <w:p w14:paraId="45CC7571">
            <w:pPr>
              <w:keepNext w:val="0"/>
              <w:keepLines w:val="0"/>
              <w:pageBreakBefore w:val="0"/>
              <w:widowControl/>
              <w:numPr>
                <w:ilvl w:val="0"/>
                <w:numId w:val="1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情绪与行为障碍儿童的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心理特征</w:t>
            </w:r>
          </w:p>
          <w:p w14:paraId="6E60FE4A">
            <w:pPr>
              <w:keepNext w:val="0"/>
              <w:keepLines w:val="0"/>
              <w:pageBreakBefore w:val="0"/>
              <w:widowControl/>
              <w:numPr>
                <w:ilvl w:val="0"/>
                <w:numId w:val="1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情绪与行为障碍儿童的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鉴别与教育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第十五章 超常儿童的教育</w:t>
            </w:r>
          </w:p>
          <w:p w14:paraId="13ABAA9A">
            <w:pPr>
              <w:keepNext w:val="0"/>
              <w:keepLines w:val="0"/>
              <w:pageBreakBefore w:val="0"/>
              <w:widowControl/>
              <w:numPr>
                <w:ilvl w:val="0"/>
                <w:numId w:val="1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超常儿童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概述</w:t>
            </w:r>
          </w:p>
          <w:p w14:paraId="734B7B0E">
            <w:pPr>
              <w:keepNext w:val="0"/>
              <w:keepLines w:val="0"/>
              <w:pageBreakBefore w:val="0"/>
              <w:widowControl/>
              <w:numPr>
                <w:ilvl w:val="0"/>
                <w:numId w:val="1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超常儿童的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心理特征</w:t>
            </w:r>
          </w:p>
          <w:p w14:paraId="02EAA0D9">
            <w:pPr>
              <w:keepNext w:val="0"/>
              <w:keepLines w:val="0"/>
              <w:pageBreakBefore w:val="0"/>
              <w:widowControl/>
              <w:numPr>
                <w:ilvl w:val="0"/>
                <w:numId w:val="1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超常儿童的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教育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第十六章 特殊儿童的职业教育</w:t>
            </w:r>
          </w:p>
          <w:p w14:paraId="05F50D85">
            <w:pPr>
              <w:keepNext w:val="0"/>
              <w:keepLines w:val="0"/>
              <w:pageBreakBefore w:val="0"/>
              <w:widowControl/>
              <w:numPr>
                <w:ilvl w:val="0"/>
                <w:numId w:val="1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职业教育概述</w:t>
            </w:r>
          </w:p>
          <w:p w14:paraId="306EA67F">
            <w:pPr>
              <w:keepNext w:val="0"/>
              <w:keepLines w:val="0"/>
              <w:pageBreakBefore w:val="0"/>
              <w:widowControl/>
              <w:numPr>
                <w:ilvl w:val="0"/>
                <w:numId w:val="1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职业教育的发展</w:t>
            </w:r>
          </w:p>
          <w:p w14:paraId="0D41993D">
            <w:pPr>
              <w:keepNext w:val="0"/>
              <w:keepLines w:val="0"/>
              <w:pageBreakBefore w:val="0"/>
              <w:widowControl/>
              <w:numPr>
                <w:ilvl w:val="0"/>
                <w:numId w:val="1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特殊儿童职业教育的内容和模式</w:t>
            </w:r>
          </w:p>
          <w:p w14:paraId="6EC2B305">
            <w:pPr>
              <w:keepNext w:val="0"/>
              <w:keepLines w:val="0"/>
              <w:pageBreakBefore w:val="0"/>
              <w:widowControl/>
              <w:numPr>
                <w:ilvl w:val="0"/>
                <w:numId w:val="1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特殊儿童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职业教育的课程设置与教学</w:t>
            </w:r>
          </w:p>
          <w:p w14:paraId="6AE46CB4">
            <w:pPr>
              <w:keepNext w:val="0"/>
              <w:keepLines w:val="0"/>
              <w:pageBreakBefore w:val="0"/>
              <w:widowControl/>
              <w:numPr>
                <w:ilvl w:val="0"/>
                <w:numId w:val="1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三类障碍儿童的职业教育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第十七章 特殊教育教师的培养与培训</w:t>
            </w:r>
          </w:p>
          <w:p w14:paraId="1CAC4D1E">
            <w:pPr>
              <w:keepNext w:val="0"/>
              <w:keepLines w:val="0"/>
              <w:pageBreakBefore w:val="0"/>
              <w:widowControl/>
              <w:numPr>
                <w:ilvl w:val="0"/>
                <w:numId w:val="1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特殊教育教师培养与培训概述</w:t>
            </w:r>
          </w:p>
          <w:p w14:paraId="1DD8D7A9">
            <w:pPr>
              <w:keepNext w:val="0"/>
              <w:keepLines w:val="0"/>
              <w:pageBreakBefore w:val="0"/>
              <w:widowControl/>
              <w:numPr>
                <w:ilvl w:val="0"/>
                <w:numId w:val="1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特殊教育教师培养与培训的目标和对象</w:t>
            </w:r>
          </w:p>
          <w:p w14:paraId="1725DFDA">
            <w:pPr>
              <w:keepNext w:val="0"/>
              <w:keepLines w:val="0"/>
              <w:pageBreakBefore w:val="0"/>
              <w:widowControl/>
              <w:numPr>
                <w:ilvl w:val="0"/>
                <w:numId w:val="1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特殊教育教师培养与培训的方式和内容</w:t>
            </w:r>
          </w:p>
          <w:p w14:paraId="29834794">
            <w:pPr>
              <w:keepNext w:val="0"/>
              <w:keepLines w:val="0"/>
              <w:pageBreakBefore w:val="0"/>
              <w:widowControl/>
              <w:numPr>
                <w:ilvl w:val="0"/>
                <w:numId w:val="1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特殊教育教师培养与培训的新理念与新发展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第十八章 特殊儿童的家长教育</w:t>
            </w:r>
          </w:p>
          <w:p w14:paraId="119A85C6">
            <w:pPr>
              <w:keepNext w:val="0"/>
              <w:keepLines w:val="0"/>
              <w:pageBreakBefore w:val="0"/>
              <w:widowControl/>
              <w:numPr>
                <w:ilvl w:val="0"/>
                <w:numId w:val="1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特殊儿童家长的心理特征</w:t>
            </w:r>
          </w:p>
          <w:p w14:paraId="194D37F5">
            <w:pPr>
              <w:keepNext w:val="0"/>
              <w:keepLines w:val="0"/>
              <w:pageBreakBefore w:val="0"/>
              <w:widowControl/>
              <w:numPr>
                <w:ilvl w:val="0"/>
                <w:numId w:val="1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特殊儿童与家庭成员的相互影响</w:t>
            </w:r>
          </w:p>
          <w:p w14:paraId="01A7B5D5">
            <w:pPr>
              <w:keepNext w:val="0"/>
              <w:keepLines w:val="0"/>
              <w:pageBreakBefore w:val="0"/>
              <w:widowControl/>
              <w:numPr>
                <w:ilvl w:val="0"/>
                <w:numId w:val="1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家长在特殊教育中的地位与作用</w:t>
            </w:r>
          </w:p>
          <w:p w14:paraId="4B45AE92">
            <w:pPr>
              <w:keepNext w:val="0"/>
              <w:keepLines w:val="0"/>
              <w:pageBreakBefore w:val="0"/>
              <w:widowControl/>
              <w:numPr>
                <w:ilvl w:val="0"/>
                <w:numId w:val="1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特殊儿童家长的教育需要与教育内容</w:t>
            </w:r>
          </w:p>
          <w:p w14:paraId="5B962E48">
            <w:pPr>
              <w:keepNext w:val="0"/>
              <w:keepLines w:val="0"/>
              <w:pageBreakBefore w:val="0"/>
              <w:widowControl/>
              <w:numPr>
                <w:ilvl w:val="0"/>
                <w:numId w:val="1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特殊儿童家长教育的类型与模式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第十九章 高等特殊教育</w:t>
            </w:r>
          </w:p>
          <w:p w14:paraId="4E533297">
            <w:pPr>
              <w:keepNext w:val="0"/>
              <w:keepLines w:val="0"/>
              <w:pageBreakBefore w:val="0"/>
              <w:widowControl/>
              <w:numPr>
                <w:ilvl w:val="0"/>
                <w:numId w:val="2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高等特殊教育概述</w:t>
            </w:r>
          </w:p>
          <w:p w14:paraId="5E34B9CD">
            <w:pPr>
              <w:keepNext w:val="0"/>
              <w:keepLines w:val="0"/>
              <w:pageBreakBefore w:val="0"/>
              <w:widowControl/>
              <w:numPr>
                <w:ilvl w:val="0"/>
                <w:numId w:val="2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残疾人高等教育的形式</w:t>
            </w:r>
          </w:p>
          <w:p w14:paraId="26DEC5B0">
            <w:pPr>
              <w:keepNext w:val="0"/>
              <w:keepLines w:val="0"/>
              <w:pageBreakBefore w:val="0"/>
              <w:widowControl/>
              <w:numPr>
                <w:ilvl w:val="0"/>
                <w:numId w:val="2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残疾人高等教育的专业设置</w:t>
            </w:r>
          </w:p>
          <w:p w14:paraId="1F02D4E9">
            <w:pPr>
              <w:keepNext w:val="0"/>
              <w:keepLines w:val="0"/>
              <w:pageBreakBefore w:val="0"/>
              <w:widowControl/>
              <w:numPr>
                <w:ilvl w:val="0"/>
                <w:numId w:val="2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高等院校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残疾毕业生的就业制度</w:t>
            </w:r>
          </w:p>
          <w:p w14:paraId="5DA62643">
            <w:pPr>
              <w:keepNext w:val="0"/>
              <w:keepLines w:val="0"/>
              <w:pageBreakBefore w:val="0"/>
              <w:widowControl/>
              <w:numPr>
                <w:ilvl w:val="0"/>
                <w:numId w:val="2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国外残疾人高等教育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第二十章 特殊教育研究的理论与方法</w:t>
            </w:r>
          </w:p>
          <w:p w14:paraId="627CC319">
            <w:pPr>
              <w:keepNext w:val="0"/>
              <w:keepLines w:val="0"/>
              <w:pageBreakBefore w:val="0"/>
              <w:widowControl/>
              <w:numPr>
                <w:ilvl w:val="0"/>
                <w:numId w:val="2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特殊教育研究概述</w:t>
            </w:r>
          </w:p>
          <w:p w14:paraId="024CC35A">
            <w:pPr>
              <w:keepNext w:val="0"/>
              <w:keepLines w:val="0"/>
              <w:pageBreakBefore w:val="0"/>
              <w:widowControl/>
              <w:numPr>
                <w:ilvl w:val="0"/>
                <w:numId w:val="2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default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单一被试实验法在特殊教育研究中的应用</w:t>
            </w:r>
          </w:p>
          <w:p w14:paraId="35E37CD9">
            <w:pPr>
              <w:keepNext w:val="0"/>
              <w:keepLines w:val="0"/>
              <w:pageBreakBefore w:val="0"/>
              <w:widowControl/>
              <w:numPr>
                <w:ilvl w:val="0"/>
                <w:numId w:val="2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default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单一被试实验研究中的效度问题</w:t>
            </w:r>
          </w:p>
          <w:p w14:paraId="75E57D13">
            <w:pPr>
              <w:keepNext w:val="0"/>
              <w:keepLines w:val="0"/>
              <w:pageBreakBefore w:val="0"/>
              <w:widowControl/>
              <w:numPr>
                <w:ilvl w:val="0"/>
                <w:numId w:val="2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default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单一被试实验研究举例</w:t>
            </w:r>
          </w:p>
          <w:p w14:paraId="396EDF67">
            <w:pPr>
              <w:keepNext w:val="0"/>
              <w:keepLines w:val="0"/>
              <w:pageBreakBefore w:val="0"/>
              <w:widowControl/>
              <w:numPr>
                <w:ilvl w:val="0"/>
                <w:numId w:val="2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default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单一被试实验与元分析技术</w:t>
            </w:r>
          </w:p>
          <w:p w14:paraId="09A0D9C1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318ACC44">
            <w:pPr>
              <w:widowControl/>
              <w:numPr>
                <w:ilvl w:val="0"/>
                <w:numId w:val="22"/>
              </w:numPr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14:paraId="726E9608">
            <w:pPr>
              <w:widowControl/>
              <w:spacing w:line="360" w:lineRule="auto"/>
              <w:ind w:firstLine="352" w:firstLineChars="147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（一）试卷题型结构</w:t>
            </w:r>
          </w:p>
          <w:p w14:paraId="46A40069">
            <w:pPr>
              <w:pStyle w:val="8"/>
              <w:spacing w:line="360" w:lineRule="auto"/>
              <w:ind w:firstLine="480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1、基本题型：名词解释、简答题、论述题</w:t>
            </w:r>
          </w:p>
          <w:p w14:paraId="0CAB2699">
            <w:pPr>
              <w:pStyle w:val="8"/>
              <w:spacing w:line="360" w:lineRule="auto"/>
              <w:ind w:firstLine="480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2、分值与题量分布：</w:t>
            </w:r>
          </w:p>
          <w:p w14:paraId="21C331BD">
            <w:pPr>
              <w:pStyle w:val="8"/>
              <w:spacing w:line="360" w:lineRule="auto"/>
              <w:ind w:firstLine="480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名词解释         6题          30分</w:t>
            </w:r>
          </w:p>
          <w:p w14:paraId="61899B90">
            <w:pPr>
              <w:pStyle w:val="8"/>
              <w:spacing w:line="360" w:lineRule="auto"/>
              <w:ind w:firstLine="480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简答题           6题          60分</w:t>
            </w:r>
          </w:p>
          <w:p w14:paraId="2BBFA9F0">
            <w:pPr>
              <w:pStyle w:val="8"/>
              <w:spacing w:line="360" w:lineRule="auto"/>
              <w:ind w:firstLine="480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论述题           2题          60分</w:t>
            </w:r>
          </w:p>
          <w:p w14:paraId="722067BF">
            <w:pPr>
              <w:widowControl/>
              <w:spacing w:line="360" w:lineRule="auto"/>
              <w:ind w:firstLine="472" w:firstLineChars="197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（二）试卷内容结构</w:t>
            </w:r>
          </w:p>
          <w:p w14:paraId="19B371FA">
            <w:pPr>
              <w:pStyle w:val="8"/>
              <w:spacing w:line="360" w:lineRule="auto"/>
              <w:ind w:firstLine="480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1、客观性试题约占60%；主观性试题约占40%。</w:t>
            </w:r>
          </w:p>
          <w:p w14:paraId="0BB8BE50">
            <w:pPr>
              <w:pStyle w:val="8"/>
              <w:spacing w:line="360" w:lineRule="auto"/>
              <w:ind w:firstLine="480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2、识记题约占20%；理解题为约占30%；分析应用题约占30%；创新题约占20%。</w:t>
            </w:r>
          </w:p>
          <w:p w14:paraId="2C258AC8">
            <w:pPr>
              <w:widowControl/>
              <w:spacing w:line="360" w:lineRule="auto"/>
              <w:ind w:firstLine="480" w:firstLineChars="200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3、基本题约占40%，中等难度题约占40%，较难题约占20%。</w:t>
            </w:r>
          </w:p>
          <w:p w14:paraId="5C9A8ACE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66D7246F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09F63E7A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39709675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12423933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11FB23B2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1731878D">
      <w:pPr>
        <w:rPr>
          <w:sz w:val="21"/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C0793D"/>
    <w:multiLevelType w:val="singleLevel"/>
    <w:tmpl w:val="86C0793D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1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9411C11B"/>
    <w:multiLevelType w:val="singleLevel"/>
    <w:tmpl w:val="9411C11B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3">
    <w:nsid w:val="98EB5E95"/>
    <w:multiLevelType w:val="singleLevel"/>
    <w:tmpl w:val="98EB5E95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4">
    <w:nsid w:val="A03BEBD1"/>
    <w:multiLevelType w:val="singleLevel"/>
    <w:tmpl w:val="A03BEBD1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5">
    <w:nsid w:val="A3855DAA"/>
    <w:multiLevelType w:val="singleLevel"/>
    <w:tmpl w:val="A3855DAA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6">
    <w:nsid w:val="A78C8312"/>
    <w:multiLevelType w:val="singleLevel"/>
    <w:tmpl w:val="A78C8312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7">
    <w:nsid w:val="A8E5BD04"/>
    <w:multiLevelType w:val="singleLevel"/>
    <w:tmpl w:val="A8E5BD04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8">
    <w:nsid w:val="BAA4C962"/>
    <w:multiLevelType w:val="singleLevel"/>
    <w:tmpl w:val="BAA4C962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9">
    <w:nsid w:val="D2DFFBF5"/>
    <w:multiLevelType w:val="singleLevel"/>
    <w:tmpl w:val="D2DFFBF5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10">
    <w:nsid w:val="DB6EE4BB"/>
    <w:multiLevelType w:val="singleLevel"/>
    <w:tmpl w:val="DB6EE4BB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11">
    <w:nsid w:val="F9DD53E5"/>
    <w:multiLevelType w:val="singleLevel"/>
    <w:tmpl w:val="F9DD53E5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12">
    <w:nsid w:val="FB6C6E07"/>
    <w:multiLevelType w:val="singleLevel"/>
    <w:tmpl w:val="FB6C6E0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3">
    <w:nsid w:val="14D6E39C"/>
    <w:multiLevelType w:val="singleLevel"/>
    <w:tmpl w:val="14D6E39C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14">
    <w:nsid w:val="29FDCD20"/>
    <w:multiLevelType w:val="singleLevel"/>
    <w:tmpl w:val="29FDCD20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15">
    <w:nsid w:val="379DC64C"/>
    <w:multiLevelType w:val="singleLevel"/>
    <w:tmpl w:val="379DC64C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16">
    <w:nsid w:val="4819FE71"/>
    <w:multiLevelType w:val="singleLevel"/>
    <w:tmpl w:val="4819FE71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17">
    <w:nsid w:val="49686FC1"/>
    <w:multiLevelType w:val="singleLevel"/>
    <w:tmpl w:val="49686FC1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18">
    <w:nsid w:val="4C1D7353"/>
    <w:multiLevelType w:val="singleLevel"/>
    <w:tmpl w:val="4C1D7353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19">
    <w:nsid w:val="50F229D7"/>
    <w:multiLevelType w:val="singleLevel"/>
    <w:tmpl w:val="50F229D7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20">
    <w:nsid w:val="6989CC20"/>
    <w:multiLevelType w:val="singleLevel"/>
    <w:tmpl w:val="6989CC20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21">
    <w:nsid w:val="7C2079F9"/>
    <w:multiLevelType w:val="singleLevel"/>
    <w:tmpl w:val="7C2079F9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num w:numId="1">
    <w:abstractNumId w:val="12"/>
  </w:num>
  <w:num w:numId="2">
    <w:abstractNumId w:val="6"/>
  </w:num>
  <w:num w:numId="3">
    <w:abstractNumId w:val="19"/>
  </w:num>
  <w:num w:numId="4">
    <w:abstractNumId w:val="0"/>
  </w:num>
  <w:num w:numId="5">
    <w:abstractNumId w:val="17"/>
  </w:num>
  <w:num w:numId="6">
    <w:abstractNumId w:val="4"/>
  </w:num>
  <w:num w:numId="7">
    <w:abstractNumId w:val="20"/>
  </w:num>
  <w:num w:numId="8">
    <w:abstractNumId w:val="18"/>
  </w:num>
  <w:num w:numId="9">
    <w:abstractNumId w:val="7"/>
  </w:num>
  <w:num w:numId="10">
    <w:abstractNumId w:val="8"/>
  </w:num>
  <w:num w:numId="11">
    <w:abstractNumId w:val="2"/>
  </w:num>
  <w:num w:numId="12">
    <w:abstractNumId w:val="10"/>
  </w:num>
  <w:num w:numId="13">
    <w:abstractNumId w:val="9"/>
  </w:num>
  <w:num w:numId="14">
    <w:abstractNumId w:val="5"/>
  </w:num>
  <w:num w:numId="15">
    <w:abstractNumId w:val="16"/>
  </w:num>
  <w:num w:numId="16">
    <w:abstractNumId w:val="11"/>
  </w:num>
  <w:num w:numId="17">
    <w:abstractNumId w:val="3"/>
  </w:num>
  <w:num w:numId="18">
    <w:abstractNumId w:val="15"/>
  </w:num>
  <w:num w:numId="19">
    <w:abstractNumId w:val="13"/>
  </w:num>
  <w:num w:numId="20">
    <w:abstractNumId w:val="14"/>
  </w:num>
  <w:num w:numId="21">
    <w:abstractNumId w:val="21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EA2044"/>
    <w:rsid w:val="00146164"/>
    <w:rsid w:val="00422312"/>
    <w:rsid w:val="0054201F"/>
    <w:rsid w:val="00A01527"/>
    <w:rsid w:val="00C26C5E"/>
    <w:rsid w:val="00D52A9F"/>
    <w:rsid w:val="00DA7192"/>
    <w:rsid w:val="00E95AA8"/>
    <w:rsid w:val="00EA2044"/>
    <w:rsid w:val="00F66155"/>
    <w:rsid w:val="05777F14"/>
    <w:rsid w:val="081945C7"/>
    <w:rsid w:val="1CAA4607"/>
    <w:rsid w:val="23677FD1"/>
    <w:rsid w:val="2E90384C"/>
    <w:rsid w:val="30FB4898"/>
    <w:rsid w:val="36456E49"/>
    <w:rsid w:val="39B5458C"/>
    <w:rsid w:val="3E5A7908"/>
    <w:rsid w:val="3F824E63"/>
    <w:rsid w:val="423245EB"/>
    <w:rsid w:val="455862C4"/>
    <w:rsid w:val="459360DC"/>
    <w:rsid w:val="469D7665"/>
    <w:rsid w:val="477B0309"/>
    <w:rsid w:val="48414A62"/>
    <w:rsid w:val="514C3CF4"/>
    <w:rsid w:val="57D627A7"/>
    <w:rsid w:val="58306F9A"/>
    <w:rsid w:val="6153645B"/>
    <w:rsid w:val="678C356A"/>
    <w:rsid w:val="690F6166"/>
    <w:rsid w:val="6B181F90"/>
    <w:rsid w:val="76E1187D"/>
    <w:rsid w:val="781D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8">
    <w:name w:val="List Paragraph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1383</Words>
  <Characters>1411</Characters>
  <Lines>1</Lines>
  <Paragraphs>1</Paragraphs>
  <TotalTime>9</TotalTime>
  <ScaleCrop>false</ScaleCrop>
  <LinksUpToDate>false</LinksUpToDate>
  <CharactersWithSpaces>1503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2021-05-24T08:47:00Z</cp:lastPrinted>
  <dcterms:modified xsi:type="dcterms:W3CDTF">2025-09-09T02:35:44Z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D72446A987F3488E9F95C04D0438876A</vt:lpwstr>
  </property>
  <property fmtid="{D5CDD505-2E9C-101B-9397-08002B2CF9AE}" pid="4" name="KSOTemplateDocerSaveRecord">
    <vt:lpwstr>eyJoZGlkIjoiMWNmMTZkMGU0ODhkZTZmMjk0OWU5NGJiMGUwOGRlYzMiLCJ1c2VySWQiOiI1MzY2MTIwOTAifQ==</vt:lpwstr>
  </property>
</Properties>
</file>