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  <w:lang w:val="en-US"/>
        </w:rPr>
        <w:t>6</w:t>
      </w: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  <w:t>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命题学院：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bookmarkStart w:id="2" w:name="_GoBack"/>
      <w:bookmarkEnd w:id="2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考试科目名称：中外美术史</w:t>
      </w:r>
    </w:p>
    <w:p w14:paraId="17EE6BE3">
      <w:pPr>
        <w:widowControl/>
        <w:spacing w:line="400" w:lineRule="atLeast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5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657E">
            <w:pPr>
              <w:spacing w:line="720" w:lineRule="auto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一、考试基本要求</w:t>
            </w:r>
          </w:p>
          <w:p w14:paraId="54924041">
            <w:pPr>
              <w:widowControl/>
              <w:spacing w:line="440" w:lineRule="exact"/>
              <w:ind w:firstLine="840" w:firstLineChars="3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1、答卷方式：闭卷，笔试</w:t>
            </w:r>
          </w:p>
          <w:p w14:paraId="6E49DDDE">
            <w:pPr>
              <w:widowControl/>
              <w:spacing w:line="440" w:lineRule="exact"/>
              <w:ind w:firstLine="840" w:firstLineChars="3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2、答题时间：180分钟</w:t>
            </w:r>
          </w:p>
          <w:p w14:paraId="22D18AA2">
            <w:pPr>
              <w:spacing w:line="720" w:lineRule="auto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二、考试内容</w:t>
            </w:r>
            <w:bookmarkEnd w:id="0"/>
            <w:bookmarkEnd w:id="1"/>
          </w:p>
          <w:p w14:paraId="67D228D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《中国美术史》</w:t>
            </w:r>
          </w:p>
          <w:p w14:paraId="0ACCDB2C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第一部分：原始社会美术</w:t>
            </w:r>
          </w:p>
          <w:p w14:paraId="6CA70894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一、旧石器时代美术</w:t>
            </w:r>
          </w:p>
          <w:p w14:paraId="5F010B2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1、旧石器时代的文化遗址</w:t>
            </w:r>
          </w:p>
          <w:p w14:paraId="6F56343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2、打制石器的特点与原始饰品、刻划艺术</w:t>
            </w:r>
          </w:p>
          <w:p w14:paraId="63E1314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二、新石器时代美术</w:t>
            </w:r>
          </w:p>
          <w:p w14:paraId="59A0440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1、磨制石器与玉器</w:t>
            </w:r>
          </w:p>
          <w:p w14:paraId="745E4E2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2、彩陶与黑陶</w:t>
            </w:r>
          </w:p>
          <w:p w14:paraId="0F797318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3、岩画与建筑</w:t>
            </w:r>
          </w:p>
          <w:p w14:paraId="4141112C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第二部分：夏、商、周美术</w:t>
            </w:r>
          </w:p>
          <w:p w14:paraId="47F95E1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一、青铜器艺术</w:t>
            </w:r>
          </w:p>
          <w:p w14:paraId="449B3640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1、青铜器的起源、类别与用途</w:t>
            </w:r>
          </w:p>
          <w:p w14:paraId="0873379B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2、青铜器形制与纹饰的演变</w:t>
            </w:r>
          </w:p>
          <w:p w14:paraId="48ED36A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二、建筑与工艺美术</w:t>
            </w:r>
          </w:p>
          <w:p w14:paraId="4788AB0D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第三部分：秦汉美术</w:t>
            </w:r>
          </w:p>
          <w:p w14:paraId="57C1D46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一、帛画</w:t>
            </w:r>
          </w:p>
          <w:p w14:paraId="41FE0061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二、墓室壁画</w:t>
            </w:r>
          </w:p>
          <w:p w14:paraId="48617356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三、画像石和画像砖</w:t>
            </w:r>
          </w:p>
          <w:p w14:paraId="58075C5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四、漆器、青铜、玉器</w:t>
            </w:r>
          </w:p>
          <w:p w14:paraId="64DEF4E7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第四部分：魏晋南北朝美术</w:t>
            </w:r>
          </w:p>
          <w:p w14:paraId="6CB879B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一、佛教美术的兴起</w:t>
            </w:r>
          </w:p>
          <w:p w14:paraId="7C2248A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二、石窟壁画</w:t>
            </w:r>
          </w:p>
          <w:p w14:paraId="7160C4E9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三、人物画</w:t>
            </w:r>
          </w:p>
          <w:p w14:paraId="292F8808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四、山水画</w:t>
            </w:r>
          </w:p>
          <w:p w14:paraId="1F826636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五、绘画理论</w:t>
            </w:r>
          </w:p>
          <w:p w14:paraId="6897EE2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六、陵墓雕塑</w:t>
            </w:r>
          </w:p>
          <w:p w14:paraId="129833C5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第五部分：隋唐五代美术</w:t>
            </w:r>
          </w:p>
          <w:p w14:paraId="437506FC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一、隋唐人物画</w:t>
            </w:r>
          </w:p>
          <w:p w14:paraId="095F160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1、阎立本</w:t>
            </w:r>
          </w:p>
          <w:p w14:paraId="56DFDDD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2、“画圣”吴道子</w:t>
            </w:r>
          </w:p>
          <w:p w14:paraId="654E7551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3、仕女人物画</w:t>
            </w:r>
          </w:p>
          <w:p w14:paraId="1B5AD97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二、画马画牛名家及代表作</w:t>
            </w:r>
          </w:p>
          <w:p w14:paraId="07569FC0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三、隋唐山水画</w:t>
            </w:r>
          </w:p>
          <w:p w14:paraId="213B4E96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四、隋唐绘画理论</w:t>
            </w:r>
          </w:p>
          <w:p w14:paraId="7B428F0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五、隋唐石窟陵墓美术</w:t>
            </w:r>
          </w:p>
          <w:p w14:paraId="2A705F5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六、隋唐建筑艺术</w:t>
            </w:r>
          </w:p>
          <w:p w14:paraId="3CEBE94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七、隋唐工艺美术</w:t>
            </w:r>
          </w:p>
          <w:p w14:paraId="4DAFFB0C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八、五代人物画</w:t>
            </w:r>
          </w:p>
          <w:p w14:paraId="733EE8A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九、五代山水画</w:t>
            </w:r>
          </w:p>
          <w:p w14:paraId="6F66DA2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十、五代花鸟画</w:t>
            </w:r>
          </w:p>
          <w:p w14:paraId="41618202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第六部分：宋辽金元美术</w:t>
            </w:r>
          </w:p>
          <w:p w14:paraId="30E305B2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一、宋代绘画</w:t>
            </w:r>
          </w:p>
          <w:p w14:paraId="105E5928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1、山水画</w:t>
            </w:r>
          </w:p>
          <w:p w14:paraId="0E8EFEB1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2、花鸟画</w:t>
            </w:r>
          </w:p>
          <w:p w14:paraId="1ECD97C2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3、人物画</w:t>
            </w:r>
          </w:p>
          <w:p w14:paraId="4D012822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二、辽代绘画</w:t>
            </w:r>
          </w:p>
          <w:p w14:paraId="406D735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三、金代绘画</w:t>
            </w:r>
          </w:p>
          <w:p w14:paraId="41EFE73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四、元代绘画</w:t>
            </w:r>
          </w:p>
          <w:p w14:paraId="2B87064C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1、山水画</w:t>
            </w:r>
          </w:p>
          <w:p w14:paraId="7609641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2、花鸟画</w:t>
            </w:r>
          </w:p>
          <w:p w14:paraId="6152391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3、道释壁画和人物画</w:t>
            </w:r>
          </w:p>
          <w:p w14:paraId="30E078F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五、宋代雕塑</w:t>
            </w:r>
          </w:p>
          <w:p w14:paraId="110B6791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六、辽、金、元的建筑艺术</w:t>
            </w:r>
          </w:p>
          <w:p w14:paraId="263E12F5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七、宋、辽、金的工艺美术</w:t>
            </w:r>
          </w:p>
          <w:p w14:paraId="55FEE2BD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第七部分：明清美术</w:t>
            </w:r>
          </w:p>
          <w:p w14:paraId="6540320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一、明代绘画</w:t>
            </w:r>
          </w:p>
          <w:p w14:paraId="6ACCFEA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1、明初画院及浙派</w:t>
            </w:r>
          </w:p>
          <w:p w14:paraId="55523604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2、吴门画派</w:t>
            </w:r>
          </w:p>
          <w:p w14:paraId="4DEF204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3、明代写意花鸟画</w:t>
            </w:r>
          </w:p>
          <w:p w14:paraId="69B6220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4、董其昌及其绘画理论</w:t>
            </w:r>
          </w:p>
          <w:p w14:paraId="79CAD29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二、清代绘画</w:t>
            </w:r>
          </w:p>
          <w:p w14:paraId="74FEDBB9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1、清初画派</w:t>
            </w:r>
          </w:p>
          <w:p w14:paraId="704050CC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2、宫廷绘画与郎世宁</w:t>
            </w:r>
          </w:p>
          <w:p w14:paraId="6E68A768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3、扬州画派</w:t>
            </w:r>
          </w:p>
          <w:p w14:paraId="3FEB2004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4、晚清绘画</w:t>
            </w:r>
          </w:p>
          <w:p w14:paraId="3A380E33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三、明清工艺美术与建筑艺术</w:t>
            </w:r>
          </w:p>
          <w:p w14:paraId="0C0606D7">
            <w:pPr>
              <w:ind w:left="562" w:hanging="562" w:hangingChars="200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第八部分：民国与新中国初期的美术</w:t>
            </w:r>
          </w:p>
          <w:p w14:paraId="26D3F8CA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一、变异中的传统绘画</w:t>
            </w:r>
          </w:p>
          <w:p w14:paraId="2CFC2457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二、异军突起的西洋画</w:t>
            </w:r>
          </w:p>
          <w:p w14:paraId="600AF7F8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三、新木刻运动</w:t>
            </w:r>
          </w:p>
          <w:p w14:paraId="331AE49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四、新国画</w:t>
            </w:r>
          </w:p>
          <w:p w14:paraId="29C1523F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五、油画</w:t>
            </w:r>
          </w:p>
          <w:p w14:paraId="718295E3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六、新年画和连环画</w:t>
            </w:r>
          </w:p>
          <w:p w14:paraId="04F4291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七、建筑、雕塑和工艺美术</w:t>
            </w:r>
          </w:p>
          <w:p w14:paraId="6285E380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4AAB1B5C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0026470D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3FDAAD3D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5B90BF09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4ED8F1CF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5C71E34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08ECE554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77A7E42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4FBC624D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23D599F1">
            <w:pPr>
              <w:widowControl/>
              <w:spacing w:line="480" w:lineRule="auto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</w:p>
          <w:p w14:paraId="3985875F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《外国美术史》</w:t>
            </w:r>
          </w:p>
          <w:p w14:paraId="25334AEB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第一部分：原始、上古美术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一、原始美术的基本特征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二、古埃及的美术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三、两河流域美术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四、古希腊美术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五、古罗马美术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六、古美洲、古非洲、古印度美术</w:t>
            </w:r>
          </w:p>
          <w:p w14:paraId="4076440C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第二部分：中世纪美术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一、基督教美术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二、伊斯兰美术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三、佛教美术</w:t>
            </w:r>
          </w:p>
          <w:p w14:paraId="22D5934C">
            <w:pPr>
              <w:ind w:left="843" w:hanging="843" w:hanging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第三部分：近代美术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一、文艺复兴时期美术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1、意大利文艺复兴美术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2、尼德兰文艺复兴美术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3、德国文艺复兴美术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二、巴罗克美术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三、洛可可美术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四、学院派美术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五、古典主义</w:t>
            </w:r>
          </w:p>
          <w:p w14:paraId="4C09AE40">
            <w:pPr>
              <w:ind w:left="840" w:leftChars="4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六、新古典主义美术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七、浪漫主义美术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八、现实主义美术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九、印象主义与新印象主义美术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十、后印象主义美术</w:t>
            </w:r>
          </w:p>
          <w:p w14:paraId="11F77042">
            <w:pPr>
              <w:ind w:left="843" w:hanging="843" w:hanging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第四部分：现代美术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一、现代美术的酝酿与诞生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二、现代美术的基本特征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1、俄罗斯现实主义美术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2、欧洲现实主义美术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3、墨西哥与美国现实主义美术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4、日本现实主义美术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四、现代建筑</w:t>
            </w:r>
          </w:p>
          <w:p w14:paraId="5C9A5457">
            <w:pPr>
              <w:ind w:left="840" w:hanging="840" w:hanging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三、考试基本题型和分值</w:t>
            </w:r>
          </w:p>
          <w:p w14:paraId="27A26892">
            <w:pPr>
              <w:ind w:left="630" w:left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1、名词解释：约20%</w:t>
            </w:r>
          </w:p>
          <w:p w14:paraId="1C927026">
            <w:pPr>
              <w:ind w:left="630" w:left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2、简 答 题：约40%</w:t>
            </w:r>
          </w:p>
          <w:p w14:paraId="28CE9129">
            <w:pPr>
              <w:ind w:left="630" w:leftChars="3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3、论 述 题：约40%</w:t>
            </w:r>
          </w:p>
        </w:tc>
      </w:tr>
    </w:tbl>
    <w:p w14:paraId="14DB75AE">
      <w:pPr>
        <w:rPr>
          <w:rFonts w:hint="eastAsia" w:ascii="宋体" w:hAnsi="宋体" w:eastAsia="宋体" w:cs="宋体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75FCA"/>
    <w:rsid w:val="00146164"/>
    <w:rsid w:val="001B2237"/>
    <w:rsid w:val="001E3513"/>
    <w:rsid w:val="00325B0D"/>
    <w:rsid w:val="00326D7E"/>
    <w:rsid w:val="00422312"/>
    <w:rsid w:val="00497776"/>
    <w:rsid w:val="00540891"/>
    <w:rsid w:val="0054201F"/>
    <w:rsid w:val="00547228"/>
    <w:rsid w:val="005E617B"/>
    <w:rsid w:val="00666FE7"/>
    <w:rsid w:val="00692780"/>
    <w:rsid w:val="00693CAF"/>
    <w:rsid w:val="006B0C3D"/>
    <w:rsid w:val="00740BE6"/>
    <w:rsid w:val="00835731"/>
    <w:rsid w:val="008D6AA3"/>
    <w:rsid w:val="008E1FB2"/>
    <w:rsid w:val="008F7272"/>
    <w:rsid w:val="00A01527"/>
    <w:rsid w:val="00A23D64"/>
    <w:rsid w:val="00B90D8D"/>
    <w:rsid w:val="00BC789E"/>
    <w:rsid w:val="00C26C5E"/>
    <w:rsid w:val="00CA1D60"/>
    <w:rsid w:val="00D244BC"/>
    <w:rsid w:val="00D52A9F"/>
    <w:rsid w:val="00DA7192"/>
    <w:rsid w:val="00E504D3"/>
    <w:rsid w:val="00E95AA8"/>
    <w:rsid w:val="00EA2044"/>
    <w:rsid w:val="00EF58A7"/>
    <w:rsid w:val="00F55742"/>
    <w:rsid w:val="00F66155"/>
    <w:rsid w:val="00F66D94"/>
    <w:rsid w:val="04D65185"/>
    <w:rsid w:val="15CC5D8C"/>
    <w:rsid w:val="23677FD1"/>
    <w:rsid w:val="28797D98"/>
    <w:rsid w:val="307D7B4F"/>
    <w:rsid w:val="36456E49"/>
    <w:rsid w:val="455862C4"/>
    <w:rsid w:val="469D7665"/>
    <w:rsid w:val="529E4374"/>
    <w:rsid w:val="57D627A7"/>
    <w:rsid w:val="72C645A0"/>
    <w:rsid w:val="76E1187D"/>
    <w:rsid w:val="781D39A0"/>
    <w:rsid w:val="F5736B1F"/>
    <w:rsid w:val="FBCFB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1067</Words>
  <Characters>1078</Characters>
  <Lines>9</Lines>
  <Paragraphs>2</Paragraphs>
  <TotalTime>336</TotalTime>
  <ScaleCrop>false</ScaleCrop>
  <LinksUpToDate>false</LinksUpToDate>
  <CharactersWithSpaces>1097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2020-07-01T19:32:00Z</dcterms:created>
  <dc:creator>邱文芳</dc:creator>
  <cp:lastModifiedBy>Administrator</cp:lastModifiedBy>
  <cp:lastPrinted>2023-06-27T17:31:00Z</cp:lastPrinted>
  <dcterms:modified xsi:type="dcterms:W3CDTF">2025-09-09T02:34:23Z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DCED04E699A9AB3E6B03CA666FBDAB58_43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