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2026年硕士研究生入学初试自命题科目考试大纲</w:t>
      </w:r>
    </w:p>
    <w:p w14:paraId="37464654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 教育与心理学院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 小学教育学</w:t>
      </w:r>
    </w:p>
    <w:p w14:paraId="17EE6BE3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1A04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一、考试基本要求</w:t>
            </w:r>
          </w:p>
          <w:p w14:paraId="1883CAE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1.系统掌握小学教育学的基本概念、理论框架和发展脉络，能够准确理解并阐释关键教育术语的内涵；</w:t>
            </w:r>
          </w:p>
          <w:p w14:paraId="0CAFB3B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2.能够运用教育基本原理分析小学教育中的典型现象，提出具有一定见解的解决方案，能结合国内外教育改革趋势进行论证；</w:t>
            </w:r>
          </w:p>
          <w:p w14:paraId="0C602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3.具备小学教育实践中识别关键问题的能力，能</w:t>
            </w:r>
            <w:r>
              <w:rPr>
                <w:rFonts w:hint="eastAsia" w:ascii="Times New Roman" w:hAnsi="Times New Roman"/>
                <w:sz w:val="24"/>
                <w:szCs w:val="24"/>
              </w:rPr>
              <w:t>利用现代信息技术根据小学教育教学的基本原理</w:t>
            </w:r>
            <w:r>
              <w:rPr>
                <w:rFonts w:ascii="Times New Roman" w:hAnsi="Times New Roman"/>
                <w:sz w:val="24"/>
                <w:szCs w:val="24"/>
              </w:rPr>
              <w:t>对</w:t>
            </w:r>
            <w:r>
              <w:rPr>
                <w:rFonts w:hint="eastAsia" w:ascii="Times New Roman" w:hAnsi="Times New Roman"/>
                <w:sz w:val="24"/>
                <w:szCs w:val="24"/>
              </w:rPr>
              <w:t>小学语文、数学的学科内容进行</w:t>
            </w:r>
            <w:r>
              <w:rPr>
                <w:rFonts w:ascii="Times New Roman" w:hAnsi="Times New Roman"/>
                <w:sz w:val="24"/>
                <w:szCs w:val="24"/>
              </w:rPr>
              <w:t>教学设计、实施</w:t>
            </w:r>
            <w:r>
              <w:rPr>
                <w:rFonts w:hint="eastAsia" w:ascii="Times New Roman" w:hAnsi="Times New Roman"/>
                <w:sz w:val="24"/>
                <w:szCs w:val="24"/>
              </w:rPr>
              <w:t>与评价</w:t>
            </w:r>
            <w:r>
              <w:rPr>
                <w:rFonts w:ascii="Times New Roman" w:hAnsi="Times New Roman"/>
                <w:sz w:val="24"/>
                <w:szCs w:val="24"/>
              </w:rPr>
              <w:t>。</w:t>
            </w:r>
          </w:p>
          <w:p w14:paraId="28FAE26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4.理解小学教育研究的基本规范，具备在真实教育情境中</w:t>
            </w:r>
            <w:r>
              <w:rPr>
                <w:rFonts w:hint="eastAsia" w:ascii="Times New Roman" w:hAnsi="Times New Roman"/>
                <w:sz w:val="24"/>
                <w:szCs w:val="24"/>
              </w:rPr>
              <w:t>的</w:t>
            </w:r>
            <w:r>
              <w:rPr>
                <w:rFonts w:ascii="Times New Roman" w:hAnsi="Times New Roman"/>
                <w:sz w:val="24"/>
                <w:szCs w:val="24"/>
              </w:rPr>
              <w:t>问题解决</w:t>
            </w:r>
            <w:r>
              <w:rPr>
                <w:rFonts w:hint="eastAsia" w:ascii="Times New Roman" w:hAnsi="Times New Roman"/>
                <w:sz w:val="24"/>
                <w:szCs w:val="24"/>
              </w:rPr>
              <w:t>的创新潜能。</w:t>
            </w:r>
          </w:p>
          <w:p w14:paraId="3F678857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02FE5E6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1.小学教育的历史演变、目的及其特征；</w:t>
            </w:r>
          </w:p>
          <w:p w14:paraId="2F60070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2.小学生认知发展规律、学习理论及其在教学中的应用；</w:t>
            </w:r>
          </w:p>
          <w:p w14:paraId="0788449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3.小学教育研究基础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；</w:t>
            </w:r>
          </w:p>
          <w:p w14:paraId="6F3CEFA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4.有关义务教育文件的政策解读与小学教师职业道德、专业发展；</w:t>
            </w:r>
          </w:p>
          <w:p w14:paraId="6DC3014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5.小学教育的学科（小学语文、小学数学）内容知识体系；</w:t>
            </w:r>
          </w:p>
          <w:p w14:paraId="5315C90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6.</w:t>
            </w:r>
            <w:r>
              <w:rPr>
                <w:rFonts w:hint="eastAsia" w:ascii="Times New Roman" w:hAnsi="Times New Roman"/>
                <w:sz w:val="24"/>
                <w:szCs w:val="24"/>
              </w:rPr>
              <w:t>具备</w:t>
            </w:r>
            <w:r>
              <w:rPr>
                <w:rFonts w:ascii="Times New Roman" w:hAnsi="Times New Roman"/>
                <w:sz w:val="24"/>
                <w:szCs w:val="24"/>
              </w:rPr>
              <w:t>在新课标背景下课程内容整合方式（如单元教学、跨学科主题教学的设计、实施与评价）的理论与实践基础。</w:t>
            </w:r>
          </w:p>
          <w:p w14:paraId="6C41481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</w:p>
          <w:p w14:paraId="5D02869D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三、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考试基本题型和分值</w:t>
            </w:r>
          </w:p>
          <w:p w14:paraId="79226A8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1.名词解释（</w:t>
            </w:r>
            <w:r>
              <w:rPr>
                <w:rFonts w:hint="eastAsia"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题，每题5分，合计</w:t>
            </w:r>
            <w:r>
              <w:rPr>
                <w:rFonts w:hint="eastAsia"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分）</w:t>
            </w:r>
          </w:p>
          <w:p w14:paraId="19D6540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2.简答题（</w:t>
            </w:r>
            <w:r>
              <w:rPr>
                <w:rFonts w:hint="eastAsia"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题，每题8分，</w:t>
            </w:r>
            <w:r>
              <w:rPr>
                <w:rFonts w:hint="eastAsia" w:ascii="Times New Roman" w:hAnsi="Times New Roman"/>
                <w:sz w:val="24"/>
                <w:szCs w:val="24"/>
              </w:rPr>
              <w:t>合计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分）</w:t>
            </w:r>
          </w:p>
          <w:p w14:paraId="14C2D5C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3.方案设计题（1题，每题25分，合计25分）</w:t>
            </w:r>
          </w:p>
          <w:p w14:paraId="52E8D83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4.研究设计题（1题，每题30分）</w:t>
            </w:r>
          </w:p>
          <w:p w14:paraId="542CBA8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5.论述题（2题，第</w:t>
            </w:r>
            <w:r>
              <w:rPr>
                <w:rFonts w:hint="eastAsia"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题1</w:t>
            </w:r>
            <w:r>
              <w:rPr>
                <w:rFonts w:hint="eastAsia"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分，第</w:t>
            </w:r>
            <w:r>
              <w:rPr>
                <w:rFonts w:hint="eastAsia"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题1</w:t>
            </w:r>
            <w:r>
              <w:rPr>
                <w:rFonts w:hint="eastAsia"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分，合计2</w:t>
            </w:r>
            <w:r>
              <w:rPr>
                <w:rFonts w:hint="eastAsia"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分）</w:t>
            </w:r>
          </w:p>
          <w:p w14:paraId="5D629C9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1"/>
    <w:family w:val="roman"/>
    <w:pitch w:val="default"/>
    <w:sig w:usb0="00008003" w:usb1="00000000" w:usb2="00000000" w:usb3="00000000" w:csb0="00000001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013810"/>
    <w:rsid w:val="000200AE"/>
    <w:rsid w:val="00131755"/>
    <w:rsid w:val="00146164"/>
    <w:rsid w:val="00257333"/>
    <w:rsid w:val="003351EA"/>
    <w:rsid w:val="00413F76"/>
    <w:rsid w:val="00422312"/>
    <w:rsid w:val="00521FB6"/>
    <w:rsid w:val="0054201F"/>
    <w:rsid w:val="00567A83"/>
    <w:rsid w:val="006A575F"/>
    <w:rsid w:val="00702894"/>
    <w:rsid w:val="00836132"/>
    <w:rsid w:val="00837658"/>
    <w:rsid w:val="009E06A1"/>
    <w:rsid w:val="009F2C42"/>
    <w:rsid w:val="00A01527"/>
    <w:rsid w:val="00A649A3"/>
    <w:rsid w:val="00B84D5C"/>
    <w:rsid w:val="00C26C5E"/>
    <w:rsid w:val="00C40EF5"/>
    <w:rsid w:val="00CB2507"/>
    <w:rsid w:val="00CC587C"/>
    <w:rsid w:val="00D50903"/>
    <w:rsid w:val="00D52A9F"/>
    <w:rsid w:val="00D82CB7"/>
    <w:rsid w:val="00DA7192"/>
    <w:rsid w:val="00E95AA8"/>
    <w:rsid w:val="00EA2044"/>
    <w:rsid w:val="00F66155"/>
    <w:rsid w:val="00FB440B"/>
    <w:rsid w:val="05803D8A"/>
    <w:rsid w:val="0D3B1EFA"/>
    <w:rsid w:val="15CC5D8C"/>
    <w:rsid w:val="1C521C3A"/>
    <w:rsid w:val="23677FD1"/>
    <w:rsid w:val="28797D98"/>
    <w:rsid w:val="307D7B4F"/>
    <w:rsid w:val="36456E49"/>
    <w:rsid w:val="455862C4"/>
    <w:rsid w:val="469D7665"/>
    <w:rsid w:val="57D627A7"/>
    <w:rsid w:val="6D3B5B48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cosd-citation-citationid"/>
    <w:basedOn w:val="5"/>
    <w:qFormat/>
    <w:uiPriority w:val="0"/>
  </w:style>
  <w:style w:type="character" w:customStyle="1" w:styleId="10">
    <w:name w:val="lb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546</Words>
  <Characters>572</Characters>
  <Lines>5</Lines>
  <Paragraphs>1</Paragraphs>
  <TotalTime>9</TotalTime>
  <ScaleCrop>false</ScaleCrop>
  <LinksUpToDate>false</LinksUpToDate>
  <CharactersWithSpaces>589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2025-08-14T03:03:00Z</dcterms:created>
  <dc:creator>邱文芳</dc:creator>
  <cp:lastModifiedBy>Administrator</cp:lastModifiedBy>
  <cp:lastPrinted>2023-06-27T01:31:00Z</cp:lastPrinted>
  <dcterms:modified xsi:type="dcterms:W3CDTF">2025-09-09T02:37:49Z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