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A9CE5" w14:textId="77777777" w:rsidR="00A37331" w:rsidRDefault="00C76896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14:paraId="56ED994C" w14:textId="25CAA196" w:rsidR="00A37331" w:rsidRDefault="00C76896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  </w:t>
      </w:r>
      <w:r>
        <w:rPr>
          <w:rFonts w:eastAsia="黑体"/>
          <w:sz w:val="30"/>
          <w:szCs w:val="30"/>
          <w:u w:val="single"/>
        </w:rPr>
        <w:t>20</w:t>
      </w:r>
      <w:r w:rsidRPr="00A97D36">
        <w:rPr>
          <w:rFonts w:eastAsia="黑体"/>
          <w:sz w:val="30"/>
          <w:szCs w:val="30"/>
          <w:u w:val="single"/>
        </w:rPr>
        <w:t>2</w:t>
      </w:r>
      <w:r w:rsidR="005D5330">
        <w:rPr>
          <w:rFonts w:eastAsia="黑体"/>
          <w:sz w:val="30"/>
          <w:szCs w:val="30"/>
          <w:u w:val="single"/>
        </w:rPr>
        <w:t>6</w:t>
      </w:r>
      <w:r w:rsidRPr="00A97D36"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14:paraId="15F6BCB7" w14:textId="77777777" w:rsidR="00A37331" w:rsidRDefault="00C76896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考试科目名称: 运筹学</w:t>
      </w:r>
    </w:p>
    <w:p w14:paraId="3B9CF802" w14:textId="77777777" w:rsidR="00A37331" w:rsidRDefault="00C76896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招生学院（盖学院公章）： 经济与管理学院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A37331" w14:paraId="6EC82847" w14:textId="77777777">
        <w:trPr>
          <w:trHeight w:val="6751"/>
        </w:trPr>
        <w:tc>
          <w:tcPr>
            <w:tcW w:w="9540" w:type="dxa"/>
          </w:tcPr>
          <w:p w14:paraId="414C43CC" w14:textId="77777777" w:rsidR="00A37331" w:rsidRDefault="00C76896">
            <w:pPr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基本内容:</w:t>
            </w:r>
          </w:p>
          <w:p w14:paraId="2BDB0420" w14:textId="28692483" w:rsidR="006C7CA1" w:rsidRDefault="00C76896" w:rsidP="00AE37E6">
            <w:pPr>
              <w:spacing w:line="360" w:lineRule="exact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第一部分</w:t>
            </w:r>
            <w:r w:rsidR="00AE37E6">
              <w:rPr>
                <w:rFonts w:ascii="楷体" w:eastAsia="楷体" w:hAnsi="楷体" w:cs="楷体" w:hint="eastAsia"/>
                <w:b/>
                <w:sz w:val="24"/>
              </w:rPr>
              <w:t xml:space="preserve"> </w:t>
            </w:r>
            <w:r w:rsidR="00AE37E6">
              <w:rPr>
                <w:rFonts w:ascii="楷体" w:eastAsia="楷体" w:hAnsi="楷体" w:cs="楷体"/>
                <w:b/>
                <w:sz w:val="24"/>
              </w:rPr>
              <w:t xml:space="preserve"> </w:t>
            </w:r>
            <w:r w:rsidR="006C7CA1">
              <w:rPr>
                <w:rFonts w:ascii="楷体" w:eastAsia="楷体" w:hAnsi="楷体" w:cs="楷体" w:hint="eastAsia"/>
                <w:b/>
                <w:sz w:val="24"/>
              </w:rPr>
              <w:t>考试说明</w:t>
            </w:r>
          </w:p>
          <w:p w14:paraId="5B0C7E43" w14:textId="7CAF5341" w:rsidR="00A37331" w:rsidRPr="00475C05" w:rsidRDefault="006C7CA1" w:rsidP="006C7CA1">
            <w:pPr>
              <w:spacing w:line="360" w:lineRule="exact"/>
              <w:ind w:firstLineChars="200" w:firstLine="482"/>
              <w:rPr>
                <w:rFonts w:ascii="楷体" w:eastAsia="楷体" w:hAnsi="楷体" w:cs="楷体"/>
                <w:b/>
                <w:sz w:val="24"/>
              </w:rPr>
            </w:pPr>
            <w:r w:rsidRPr="00475C05">
              <w:rPr>
                <w:rFonts w:ascii="楷体" w:eastAsia="楷体" w:hAnsi="楷体" w:cs="楷体" w:hint="eastAsia"/>
                <w:b/>
                <w:sz w:val="24"/>
              </w:rPr>
              <w:t>1、</w:t>
            </w:r>
            <w:r w:rsidR="00C76896" w:rsidRPr="00475C05">
              <w:rPr>
                <w:rFonts w:ascii="楷体" w:eastAsia="楷体" w:hAnsi="楷体" w:cs="楷体" w:hint="eastAsia"/>
                <w:b/>
                <w:sz w:val="24"/>
              </w:rPr>
              <w:t>考核基本要求</w:t>
            </w:r>
          </w:p>
          <w:p w14:paraId="2C9DD294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运筹学是管理科学的一门基础学科，它为各种管理活动提供模型化、数量化的科学方法。运筹学考试要求考生掌握运筹学的系统优化的基本思想，掌握运筹学各主要分支的有关理论和方法，掌握建立和解决</w:t>
            </w:r>
            <w:bookmarkStart w:id="0" w:name="_GoBack"/>
            <w:bookmarkEnd w:id="0"/>
            <w:r>
              <w:rPr>
                <w:rFonts w:ascii="楷体" w:eastAsia="楷体" w:hAnsi="楷体" w:cs="楷体" w:hint="eastAsia"/>
                <w:sz w:val="24"/>
              </w:rPr>
              <w:t>各种实际经济管理问题的数学模型的方法，提高决策的科学性，考查考生针对实际管理问题的分析和解决能力。</w:t>
            </w:r>
          </w:p>
          <w:p w14:paraId="20366F6C" w14:textId="3BF31DBF" w:rsidR="006C7CA1" w:rsidRPr="00475C05" w:rsidRDefault="006C7CA1" w:rsidP="006C7CA1">
            <w:pPr>
              <w:spacing w:line="360" w:lineRule="exact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</w:rPr>
            </w:pPr>
            <w:r w:rsidRPr="00475C05">
              <w:rPr>
                <w:rFonts w:ascii="楷体" w:eastAsia="楷体" w:hAnsi="楷体" w:cs="楷体" w:hint="eastAsia"/>
                <w:b/>
                <w:bCs/>
                <w:sz w:val="24"/>
              </w:rPr>
              <w:t>2、考试形式与考卷结构</w:t>
            </w:r>
          </w:p>
          <w:p w14:paraId="51F937D0" w14:textId="02C95488" w:rsidR="00A37331" w:rsidRPr="006C7CA1" w:rsidRDefault="006C7CA1" w:rsidP="006C7CA1">
            <w:pPr>
              <w:spacing w:line="360" w:lineRule="exact"/>
              <w:ind w:firstLineChars="200"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闭卷，笔试。考试时间为180分钟。</w:t>
            </w:r>
          </w:p>
          <w:p w14:paraId="3430BE80" w14:textId="77777777" w:rsidR="00A37331" w:rsidRDefault="00C76896">
            <w:pPr>
              <w:spacing w:line="360" w:lineRule="exact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第二部分  考查知识范围</w:t>
            </w:r>
          </w:p>
          <w:p w14:paraId="795D62B0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1、绪论</w:t>
            </w:r>
          </w:p>
          <w:p w14:paraId="0B953C37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(1)理解运筹学的概念</w:t>
            </w:r>
            <w:r w:rsidRPr="00C76896">
              <w:rPr>
                <w:rFonts w:ascii="楷体" w:eastAsia="楷体" w:hAnsi="楷体" w:cs="楷体" w:hint="eastAsia"/>
                <w:sz w:val="24"/>
              </w:rPr>
              <w:t>及了解运筹</w:t>
            </w:r>
            <w:r>
              <w:rPr>
                <w:rFonts w:ascii="楷体" w:eastAsia="楷体" w:hAnsi="楷体" w:cs="楷体" w:hint="eastAsia"/>
                <w:sz w:val="24"/>
              </w:rPr>
              <w:t>学的学科及各主要分支的特点</w:t>
            </w:r>
          </w:p>
          <w:p w14:paraId="36F44A05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(2)了解运筹学在管理中的应用情况及运筹学解决问题的特点</w:t>
            </w:r>
          </w:p>
          <w:p w14:paraId="765901C3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2、线性规划及单纯形法</w:t>
            </w:r>
          </w:p>
          <w:p w14:paraId="220C1C2A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(1)掌握线性规划问题及其数学模型</w:t>
            </w:r>
          </w:p>
          <w:p w14:paraId="0C38034A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(2)掌握图解法</w:t>
            </w:r>
          </w:p>
          <w:p w14:paraId="67B6A340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(3)掌握凸集的概念</w:t>
            </w:r>
          </w:p>
          <w:p w14:paraId="3C50EC64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(4)掌</w:t>
            </w:r>
            <w:r w:rsidRPr="00C76896">
              <w:rPr>
                <w:rFonts w:ascii="楷体" w:eastAsia="楷体" w:hAnsi="楷体" w:cs="楷体" w:hint="eastAsia"/>
                <w:sz w:val="24"/>
              </w:rPr>
              <w:t>握线性规划问题的基矩阵、基本解、基本可行解的概念</w:t>
            </w:r>
          </w:p>
          <w:p w14:paraId="35E86D19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(5)掌握单纯形法的基本原理</w:t>
            </w:r>
          </w:p>
          <w:p w14:paraId="1B6B91B0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(6)熟练运用单纯形法解决线性规划问题</w:t>
            </w:r>
          </w:p>
          <w:p w14:paraId="30CCFB9B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(7)掌握线性规划问题的建模</w:t>
            </w:r>
          </w:p>
          <w:p w14:paraId="4142D04C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3、线性规划的对偶理论与灵敏度分析</w:t>
            </w:r>
          </w:p>
          <w:p w14:paraId="1CED674B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(1)掌握线性规划的对偶问题</w:t>
            </w:r>
          </w:p>
          <w:p w14:paraId="689DC74C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(2)掌握对偶问题的基本性质</w:t>
            </w:r>
          </w:p>
          <w:p w14:paraId="5BB8E74F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(3)掌握影子价格的概念及经济含义</w:t>
            </w:r>
          </w:p>
          <w:p w14:paraId="290D51D6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(4</w:t>
            </w:r>
            <w:r w:rsidRPr="00C76896">
              <w:rPr>
                <w:rFonts w:ascii="楷体" w:eastAsia="楷体" w:hAnsi="楷体" w:cs="楷体" w:hint="eastAsia"/>
                <w:sz w:val="24"/>
              </w:rPr>
              <w:t>)掌握对偶单纯形法</w:t>
            </w:r>
          </w:p>
          <w:p w14:paraId="2926DF87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(5)掌握利用最优单纯形表进行灵敏度分析</w:t>
            </w:r>
          </w:p>
          <w:p w14:paraId="1845DEEB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t>4、运输问题</w:t>
            </w:r>
          </w:p>
          <w:p w14:paraId="09390B8F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(1)掌握运输的基本模型及其特点</w:t>
            </w:r>
          </w:p>
          <w:p w14:paraId="46BECCBA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(2)掌握平衡运输问题的求解方法</w:t>
            </w:r>
          </w:p>
          <w:p w14:paraId="171AE432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(3)掌握非平衡运输问题及其求解方法</w:t>
            </w:r>
          </w:p>
          <w:p w14:paraId="0E92A475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t>5、整数规划</w:t>
            </w:r>
          </w:p>
          <w:p w14:paraId="4A28C008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(1)掌握整数规划的的概念、特点和数学模型</w:t>
            </w:r>
          </w:p>
          <w:p w14:paraId="207D9F08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(2)掌握求解纯整数规划的分支定界法和割平面法</w:t>
            </w:r>
          </w:p>
          <w:p w14:paraId="41ED8D49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(3)掌握0-1规划与隐枚举法</w:t>
            </w:r>
          </w:p>
          <w:p w14:paraId="650B477C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(4)掌握指派问题及其求解方法</w:t>
            </w:r>
          </w:p>
          <w:p w14:paraId="740DF9AF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lastRenderedPageBreak/>
              <w:t>6、动态规划</w:t>
            </w:r>
          </w:p>
          <w:p w14:paraId="21AEFA2A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(1)掌握多阶段的决策问题</w:t>
            </w:r>
          </w:p>
          <w:p w14:paraId="268EA7B8" w14:textId="77777777" w:rsidR="00A37331" w:rsidRPr="00C76896" w:rsidRDefault="00C76896">
            <w:pPr>
              <w:spacing w:line="360" w:lineRule="exact"/>
              <w:ind w:leftChars="228" w:left="839" w:hangingChars="150" w:hanging="36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(2)掌握动态规划的基本概念（包括阶段、状态、可达状态集合、决策、允许决策集合、状态转移方程、阶段指标函数、过程指标函数、最优值函数等）</w:t>
            </w:r>
          </w:p>
          <w:p w14:paraId="5D4B02EA" w14:textId="77777777" w:rsidR="00A37331" w:rsidRPr="00C76896" w:rsidRDefault="00C76896">
            <w:pPr>
              <w:spacing w:line="360" w:lineRule="exact"/>
              <w:ind w:leftChars="228" w:left="839" w:hangingChars="150" w:hanging="36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(3)掌握动态规划的应用领域（最优路径问题、资源分配问题、生产调度问题、库存问题、排序问题、设备更新问题等）</w:t>
            </w:r>
          </w:p>
          <w:p w14:paraId="25E904F8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(4)掌握最优化原理与动态规划的数学模型</w:t>
            </w:r>
          </w:p>
          <w:p w14:paraId="4393974C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(5)掌握一般数学规划的动态规划模型的解法</w:t>
            </w:r>
          </w:p>
          <w:p w14:paraId="641EDD0D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t>7、 图与网络分析</w:t>
            </w:r>
          </w:p>
          <w:p w14:paraId="2F945DCE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(1)掌握图与网络的基本知识</w:t>
            </w:r>
          </w:p>
          <w:p w14:paraId="20E1DDB4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(2)掌握最短路问题及其解法</w:t>
            </w:r>
          </w:p>
          <w:p w14:paraId="3140358A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(3)掌握最大流问题及其解法</w:t>
            </w:r>
          </w:p>
          <w:p w14:paraId="0DCD669C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(4)掌握最小费用流问题及其解法</w:t>
            </w:r>
          </w:p>
          <w:p w14:paraId="7D0B2231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(5)掌握图的最小部分树、最短路、最大流的应用</w:t>
            </w:r>
          </w:p>
          <w:p w14:paraId="41A302D2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  <w:r w:rsidRPr="00C76896">
              <w:rPr>
                <w:rFonts w:ascii="楷体" w:eastAsia="楷体" w:hAnsi="楷体" w:cs="楷体" w:hint="eastAsia"/>
                <w:b/>
                <w:sz w:val="24"/>
              </w:rPr>
              <w:t>8、 决策分析</w:t>
            </w:r>
          </w:p>
          <w:p w14:paraId="10A9A01A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(1)掌握决策的分类和过程</w:t>
            </w:r>
          </w:p>
          <w:p w14:paraId="642CCA3D" w14:textId="77777777" w:rsidR="00A37331" w:rsidRPr="00C76896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 w:rsidRPr="00C76896">
              <w:rPr>
                <w:rFonts w:ascii="楷体" w:eastAsia="楷体" w:hAnsi="楷体" w:cs="楷体" w:hint="eastAsia"/>
                <w:sz w:val="24"/>
              </w:rPr>
              <w:t>(2)掌握风险型决策方法</w:t>
            </w:r>
          </w:p>
          <w:p w14:paraId="4C5F50B0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(3)掌握决策树方法（包括多阶段决策和贝叶斯决策）</w:t>
            </w:r>
          </w:p>
          <w:p w14:paraId="0364AB67" w14:textId="77777777" w:rsidR="00A37331" w:rsidRDefault="00C76896">
            <w:pPr>
              <w:spacing w:line="360" w:lineRule="exact"/>
              <w:ind w:firstLine="480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(4)掌握效用函数方法</w:t>
            </w:r>
          </w:p>
          <w:p w14:paraId="5C0B5F9C" w14:textId="77777777" w:rsidR="00A37331" w:rsidRDefault="00A37331">
            <w:pPr>
              <w:spacing w:line="360" w:lineRule="exact"/>
              <w:ind w:firstLine="480"/>
              <w:rPr>
                <w:rFonts w:ascii="楷体" w:eastAsia="楷体" w:hAnsi="楷体" w:cs="楷体"/>
                <w:b/>
                <w:sz w:val="24"/>
              </w:rPr>
            </w:pPr>
          </w:p>
          <w:p w14:paraId="523888E2" w14:textId="4A73F309" w:rsidR="00A37331" w:rsidRDefault="00A37331">
            <w:pPr>
              <w:spacing w:line="360" w:lineRule="exact"/>
              <w:ind w:firstLine="480"/>
              <w:rPr>
                <w:rFonts w:ascii="宋体" w:hAnsi="宋体"/>
                <w:b/>
                <w:sz w:val="24"/>
              </w:rPr>
            </w:pPr>
          </w:p>
        </w:tc>
      </w:tr>
      <w:tr w:rsidR="00A37331" w14:paraId="54413211" w14:textId="77777777">
        <w:trPr>
          <w:trHeight w:val="3589"/>
        </w:trPr>
        <w:tc>
          <w:tcPr>
            <w:tcW w:w="9540" w:type="dxa"/>
          </w:tcPr>
          <w:p w14:paraId="2A95C2EE" w14:textId="77777777" w:rsidR="00A37331" w:rsidRDefault="00C7689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参考书目(须与专业目录一致)(包括作者、书目、出版社、出版时间、版次)：</w:t>
            </w:r>
          </w:p>
          <w:p w14:paraId="389303BF" w14:textId="77777777" w:rsidR="00A37331" w:rsidRDefault="00C76896">
            <w:pPr>
              <w:ind w:right="453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 xml:space="preserve">[1] 韩伯棠. 《管理运筹学》（第五版）, 高等教育出版社,  2020年; </w:t>
            </w:r>
          </w:p>
          <w:p w14:paraId="3700C98D" w14:textId="77777777" w:rsidR="00A37331" w:rsidRDefault="00C76896">
            <w:pPr>
              <w:ind w:right="453"/>
              <w:rPr>
                <w:rFonts w:ascii="宋体" w:hAnsi="宋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[2] 《运筹学》教材编写组.《运筹学》(第五版), 清华大学出版社, 2021年。</w:t>
            </w:r>
          </w:p>
        </w:tc>
      </w:tr>
    </w:tbl>
    <w:p w14:paraId="7061C33E" w14:textId="77777777" w:rsidR="00A37331" w:rsidRDefault="00A37331"/>
    <w:sectPr w:rsidR="00A37331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530FF" w14:textId="77777777" w:rsidR="00F846E9" w:rsidRDefault="00F846E9" w:rsidP="00AE37E6">
      <w:r>
        <w:separator/>
      </w:r>
    </w:p>
  </w:endnote>
  <w:endnote w:type="continuationSeparator" w:id="0">
    <w:p w14:paraId="3223B225" w14:textId="77777777" w:rsidR="00F846E9" w:rsidRDefault="00F846E9" w:rsidP="00AE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D3574" w14:textId="77777777" w:rsidR="00F846E9" w:rsidRDefault="00F846E9" w:rsidP="00AE37E6">
      <w:r>
        <w:separator/>
      </w:r>
    </w:p>
  </w:footnote>
  <w:footnote w:type="continuationSeparator" w:id="0">
    <w:p w14:paraId="46D55BB4" w14:textId="77777777" w:rsidR="00F846E9" w:rsidRDefault="00F846E9" w:rsidP="00AE3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2" w15:restartNumberingAfterBreak="0">
    <w:nsid w:val="701E7710"/>
    <w:multiLevelType w:val="hybridMultilevel"/>
    <w:tmpl w:val="9610932A"/>
    <w:lvl w:ilvl="0" w:tplc="B5D405C4">
      <w:start w:val="2"/>
      <w:numFmt w:val="decimal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3" w15:restartNumberingAfterBreak="0">
    <w:nsid w:val="75FE62DB"/>
    <w:multiLevelType w:val="hybridMultilevel"/>
    <w:tmpl w:val="C0A85F54"/>
    <w:lvl w:ilvl="0" w:tplc="1F2C50C4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NTFmMGZiNzlmMzk4ZGUyZWVjNDQ2YzJjNDdjYTcifQ=="/>
  </w:docVars>
  <w:rsids>
    <w:rsidRoot w:val="00AE2A5A"/>
    <w:rsid w:val="00093D15"/>
    <w:rsid w:val="000C091E"/>
    <w:rsid w:val="000D543C"/>
    <w:rsid w:val="00122358"/>
    <w:rsid w:val="001474BD"/>
    <w:rsid w:val="001571DB"/>
    <w:rsid w:val="00164703"/>
    <w:rsid w:val="001A69AC"/>
    <w:rsid w:val="001C36DE"/>
    <w:rsid w:val="00203EFF"/>
    <w:rsid w:val="00231542"/>
    <w:rsid w:val="00254130"/>
    <w:rsid w:val="00327723"/>
    <w:rsid w:val="00384DE4"/>
    <w:rsid w:val="003D2380"/>
    <w:rsid w:val="0041498F"/>
    <w:rsid w:val="00475C05"/>
    <w:rsid w:val="004F2AB7"/>
    <w:rsid w:val="005D5330"/>
    <w:rsid w:val="005F4F51"/>
    <w:rsid w:val="00613339"/>
    <w:rsid w:val="006C7CA1"/>
    <w:rsid w:val="006E416B"/>
    <w:rsid w:val="006F5760"/>
    <w:rsid w:val="007215E7"/>
    <w:rsid w:val="0075466A"/>
    <w:rsid w:val="0076251A"/>
    <w:rsid w:val="0079394B"/>
    <w:rsid w:val="00794BE4"/>
    <w:rsid w:val="007F7921"/>
    <w:rsid w:val="00806FD6"/>
    <w:rsid w:val="0080792D"/>
    <w:rsid w:val="008834D8"/>
    <w:rsid w:val="008E741D"/>
    <w:rsid w:val="009E79AC"/>
    <w:rsid w:val="009F062C"/>
    <w:rsid w:val="00A37331"/>
    <w:rsid w:val="00A6176C"/>
    <w:rsid w:val="00A77A8E"/>
    <w:rsid w:val="00A97D36"/>
    <w:rsid w:val="00AB353A"/>
    <w:rsid w:val="00AC74A9"/>
    <w:rsid w:val="00AE2A5A"/>
    <w:rsid w:val="00AE37E6"/>
    <w:rsid w:val="00B24DAC"/>
    <w:rsid w:val="00B352A0"/>
    <w:rsid w:val="00BD2BB1"/>
    <w:rsid w:val="00C34BDB"/>
    <w:rsid w:val="00C76896"/>
    <w:rsid w:val="00C80741"/>
    <w:rsid w:val="00CE2F50"/>
    <w:rsid w:val="00D000EB"/>
    <w:rsid w:val="00D20047"/>
    <w:rsid w:val="00D46EB2"/>
    <w:rsid w:val="00DB638A"/>
    <w:rsid w:val="00E55204"/>
    <w:rsid w:val="00ED664B"/>
    <w:rsid w:val="00F66F64"/>
    <w:rsid w:val="00F846E9"/>
    <w:rsid w:val="1BBB02D7"/>
    <w:rsid w:val="1E2816C7"/>
    <w:rsid w:val="26ED0B4B"/>
    <w:rsid w:val="33B91063"/>
    <w:rsid w:val="43266CCE"/>
    <w:rsid w:val="5A63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543372"/>
  <w15:docId w15:val="{D4EEBB1F-F173-4CD9-8512-97786A3E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8"/>
      <w:szCs w:val="20"/>
    </w:rPr>
  </w:style>
  <w:style w:type="paragraph" w:styleId="2">
    <w:name w:val="List 2"/>
    <w:basedOn w:val="a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8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ody Text First Indent"/>
    <w:basedOn w:val="a3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30">
    <w:name w:val="标题 3 字符"/>
    <w:link w:val="3"/>
    <w:rPr>
      <w:b/>
      <w:bCs/>
      <w:kern w:val="2"/>
      <w:sz w:val="32"/>
      <w:szCs w:val="32"/>
    </w:rPr>
  </w:style>
  <w:style w:type="character" w:customStyle="1" w:styleId="a5">
    <w:name w:val="页脚 字符"/>
    <w:link w:val="a4"/>
    <w:rPr>
      <w:kern w:val="2"/>
      <w:sz w:val="18"/>
      <w:szCs w:val="18"/>
    </w:rPr>
  </w:style>
  <w:style w:type="character" w:customStyle="1" w:styleId="a7">
    <w:name w:val="页眉 字符"/>
    <w:link w:val="a6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6C7C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183</Words>
  <Characters>1047</Characters>
  <Application>Microsoft Office Word</Application>
  <DocSecurity>0</DocSecurity>
  <Lines>8</Lines>
  <Paragraphs>2</Paragraphs>
  <ScaleCrop>false</ScaleCrop>
  <Company>fd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ASUS</cp:lastModifiedBy>
  <cp:revision>12</cp:revision>
  <cp:lastPrinted>2006-05-22T15:42:00Z</cp:lastPrinted>
  <dcterms:created xsi:type="dcterms:W3CDTF">2020-08-17T23:34:00Z</dcterms:created>
  <dcterms:modified xsi:type="dcterms:W3CDTF">2025-06-25T03:38:00Z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873E0500043740D88C493370316060E7_13</vt:lpwstr>
  </property>
</Properties>
</file>