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D94F8">
      <w:pPr>
        <w:jc w:val="center"/>
        <w:rPr>
          <w:rFonts w:eastAsia="隶书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cs="宋体"/>
          <w:b/>
          <w:sz w:val="30"/>
          <w:szCs w:val="30"/>
        </w:rPr>
        <w:t>年全国硕士研究生入学考试大纲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701"/>
        <w:gridCol w:w="1701"/>
        <w:gridCol w:w="1701"/>
        <w:gridCol w:w="2552"/>
      </w:tblGrid>
      <w:tr w14:paraId="5764F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DADB7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88ADB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D05A1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0D22B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D4157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724B4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9CE7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土木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与环境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工程学院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845C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095132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D69D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资源利用与植物保护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A13AE">
            <w:pPr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969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2C4E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农业环境学</w:t>
            </w:r>
          </w:p>
        </w:tc>
      </w:tr>
      <w:tr w14:paraId="72BD7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5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420D9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  （范围）</w:t>
            </w:r>
          </w:p>
          <w:p w14:paraId="1B9DD032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656F2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内容:环境和农业环境的概念、环境科学和能源环境科学、全球环境问题及对农业影响、大气污染与农业、水污染与农业、土壤污染对农作物的危害、农用化学物质与环境、固体废弃物的农业利用及污染防治、农村环境规划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0" w:name="_GoBack"/>
            <w:bookmarkEnd w:id="0"/>
          </w:p>
          <w:p w14:paraId="7258C16D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6BF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8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376D0">
            <w:pPr>
              <w:pStyle w:val="9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1A35155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D1698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F84C781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77693565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35F39B2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答题方式为闭卷、笔试。</w:t>
            </w:r>
          </w:p>
          <w:p w14:paraId="2410D026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1AC5BE8D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基本概念：约30分</w:t>
            </w:r>
          </w:p>
          <w:p w14:paraId="096F5A15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基本理论及应用：约70分</w:t>
            </w:r>
          </w:p>
          <w:p w14:paraId="54392F7B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4E7236ED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名词解释、问答题、分析论述题。</w:t>
            </w:r>
          </w:p>
        </w:tc>
      </w:tr>
    </w:tbl>
    <w:p w14:paraId="427136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ViODgxZTNhNTJjNzc1YjA5ZTAyZjJlNDUxYmMwMTkifQ=="/>
  </w:docVars>
  <w:rsids>
    <w:rsidRoot w:val="007617C3"/>
    <w:rsid w:val="00052650"/>
    <w:rsid w:val="001128EB"/>
    <w:rsid w:val="001A3673"/>
    <w:rsid w:val="00377D8A"/>
    <w:rsid w:val="00424366"/>
    <w:rsid w:val="00475DEA"/>
    <w:rsid w:val="006F66DF"/>
    <w:rsid w:val="007617C3"/>
    <w:rsid w:val="00806777"/>
    <w:rsid w:val="008B2FAE"/>
    <w:rsid w:val="00A164B9"/>
    <w:rsid w:val="00A32E2B"/>
    <w:rsid w:val="00A82406"/>
    <w:rsid w:val="00AD2458"/>
    <w:rsid w:val="00B90B21"/>
    <w:rsid w:val="00CA79A8"/>
    <w:rsid w:val="00D250F3"/>
    <w:rsid w:val="00DE3180"/>
    <w:rsid w:val="00EB4EB3"/>
    <w:rsid w:val="00ED24D7"/>
    <w:rsid w:val="00F1662C"/>
    <w:rsid w:val="00F57870"/>
    <w:rsid w:val="00F65022"/>
    <w:rsid w:val="00FA5C49"/>
    <w:rsid w:val="00FB4ECA"/>
    <w:rsid w:val="03F31506"/>
    <w:rsid w:val="0EB35A7F"/>
    <w:rsid w:val="1A651406"/>
    <w:rsid w:val="1C907DE2"/>
    <w:rsid w:val="1F2B5BA0"/>
    <w:rsid w:val="34CA28CF"/>
    <w:rsid w:val="450B0799"/>
    <w:rsid w:val="48F0738F"/>
    <w:rsid w:val="4BC52E51"/>
    <w:rsid w:val="5F753849"/>
    <w:rsid w:val="61B51D8D"/>
    <w:rsid w:val="677C285B"/>
    <w:rsid w:val="6B32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paragraph" w:customStyle="1" w:styleId="9">
    <w:name w:val="列出段落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10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text_bjt2n"/>
    <w:basedOn w:val="6"/>
    <w:qFormat/>
    <w:uiPriority w:val="0"/>
  </w:style>
  <w:style w:type="paragraph" w:customStyle="1" w:styleId="13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321</Words>
  <Characters>337</Characters>
  <Lines>21</Lines>
  <Paragraphs>30</Paragraphs>
  <TotalTime>1</TotalTime>
  <ScaleCrop>false</ScaleCrop>
  <LinksUpToDate>false</LinksUpToDate>
  <CharactersWithSpaces>339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2025-09-04T17:25:00Z</dcterms:created>
  <dc:creator>17629</dc:creator>
  <cp:lastModifiedBy>小米汤</cp:lastModifiedBy>
  <dcterms:modified xsi:type="dcterms:W3CDTF">2025-09-15T09:00:24Z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D659AAF6FB854AA1854C2CE4B0AB6DFE_12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