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47EDB" w14:textId="3BA0D598" w:rsidR="00E228F7" w:rsidRDefault="00107411">
      <w:pPr>
        <w:pStyle w:val="a7"/>
        <w:widowControl/>
        <w:spacing w:beforeLines="50" w:before="156" w:beforeAutospacing="0" w:afterLines="50" w:after="156" w:afterAutospacing="0" w:line="360" w:lineRule="auto"/>
        <w:ind w:leftChars="266" w:left="559" w:firstLineChars="200" w:firstLine="562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334</w:t>
      </w:r>
      <w:r w:rsidR="00FE6255"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《新闻与传播专业综合能力》考试大纲</w:t>
      </w:r>
    </w:p>
    <w:p w14:paraId="33635992" w14:textId="77777777" w:rsidR="00E228F7" w:rsidRDefault="00000000">
      <w:pPr>
        <w:pStyle w:val="a7"/>
        <w:widowControl/>
        <w:spacing w:beforeLines="50" w:before="156" w:beforeAutospacing="0" w:afterLines="50" w:after="156" w:afterAutospacing="0" w:line="360" w:lineRule="auto"/>
        <w:ind w:leftChars="266" w:left="559"/>
        <w:rPr>
          <w:rFonts w:ascii="华文仿宋" w:eastAsia="华文仿宋" w:hAnsi="华文仿宋" w:cs="华文仿宋"/>
          <w:b/>
          <w:bCs/>
          <w:color w:val="000000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/>
          <w:sz w:val="28"/>
          <w:szCs w:val="28"/>
        </w:rPr>
        <w:t>一、参考书目</w:t>
      </w:r>
    </w:p>
    <w:p w14:paraId="057010DB" w14:textId="77777777" w:rsidR="00E228F7" w:rsidRDefault="00000000">
      <w:pPr>
        <w:pStyle w:val="1"/>
        <w:widowControl/>
        <w:shd w:val="clear" w:color="auto" w:fill="FFFFFF"/>
        <w:spacing w:beforeAutospacing="0" w:afterAutospacing="0"/>
        <w:ind w:firstLineChars="200" w:firstLine="560"/>
        <w:jc w:val="both"/>
        <w:textAlignment w:val="baseline"/>
        <w:rPr>
          <w:rFonts w:ascii="华文仿宋" w:eastAsia="华文仿宋" w:hAnsi="华文仿宋" w:cs="华文仿宋" w:hint="default"/>
          <w:b w:val="0"/>
          <w:bCs w:val="0"/>
          <w:sz w:val="28"/>
          <w:szCs w:val="28"/>
        </w:rPr>
      </w:pPr>
      <w:r>
        <w:rPr>
          <w:rFonts w:ascii="华文仿宋" w:eastAsia="华文仿宋" w:hAnsi="华文仿宋" w:cs="华文仿宋"/>
          <w:b w:val="0"/>
          <w:bCs w:val="0"/>
          <w:sz w:val="28"/>
          <w:szCs w:val="28"/>
        </w:rPr>
        <w:t>1、方洁著，《</w:t>
      </w:r>
      <w:r>
        <w:rPr>
          <w:rFonts w:ascii="华文仿宋" w:eastAsia="华文仿宋" w:hAnsi="华文仿宋" w:cs="华文仿宋"/>
          <w:b w:val="0"/>
          <w:bCs w:val="0"/>
          <w:sz w:val="28"/>
          <w:szCs w:val="28"/>
          <w:shd w:val="clear" w:color="auto" w:fill="FFFFFF"/>
        </w:rPr>
        <w:t>数据新闻概论</w:t>
      </w:r>
      <w:r>
        <w:rPr>
          <w:rFonts w:ascii="华文仿宋" w:eastAsia="华文仿宋" w:hAnsi="华文仿宋" w:cs="华文仿宋"/>
          <w:b w:val="0"/>
          <w:bCs w:val="0"/>
          <w:sz w:val="28"/>
          <w:szCs w:val="28"/>
        </w:rPr>
        <w:t>》</w:t>
      </w:r>
      <w:r>
        <w:rPr>
          <w:rFonts w:ascii="华文仿宋" w:eastAsia="华文仿宋" w:hAnsi="华文仿宋" w:cs="华文仿宋"/>
          <w:b w:val="0"/>
          <w:bCs w:val="0"/>
          <w:sz w:val="28"/>
          <w:szCs w:val="28"/>
          <w:shd w:val="clear" w:color="auto" w:fill="FFFFFF"/>
        </w:rPr>
        <w:t>（第二版），</w:t>
      </w:r>
      <w:r>
        <w:rPr>
          <w:rFonts w:ascii="华文仿宋" w:eastAsia="华文仿宋" w:hAnsi="华文仿宋" w:cs="华文仿宋"/>
          <w:b w:val="0"/>
          <w:bCs w:val="0"/>
          <w:sz w:val="28"/>
          <w:szCs w:val="28"/>
        </w:rPr>
        <w:t>北京：中国人民大学出版社，2019年版</w:t>
      </w:r>
    </w:p>
    <w:p w14:paraId="37435ABB" w14:textId="77777777" w:rsidR="00E228F7" w:rsidRDefault="00000000">
      <w:pPr>
        <w:pStyle w:val="1"/>
        <w:widowControl/>
        <w:shd w:val="clear" w:color="auto" w:fill="FFFFFF"/>
        <w:spacing w:beforeAutospacing="0" w:afterAutospacing="0" w:line="18" w:lineRule="atLeast"/>
        <w:ind w:firstLineChars="200" w:firstLine="560"/>
        <w:jc w:val="both"/>
        <w:rPr>
          <w:rFonts w:ascii="华文仿宋" w:eastAsia="华文仿宋" w:hAnsi="华文仿宋" w:cs="华文仿宋" w:hint="default"/>
          <w:b w:val="0"/>
          <w:bCs w:val="0"/>
          <w:sz w:val="28"/>
          <w:szCs w:val="28"/>
          <w:shd w:val="clear" w:color="auto" w:fill="FFFFFF"/>
        </w:rPr>
      </w:pPr>
      <w:r>
        <w:rPr>
          <w:rFonts w:ascii="华文仿宋" w:eastAsia="华文仿宋" w:hAnsi="华文仿宋" w:cs="华文仿宋"/>
          <w:b w:val="0"/>
          <w:bCs w:val="0"/>
          <w:sz w:val="28"/>
          <w:szCs w:val="28"/>
          <w:shd w:val="clear" w:color="auto" w:fill="FFFFFF"/>
        </w:rPr>
        <w:t>2、</w:t>
      </w:r>
      <w:hyperlink r:id="rId8" w:tgtFrame="https://item.jd.com/_blank" w:history="1">
        <w:r>
          <w:rPr>
            <w:rStyle w:val="a9"/>
            <w:rFonts w:ascii="华文仿宋" w:eastAsia="华文仿宋" w:hAnsi="华文仿宋" w:cs="华文仿宋"/>
            <w:b w:val="0"/>
            <w:bCs w:val="0"/>
            <w:color w:val="auto"/>
            <w:sz w:val="28"/>
            <w:szCs w:val="28"/>
            <w:u w:val="none"/>
            <w:shd w:val="clear" w:color="auto" w:fill="FFFFFF"/>
          </w:rPr>
          <w:t>余明阳</w:t>
        </w:r>
      </w:hyperlink>
      <w:r>
        <w:rPr>
          <w:rFonts w:ascii="华文仿宋" w:eastAsia="华文仿宋" w:hAnsi="华文仿宋" w:cs="华文仿宋"/>
          <w:b w:val="0"/>
          <w:bCs w:val="0"/>
          <w:sz w:val="28"/>
          <w:szCs w:val="28"/>
          <w:shd w:val="clear" w:color="auto" w:fill="FFFFFF"/>
        </w:rPr>
        <w:t>，</w:t>
      </w:r>
      <w:hyperlink r:id="rId9" w:tgtFrame="https://item.jd.com/_blank" w:history="1">
        <w:proofErr w:type="gramStart"/>
        <w:r>
          <w:rPr>
            <w:rStyle w:val="a9"/>
            <w:rFonts w:ascii="华文仿宋" w:eastAsia="华文仿宋" w:hAnsi="华文仿宋" w:cs="华文仿宋"/>
            <w:b w:val="0"/>
            <w:bCs w:val="0"/>
            <w:color w:val="auto"/>
            <w:sz w:val="28"/>
            <w:szCs w:val="28"/>
            <w:u w:val="none"/>
            <w:shd w:val="clear" w:color="auto" w:fill="FFFFFF"/>
          </w:rPr>
          <w:t>朱纪达</w:t>
        </w:r>
        <w:proofErr w:type="gramEnd"/>
      </w:hyperlink>
      <w:r>
        <w:rPr>
          <w:rFonts w:ascii="华文仿宋" w:eastAsia="华文仿宋" w:hAnsi="华文仿宋" w:cs="华文仿宋"/>
          <w:b w:val="0"/>
          <w:bCs w:val="0"/>
          <w:sz w:val="28"/>
          <w:szCs w:val="28"/>
          <w:shd w:val="clear" w:color="auto" w:fill="FFFFFF"/>
        </w:rPr>
        <w:t>，</w:t>
      </w:r>
      <w:hyperlink r:id="rId10" w:tgtFrame="https://item.jd.com/_blank" w:history="1">
        <w:r>
          <w:rPr>
            <w:rStyle w:val="a9"/>
            <w:rFonts w:ascii="华文仿宋" w:eastAsia="华文仿宋" w:hAnsi="华文仿宋" w:cs="华文仿宋"/>
            <w:b w:val="0"/>
            <w:bCs w:val="0"/>
            <w:color w:val="auto"/>
            <w:sz w:val="28"/>
            <w:szCs w:val="28"/>
            <w:u w:val="none"/>
            <w:shd w:val="clear" w:color="auto" w:fill="FFFFFF"/>
          </w:rPr>
          <w:t>肖俊崧</w:t>
        </w:r>
      </w:hyperlink>
      <w:r>
        <w:rPr>
          <w:rFonts w:ascii="华文仿宋" w:eastAsia="华文仿宋" w:hAnsi="华文仿宋" w:cs="华文仿宋"/>
          <w:b w:val="0"/>
          <w:bCs w:val="0"/>
          <w:sz w:val="28"/>
          <w:szCs w:val="28"/>
          <w:shd w:val="clear" w:color="auto" w:fill="FFFFFF"/>
        </w:rPr>
        <w:t xml:space="preserve">著，《品牌传播学》（第二版），上海：上海交通大学出版社， 2016年第1版 </w:t>
      </w:r>
    </w:p>
    <w:p w14:paraId="2CB4CE50" w14:textId="67D49051" w:rsidR="00613174" w:rsidRPr="00A450D9" w:rsidRDefault="00613174" w:rsidP="00613174">
      <w:pPr>
        <w:pStyle w:val="1"/>
        <w:widowControl/>
        <w:shd w:val="clear" w:color="auto" w:fill="FFFFFF"/>
        <w:spacing w:beforeAutospacing="0" w:afterAutospacing="0" w:line="18" w:lineRule="atLeast"/>
        <w:ind w:firstLineChars="200" w:firstLine="560"/>
        <w:jc w:val="both"/>
        <w:rPr>
          <w:rFonts w:ascii="华文仿宋" w:eastAsia="华文仿宋" w:hAnsi="华文仿宋" w:cs="华文仿宋" w:hint="default"/>
          <w:b w:val="0"/>
          <w:bCs w:val="0"/>
          <w:sz w:val="28"/>
          <w:szCs w:val="28"/>
          <w:shd w:val="clear" w:color="auto" w:fill="FFFFFF"/>
        </w:rPr>
      </w:pPr>
      <w:r w:rsidRPr="00A450D9">
        <w:rPr>
          <w:rFonts w:ascii="华文仿宋" w:eastAsia="华文仿宋" w:hAnsi="华文仿宋" w:cs="华文仿宋"/>
          <w:b w:val="0"/>
          <w:bCs w:val="0"/>
          <w:sz w:val="28"/>
          <w:szCs w:val="28"/>
          <w:shd w:val="clear" w:color="auto" w:fill="FFFFFF"/>
        </w:rPr>
        <w:t>3. 教育部高教司组编，张岱年、方克立主编，《中国文化概论》（修订版），北京：北京师范大学出版社，2020年版</w:t>
      </w:r>
    </w:p>
    <w:p w14:paraId="454B22F3" w14:textId="2F5B97A0" w:rsidR="00613174" w:rsidRPr="00613174" w:rsidRDefault="00613174" w:rsidP="00613174"/>
    <w:p w14:paraId="2DFC821D" w14:textId="77777777" w:rsidR="00E228F7" w:rsidRDefault="00000000">
      <w:pPr>
        <w:tabs>
          <w:tab w:val="left" w:pos="8190"/>
        </w:tabs>
        <w:spacing w:beforeLines="50" w:before="156" w:afterLines="50" w:after="156" w:line="360" w:lineRule="auto"/>
        <w:ind w:firstLineChars="200" w:firstLine="561"/>
        <w:jc w:val="left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kern w:val="0"/>
          <w:sz w:val="28"/>
          <w:szCs w:val="28"/>
          <w:lang w:bidi="ar"/>
        </w:rPr>
        <w:t>二、</w:t>
      </w: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考试大纲</w:t>
      </w:r>
    </w:p>
    <w:p w14:paraId="2F13434E" w14:textId="1FDE072B" w:rsidR="00A450D9" w:rsidRDefault="00A450D9">
      <w:pPr>
        <w:ind w:leftChars="200" w:left="420"/>
        <w:rPr>
          <w:rFonts w:ascii="华文仿宋" w:eastAsia="华文仿宋" w:hAnsi="华文仿宋" w:cs="华文仿宋"/>
          <w:sz w:val="28"/>
          <w:szCs w:val="28"/>
          <w:shd w:val="clear" w:color="auto" w:fill="FFFFFF"/>
        </w:rPr>
      </w:pPr>
      <w:r>
        <w:rPr>
          <w:rFonts w:ascii="华文仿宋" w:eastAsia="华文仿宋" w:hAnsi="华文仿宋" w:cs="华文仿宋" w:hint="eastAsia"/>
          <w:sz w:val="28"/>
          <w:szCs w:val="28"/>
          <w:shd w:val="clear" w:color="auto" w:fill="FFFFFF"/>
        </w:rPr>
        <w:t>（1）数据新闻与品牌传播</w:t>
      </w:r>
    </w:p>
    <w:p w14:paraId="4B1865A1" w14:textId="632C21A3" w:rsidR="00E228F7" w:rsidRDefault="00000000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  <w:shd w:val="clear" w:color="auto" w:fill="FFFFFF"/>
        </w:rPr>
        <w:t>第1</w:t>
      </w:r>
      <w:proofErr w:type="gramStart"/>
      <w:r>
        <w:rPr>
          <w:rFonts w:ascii="华文仿宋" w:eastAsia="华文仿宋" w:hAnsi="华文仿宋" w:cs="华文仿宋" w:hint="eastAsia"/>
          <w:sz w:val="28"/>
          <w:szCs w:val="28"/>
          <w:shd w:val="clear" w:color="auto" w:fill="FFFFFF"/>
        </w:rPr>
        <w:t>章什么</w:t>
      </w:r>
      <w:proofErr w:type="gramEnd"/>
      <w:r>
        <w:rPr>
          <w:rFonts w:ascii="华文仿宋" w:eastAsia="华文仿宋" w:hAnsi="华文仿宋" w:cs="华文仿宋" w:hint="eastAsia"/>
          <w:sz w:val="28"/>
          <w:szCs w:val="28"/>
          <w:shd w:val="clear" w:color="auto" w:fill="FFFFFF"/>
        </w:rPr>
        <w:t>是数据新闻 </w:t>
      </w:r>
      <w:r>
        <w:rPr>
          <w:rFonts w:ascii="华文仿宋" w:eastAsia="华文仿宋" w:hAnsi="华文仿宋" w:cs="华文仿宋" w:hint="eastAsia"/>
          <w:sz w:val="28"/>
          <w:szCs w:val="28"/>
          <w:shd w:val="clear" w:color="auto" w:fill="FFFFFF"/>
        </w:rPr>
        <w:br/>
        <w:t>第2</w:t>
      </w:r>
      <w:proofErr w:type="gramStart"/>
      <w:r>
        <w:rPr>
          <w:rFonts w:ascii="华文仿宋" w:eastAsia="华文仿宋" w:hAnsi="华文仿宋" w:cs="华文仿宋" w:hint="eastAsia"/>
          <w:sz w:val="28"/>
          <w:szCs w:val="28"/>
          <w:shd w:val="clear" w:color="auto" w:fill="FFFFFF"/>
        </w:rPr>
        <w:t>章数据</w:t>
      </w:r>
      <w:proofErr w:type="gramEnd"/>
      <w:r>
        <w:rPr>
          <w:rFonts w:ascii="华文仿宋" w:eastAsia="华文仿宋" w:hAnsi="华文仿宋" w:cs="华文仿宋" w:hint="eastAsia"/>
          <w:sz w:val="28"/>
          <w:szCs w:val="28"/>
          <w:shd w:val="clear" w:color="auto" w:fill="FFFFFF"/>
        </w:rPr>
        <w:t>新闻的类型与制作 </w:t>
      </w:r>
      <w:r>
        <w:rPr>
          <w:rFonts w:ascii="华文仿宋" w:eastAsia="华文仿宋" w:hAnsi="华文仿宋" w:cs="华文仿宋" w:hint="eastAsia"/>
          <w:sz w:val="28"/>
          <w:szCs w:val="28"/>
          <w:shd w:val="clear" w:color="auto" w:fill="FFFFFF"/>
        </w:rPr>
        <w:br/>
        <w:t>第3</w:t>
      </w:r>
      <w:proofErr w:type="gramStart"/>
      <w:r>
        <w:rPr>
          <w:rFonts w:ascii="华文仿宋" w:eastAsia="华文仿宋" w:hAnsi="华文仿宋" w:cs="华文仿宋" w:hint="eastAsia"/>
          <w:sz w:val="28"/>
          <w:szCs w:val="28"/>
          <w:shd w:val="clear" w:color="auto" w:fill="FFFFFF"/>
        </w:rPr>
        <w:t>章数据</w:t>
      </w:r>
      <w:proofErr w:type="gramEnd"/>
      <w:r>
        <w:rPr>
          <w:rFonts w:ascii="华文仿宋" w:eastAsia="华文仿宋" w:hAnsi="华文仿宋" w:cs="华文仿宋" w:hint="eastAsia"/>
          <w:sz w:val="28"/>
          <w:szCs w:val="28"/>
          <w:shd w:val="clear" w:color="auto" w:fill="FFFFFF"/>
        </w:rPr>
        <w:t>与选题 </w:t>
      </w:r>
      <w:r>
        <w:rPr>
          <w:rFonts w:ascii="华文仿宋" w:eastAsia="华文仿宋" w:hAnsi="华文仿宋" w:cs="华文仿宋" w:hint="eastAsia"/>
          <w:sz w:val="28"/>
          <w:szCs w:val="28"/>
          <w:shd w:val="clear" w:color="auto" w:fill="FFFFFF"/>
        </w:rPr>
        <w:br/>
        <w:t>第4章采集数据 </w:t>
      </w:r>
      <w:r>
        <w:rPr>
          <w:rFonts w:ascii="华文仿宋" w:eastAsia="华文仿宋" w:hAnsi="华文仿宋" w:cs="华文仿宋" w:hint="eastAsia"/>
          <w:sz w:val="28"/>
          <w:szCs w:val="28"/>
          <w:shd w:val="clear" w:color="auto" w:fill="FFFFFF"/>
        </w:rPr>
        <w:br/>
        <w:t>第5章编辑室里的数据分析 </w:t>
      </w:r>
      <w:r>
        <w:rPr>
          <w:rFonts w:ascii="华文仿宋" w:eastAsia="华文仿宋" w:hAnsi="华文仿宋" w:cs="华文仿宋" w:hint="eastAsia"/>
          <w:sz w:val="28"/>
          <w:szCs w:val="28"/>
          <w:shd w:val="clear" w:color="auto" w:fill="FFFFFF"/>
        </w:rPr>
        <w:br/>
        <w:t>第6</w:t>
      </w:r>
      <w:proofErr w:type="gramStart"/>
      <w:r>
        <w:rPr>
          <w:rFonts w:ascii="华文仿宋" w:eastAsia="华文仿宋" w:hAnsi="华文仿宋" w:cs="华文仿宋" w:hint="eastAsia"/>
          <w:sz w:val="28"/>
          <w:szCs w:val="28"/>
          <w:shd w:val="clear" w:color="auto" w:fill="FFFFFF"/>
        </w:rPr>
        <w:t>章数据</w:t>
      </w:r>
      <w:proofErr w:type="gramEnd"/>
      <w:r>
        <w:rPr>
          <w:rFonts w:ascii="华文仿宋" w:eastAsia="华文仿宋" w:hAnsi="华文仿宋" w:cs="华文仿宋" w:hint="eastAsia"/>
          <w:sz w:val="28"/>
          <w:szCs w:val="28"/>
          <w:shd w:val="clear" w:color="auto" w:fill="FFFFFF"/>
        </w:rPr>
        <w:t>新闻的呈现与认识数据可视化 </w:t>
      </w:r>
      <w:r>
        <w:rPr>
          <w:rFonts w:ascii="华文仿宋" w:eastAsia="华文仿宋" w:hAnsi="华文仿宋" w:cs="华文仿宋" w:hint="eastAsia"/>
          <w:sz w:val="28"/>
          <w:szCs w:val="28"/>
          <w:shd w:val="clear" w:color="auto" w:fill="FFFFFF"/>
        </w:rPr>
        <w:br/>
        <w:t>第7章如何在新闻中应用数据可视化 </w:t>
      </w:r>
    </w:p>
    <w:p w14:paraId="01FFBC31" w14:textId="77777777" w:rsidR="00E228F7" w:rsidRDefault="00000000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第8章 品牌传播学的理论架构</w:t>
      </w:r>
    </w:p>
    <w:p w14:paraId="4AE34A17" w14:textId="77777777" w:rsidR="00E228F7" w:rsidRDefault="00000000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第9章 品牌传播战略</w:t>
      </w:r>
    </w:p>
    <w:p w14:paraId="0C9E273B" w14:textId="77777777" w:rsidR="00E228F7" w:rsidRDefault="00000000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第10章 品牌传播元素</w:t>
      </w:r>
    </w:p>
    <w:p w14:paraId="2A53C8DE" w14:textId="77777777" w:rsidR="00E228F7" w:rsidRDefault="00000000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第11章 品牌传播手段</w:t>
      </w:r>
    </w:p>
    <w:p w14:paraId="6B4DBC98" w14:textId="77777777" w:rsidR="00E228F7" w:rsidRDefault="00000000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第12章 品牌传播媒介</w:t>
      </w:r>
    </w:p>
    <w:p w14:paraId="20490C28" w14:textId="77777777" w:rsidR="00E228F7" w:rsidRDefault="00000000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第13章 受众心理</w:t>
      </w:r>
    </w:p>
    <w:p w14:paraId="2D64149A" w14:textId="77777777" w:rsidR="00E228F7" w:rsidRDefault="00000000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第14章 品牌市场周期与品牌传播</w:t>
      </w:r>
    </w:p>
    <w:p w14:paraId="73772904" w14:textId="77777777" w:rsidR="00E228F7" w:rsidRDefault="00000000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第15章 品牌各市场周期的传播</w:t>
      </w:r>
    </w:p>
    <w:p w14:paraId="3D6D6CD3" w14:textId="77777777" w:rsidR="00E228F7" w:rsidRDefault="00000000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第16章 品牌传播的全球化、本土化及标准化</w:t>
      </w:r>
    </w:p>
    <w:p w14:paraId="29F4A38F" w14:textId="77777777" w:rsidR="00E228F7" w:rsidRDefault="00000000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第17章 品牌传播效果与品牌价值评估</w:t>
      </w:r>
    </w:p>
    <w:p w14:paraId="293374AD" w14:textId="77777777" w:rsidR="00E228F7" w:rsidRPr="007F37C4" w:rsidRDefault="00000000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第18章 上</w:t>
      </w:r>
      <w:r w:rsidRPr="007F37C4">
        <w:rPr>
          <w:rFonts w:ascii="华文仿宋" w:eastAsia="华文仿宋" w:hAnsi="华文仿宋" w:cs="华文仿宋" w:hint="eastAsia"/>
          <w:sz w:val="28"/>
          <w:szCs w:val="28"/>
        </w:rPr>
        <w:t>述知识点的行业实践及其案例分析</w:t>
      </w:r>
    </w:p>
    <w:p w14:paraId="1C09F98E" w14:textId="2C2101BA" w:rsidR="00613174" w:rsidRPr="007F37C4" w:rsidRDefault="00A450D9" w:rsidP="00A450D9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7F37C4">
        <w:rPr>
          <w:rFonts w:ascii="华文仿宋" w:eastAsia="华文仿宋" w:hAnsi="华文仿宋" w:cs="华文仿宋" w:hint="eastAsia"/>
          <w:sz w:val="28"/>
          <w:szCs w:val="28"/>
        </w:rPr>
        <w:t>（2）</w:t>
      </w:r>
      <w:r w:rsidR="00613174" w:rsidRPr="007F37C4">
        <w:rPr>
          <w:rFonts w:ascii="华文仿宋" w:eastAsia="华文仿宋" w:hAnsi="华文仿宋" w:cs="华文仿宋" w:hint="eastAsia"/>
          <w:sz w:val="28"/>
          <w:szCs w:val="28"/>
        </w:rPr>
        <w:t>《中国文化概论》</w:t>
      </w:r>
    </w:p>
    <w:p w14:paraId="4272D0BB" w14:textId="002B668E" w:rsidR="00613174" w:rsidRPr="007F37C4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7F37C4">
        <w:rPr>
          <w:rFonts w:ascii="华文仿宋" w:eastAsia="华文仿宋" w:hAnsi="华文仿宋" w:cs="华文仿宋" w:hint="eastAsia"/>
          <w:sz w:val="28"/>
          <w:szCs w:val="28"/>
        </w:rPr>
        <w:t>绪论</w:t>
      </w:r>
    </w:p>
    <w:p w14:paraId="49BE69C7" w14:textId="77777777" w:rsidR="00613174" w:rsidRPr="007F37C4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7F37C4">
        <w:rPr>
          <w:rFonts w:ascii="华文仿宋" w:eastAsia="华文仿宋" w:hAnsi="华文仿宋" w:cs="华文仿宋" w:hint="eastAsia"/>
          <w:sz w:val="28"/>
          <w:szCs w:val="28"/>
        </w:rPr>
        <w:t>了解“广义文化”与 “狭义文化”的区别、内涵。</w:t>
      </w:r>
    </w:p>
    <w:p w14:paraId="434E60C7" w14:textId="59EF5568" w:rsidR="00A450D9" w:rsidRPr="007F37C4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7F37C4">
        <w:rPr>
          <w:rFonts w:ascii="华文仿宋" w:eastAsia="华文仿宋" w:hAnsi="华文仿宋" w:cs="华文仿宋" w:hint="eastAsia"/>
          <w:sz w:val="28"/>
          <w:szCs w:val="28"/>
        </w:rPr>
        <w:t>第</w:t>
      </w:r>
      <w:r w:rsidR="00D17C28" w:rsidRPr="007F37C4">
        <w:rPr>
          <w:rFonts w:ascii="华文仿宋" w:eastAsia="华文仿宋" w:hAnsi="华文仿宋" w:cs="华文仿宋" w:hint="eastAsia"/>
          <w:sz w:val="28"/>
          <w:szCs w:val="28"/>
        </w:rPr>
        <w:t>1</w:t>
      </w:r>
      <w:r w:rsidRPr="007F37C4">
        <w:rPr>
          <w:rFonts w:ascii="华文仿宋" w:eastAsia="华文仿宋" w:hAnsi="华文仿宋" w:cs="华文仿宋" w:hint="eastAsia"/>
          <w:sz w:val="28"/>
          <w:szCs w:val="28"/>
        </w:rPr>
        <w:t>章</w:t>
      </w:r>
    </w:p>
    <w:p w14:paraId="21986615" w14:textId="79FEE970" w:rsidR="00613174" w:rsidRPr="007F37C4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7F37C4">
        <w:rPr>
          <w:rFonts w:ascii="华文仿宋" w:eastAsia="华文仿宋" w:hAnsi="华文仿宋" w:cs="华文仿宋" w:hint="eastAsia"/>
          <w:sz w:val="28"/>
          <w:szCs w:val="28"/>
        </w:rPr>
        <w:t>了解地理环境对中国文化的作用与影响</w:t>
      </w:r>
    </w:p>
    <w:p w14:paraId="6E910A3E" w14:textId="77777777" w:rsidR="00613174" w:rsidRPr="007F37C4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7F37C4">
        <w:rPr>
          <w:rFonts w:ascii="华文仿宋" w:eastAsia="华文仿宋" w:hAnsi="华文仿宋" w:cs="华文仿宋" w:hint="eastAsia"/>
          <w:sz w:val="28"/>
          <w:szCs w:val="28"/>
        </w:rPr>
        <w:t>了解地理环境对中国文化形成和延续的影响；</w:t>
      </w:r>
    </w:p>
    <w:p w14:paraId="4D42EBD3" w14:textId="77777777" w:rsidR="00613174" w:rsidRPr="007F37C4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7F37C4">
        <w:rPr>
          <w:rFonts w:ascii="华文仿宋" w:eastAsia="华文仿宋" w:hAnsi="华文仿宋" w:cs="华文仿宋" w:hint="eastAsia"/>
          <w:sz w:val="28"/>
          <w:szCs w:val="28"/>
        </w:rPr>
        <w:t>地理环境对开放与封闭的影响</w:t>
      </w:r>
    </w:p>
    <w:p w14:paraId="1B5DEEDF" w14:textId="77777777" w:rsidR="00613174" w:rsidRPr="007F37C4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7F37C4">
        <w:rPr>
          <w:rFonts w:ascii="华文仿宋" w:eastAsia="华文仿宋" w:hAnsi="华文仿宋" w:cs="华文仿宋" w:hint="eastAsia"/>
          <w:sz w:val="28"/>
          <w:szCs w:val="28"/>
        </w:rPr>
        <w:t>了解地理环境对中国文化多样性的影响。</w:t>
      </w:r>
    </w:p>
    <w:p w14:paraId="68AAC2C5" w14:textId="661C302F" w:rsidR="00A450D9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第</w:t>
      </w:r>
      <w:r w:rsidR="00D17C28" w:rsidRPr="006D25CE">
        <w:rPr>
          <w:rFonts w:ascii="华文仿宋" w:eastAsia="华文仿宋" w:hAnsi="华文仿宋" w:cs="华文仿宋" w:hint="eastAsia"/>
          <w:sz w:val="28"/>
          <w:szCs w:val="28"/>
        </w:rPr>
        <w:t>2</w:t>
      </w:r>
      <w:r w:rsidRPr="006D25CE">
        <w:rPr>
          <w:rFonts w:ascii="华文仿宋" w:eastAsia="华文仿宋" w:hAnsi="华文仿宋" w:cs="华文仿宋" w:hint="eastAsia"/>
          <w:sz w:val="28"/>
          <w:szCs w:val="28"/>
        </w:rPr>
        <w:t>章</w:t>
      </w:r>
    </w:p>
    <w:p w14:paraId="3D6DD2B1" w14:textId="5B4E5F4C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了解中国文化根植的经济基础</w:t>
      </w:r>
    </w:p>
    <w:p w14:paraId="3938A066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了解中国传统社会农耕经济的特点；</w:t>
      </w:r>
    </w:p>
    <w:p w14:paraId="4C6E4990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了解中国传统社会农耕经济与中国文化的关系。</w:t>
      </w:r>
    </w:p>
    <w:p w14:paraId="04AF7CAB" w14:textId="7599B240" w:rsidR="00A450D9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第</w:t>
      </w:r>
      <w:r w:rsidR="00D17C28" w:rsidRPr="006D25CE">
        <w:rPr>
          <w:rFonts w:ascii="华文仿宋" w:eastAsia="华文仿宋" w:hAnsi="华文仿宋" w:cs="华文仿宋" w:hint="eastAsia"/>
          <w:sz w:val="28"/>
          <w:szCs w:val="28"/>
        </w:rPr>
        <w:t>3</w:t>
      </w:r>
      <w:r w:rsidRPr="006D25CE">
        <w:rPr>
          <w:rFonts w:ascii="华文仿宋" w:eastAsia="华文仿宋" w:hAnsi="华文仿宋" w:cs="华文仿宋" w:hint="eastAsia"/>
          <w:sz w:val="28"/>
          <w:szCs w:val="28"/>
        </w:rPr>
        <w:t>章</w:t>
      </w:r>
    </w:p>
    <w:p w14:paraId="781FF3F1" w14:textId="6FDCCCF3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了解宗法制度；</w:t>
      </w:r>
    </w:p>
    <w:p w14:paraId="7CDE541E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lastRenderedPageBreak/>
        <w:t>了解中国君主专制制度的特点</w:t>
      </w:r>
    </w:p>
    <w:p w14:paraId="3DC5FF38" w14:textId="33D0C2F8" w:rsidR="00A450D9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第</w:t>
      </w:r>
      <w:r w:rsidR="00D17C28" w:rsidRPr="006D25CE">
        <w:rPr>
          <w:rFonts w:ascii="华文仿宋" w:eastAsia="华文仿宋" w:hAnsi="华文仿宋" w:cs="华文仿宋" w:hint="eastAsia"/>
          <w:sz w:val="28"/>
          <w:szCs w:val="28"/>
        </w:rPr>
        <w:t>4</w:t>
      </w:r>
      <w:r w:rsidRPr="006D25CE">
        <w:rPr>
          <w:rFonts w:ascii="华文仿宋" w:eastAsia="华文仿宋" w:hAnsi="华文仿宋" w:cs="华文仿宋" w:hint="eastAsia"/>
          <w:sz w:val="28"/>
          <w:szCs w:val="28"/>
        </w:rPr>
        <w:t>章</w:t>
      </w:r>
    </w:p>
    <w:p w14:paraId="60C631A0" w14:textId="4055FC8A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了解中国传统文化发展历程</w:t>
      </w:r>
    </w:p>
    <w:p w14:paraId="2E6AB831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</w:t>
      </w:r>
      <w:proofErr w:type="gramStart"/>
      <w:r w:rsidRPr="006D25CE">
        <w:rPr>
          <w:rFonts w:ascii="华文仿宋" w:eastAsia="华文仿宋" w:hAnsi="华文仿宋" w:cs="华文仿宋" w:hint="eastAsia"/>
          <w:sz w:val="28"/>
          <w:szCs w:val="28"/>
        </w:rPr>
        <w:t>各个中国</w:t>
      </w:r>
      <w:proofErr w:type="gramEnd"/>
      <w:r w:rsidRPr="006D25CE">
        <w:rPr>
          <w:rFonts w:ascii="华文仿宋" w:eastAsia="华文仿宋" w:hAnsi="华文仿宋" w:cs="华文仿宋" w:hint="eastAsia"/>
          <w:sz w:val="28"/>
          <w:szCs w:val="28"/>
        </w:rPr>
        <w:t>传统文化发展的各个时期的特征</w:t>
      </w:r>
    </w:p>
    <w:p w14:paraId="4F290D50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了解“百家争鸣”及其学派特征；</w:t>
      </w:r>
    </w:p>
    <w:p w14:paraId="74F083E9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了解明清文化中所出现的新因素。</w:t>
      </w:r>
    </w:p>
    <w:p w14:paraId="46BF9F7B" w14:textId="77BBF22E" w:rsidR="00A450D9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第</w:t>
      </w:r>
      <w:r w:rsidR="00D17C28" w:rsidRPr="006D25CE">
        <w:rPr>
          <w:rFonts w:ascii="华文仿宋" w:eastAsia="华文仿宋" w:hAnsi="华文仿宋" w:cs="华文仿宋" w:hint="eastAsia"/>
          <w:sz w:val="28"/>
          <w:szCs w:val="28"/>
        </w:rPr>
        <w:t>5</w:t>
      </w:r>
      <w:r w:rsidRPr="006D25CE">
        <w:rPr>
          <w:rFonts w:ascii="华文仿宋" w:eastAsia="华文仿宋" w:hAnsi="华文仿宋" w:cs="华文仿宋" w:hint="eastAsia"/>
          <w:sz w:val="28"/>
          <w:szCs w:val="28"/>
        </w:rPr>
        <w:t>章</w:t>
      </w:r>
    </w:p>
    <w:p w14:paraId="3549E5E4" w14:textId="07F11502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了解中华各民族文化的交流融合；</w:t>
      </w:r>
    </w:p>
    <w:p w14:paraId="6F052268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了解中国文化与外域文化的交汇。</w:t>
      </w:r>
    </w:p>
    <w:p w14:paraId="2B80D17B" w14:textId="27E6AAE7" w:rsidR="00A450D9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第</w:t>
      </w:r>
      <w:r w:rsidR="00D17C28" w:rsidRPr="006D25CE">
        <w:rPr>
          <w:rFonts w:ascii="华文仿宋" w:eastAsia="华文仿宋" w:hAnsi="华文仿宋" w:cs="华文仿宋" w:hint="eastAsia"/>
          <w:sz w:val="28"/>
          <w:szCs w:val="28"/>
        </w:rPr>
        <w:t>6</w:t>
      </w:r>
      <w:r w:rsidRPr="006D25CE">
        <w:rPr>
          <w:rFonts w:ascii="华文仿宋" w:eastAsia="华文仿宋" w:hAnsi="华文仿宋" w:cs="华文仿宋" w:hint="eastAsia"/>
          <w:sz w:val="28"/>
          <w:szCs w:val="28"/>
        </w:rPr>
        <w:t>章</w:t>
      </w:r>
    </w:p>
    <w:p w14:paraId="066FA150" w14:textId="0AA9B491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了解汉字的发展历史；</w:t>
      </w:r>
    </w:p>
    <w:p w14:paraId="038C3BB4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了解汉语、汉字和中国文化的关系。</w:t>
      </w:r>
    </w:p>
    <w:p w14:paraId="2DEA2567" w14:textId="7668B958" w:rsidR="00A450D9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第</w:t>
      </w:r>
      <w:r w:rsidR="00D17C28" w:rsidRPr="006D25CE">
        <w:rPr>
          <w:rFonts w:ascii="华文仿宋" w:eastAsia="华文仿宋" w:hAnsi="华文仿宋" w:cs="华文仿宋" w:hint="eastAsia"/>
          <w:sz w:val="28"/>
          <w:szCs w:val="28"/>
        </w:rPr>
        <w:t>7</w:t>
      </w:r>
      <w:r w:rsidRPr="006D25CE">
        <w:rPr>
          <w:rFonts w:ascii="华文仿宋" w:eastAsia="华文仿宋" w:hAnsi="华文仿宋" w:cs="华文仿宋" w:hint="eastAsia"/>
          <w:sz w:val="28"/>
          <w:szCs w:val="28"/>
        </w:rPr>
        <w:t>章</w:t>
      </w:r>
    </w:p>
    <w:p w14:paraId="32755D90" w14:textId="73A8CDC0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了解中国古代科学的成就；</w:t>
      </w:r>
    </w:p>
    <w:p w14:paraId="5B93259E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了解中国古代科技的特点；</w:t>
      </w:r>
    </w:p>
    <w:p w14:paraId="3717031A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了解中国近代科技发展迟滞的原因。</w:t>
      </w:r>
    </w:p>
    <w:p w14:paraId="4F79185F" w14:textId="6B443EA7" w:rsidR="00A450D9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第</w:t>
      </w:r>
      <w:r w:rsidR="00D17C28" w:rsidRPr="006D25CE">
        <w:rPr>
          <w:rFonts w:ascii="华文仿宋" w:eastAsia="华文仿宋" w:hAnsi="华文仿宋" w:cs="华文仿宋" w:hint="eastAsia"/>
          <w:sz w:val="28"/>
          <w:szCs w:val="28"/>
        </w:rPr>
        <w:t>8</w:t>
      </w:r>
      <w:r w:rsidRPr="006D25CE">
        <w:rPr>
          <w:rFonts w:ascii="华文仿宋" w:eastAsia="华文仿宋" w:hAnsi="华文仿宋" w:cs="华文仿宋" w:hint="eastAsia"/>
          <w:sz w:val="28"/>
          <w:szCs w:val="28"/>
        </w:rPr>
        <w:t>章</w:t>
      </w:r>
    </w:p>
    <w:p w14:paraId="688777EA" w14:textId="0AA74E72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了解中国古代教育思想的特色；</w:t>
      </w:r>
    </w:p>
    <w:p w14:paraId="30102A32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了解中国古代的教学思想。</w:t>
      </w:r>
    </w:p>
    <w:p w14:paraId="146F3DEC" w14:textId="6246CDBA" w:rsidR="00A450D9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第</w:t>
      </w:r>
      <w:r w:rsidR="00D17C28" w:rsidRPr="006D25CE">
        <w:rPr>
          <w:rFonts w:ascii="华文仿宋" w:eastAsia="华文仿宋" w:hAnsi="华文仿宋" w:cs="华文仿宋" w:hint="eastAsia"/>
          <w:sz w:val="28"/>
          <w:szCs w:val="28"/>
        </w:rPr>
        <w:t>9</w:t>
      </w:r>
      <w:r w:rsidRPr="006D25CE">
        <w:rPr>
          <w:rFonts w:ascii="华文仿宋" w:eastAsia="华文仿宋" w:hAnsi="华文仿宋" w:cs="华文仿宋" w:hint="eastAsia"/>
          <w:sz w:val="28"/>
          <w:szCs w:val="28"/>
        </w:rPr>
        <w:t>章</w:t>
      </w:r>
    </w:p>
    <w:p w14:paraId="744E76E9" w14:textId="1C3ABCF2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了解中国古代文学的成就；</w:t>
      </w:r>
    </w:p>
    <w:p w14:paraId="0134ACAE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了解中国古代文学的人文色彩和理性精神。</w:t>
      </w:r>
    </w:p>
    <w:p w14:paraId="37B7AB7D" w14:textId="221683C5" w:rsidR="00A450D9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lastRenderedPageBreak/>
        <w:t>第</w:t>
      </w:r>
      <w:r w:rsidR="00D17C28" w:rsidRPr="006D25CE">
        <w:rPr>
          <w:rFonts w:ascii="华文仿宋" w:eastAsia="华文仿宋" w:hAnsi="华文仿宋" w:cs="华文仿宋" w:hint="eastAsia"/>
          <w:sz w:val="28"/>
          <w:szCs w:val="28"/>
        </w:rPr>
        <w:t>10</w:t>
      </w:r>
      <w:r w:rsidRPr="006D25CE">
        <w:rPr>
          <w:rFonts w:ascii="华文仿宋" w:eastAsia="华文仿宋" w:hAnsi="华文仿宋" w:cs="华文仿宋" w:hint="eastAsia"/>
          <w:sz w:val="28"/>
          <w:szCs w:val="28"/>
        </w:rPr>
        <w:t>章</w:t>
      </w:r>
    </w:p>
    <w:p w14:paraId="600CCD3C" w14:textId="6339B3E8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了解中国古代艺术的成就；</w:t>
      </w:r>
    </w:p>
    <w:p w14:paraId="662A58F3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了解中国古代艺术的类型。</w:t>
      </w:r>
    </w:p>
    <w:p w14:paraId="1CE6F45F" w14:textId="2B52A419" w:rsidR="00A450D9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第</w:t>
      </w:r>
      <w:r w:rsidR="00D17C28" w:rsidRPr="006D25CE">
        <w:rPr>
          <w:rFonts w:ascii="华文仿宋" w:eastAsia="华文仿宋" w:hAnsi="华文仿宋" w:cs="华文仿宋" w:hint="eastAsia"/>
          <w:sz w:val="28"/>
          <w:szCs w:val="28"/>
        </w:rPr>
        <w:t>11</w:t>
      </w:r>
      <w:r w:rsidRPr="006D25CE">
        <w:rPr>
          <w:rFonts w:ascii="华文仿宋" w:eastAsia="华文仿宋" w:hAnsi="华文仿宋" w:cs="华文仿宋" w:hint="eastAsia"/>
          <w:sz w:val="28"/>
          <w:szCs w:val="28"/>
        </w:rPr>
        <w:t>章</w:t>
      </w:r>
    </w:p>
    <w:p w14:paraId="73BB1DB7" w14:textId="20EF71A1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了解中国古代史学的成就；</w:t>
      </w:r>
    </w:p>
    <w:p w14:paraId="6C6FED4A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了解中国古代史学的优良传统。</w:t>
      </w:r>
    </w:p>
    <w:p w14:paraId="5DD71FE5" w14:textId="5041F060" w:rsidR="00A450D9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第</w:t>
      </w:r>
      <w:r w:rsidR="00D17C28" w:rsidRPr="006D25CE">
        <w:rPr>
          <w:rFonts w:ascii="华文仿宋" w:eastAsia="华文仿宋" w:hAnsi="华文仿宋" w:cs="华文仿宋" w:hint="eastAsia"/>
          <w:sz w:val="28"/>
          <w:szCs w:val="28"/>
        </w:rPr>
        <w:t>12</w:t>
      </w:r>
      <w:r w:rsidRPr="006D25CE">
        <w:rPr>
          <w:rFonts w:ascii="华文仿宋" w:eastAsia="华文仿宋" w:hAnsi="华文仿宋" w:cs="华文仿宋" w:hint="eastAsia"/>
          <w:sz w:val="28"/>
          <w:szCs w:val="28"/>
        </w:rPr>
        <w:t>章</w:t>
      </w:r>
    </w:p>
    <w:p w14:paraId="1D9EDE8E" w14:textId="3715E3F6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了解中华民族的传统美德；</w:t>
      </w:r>
    </w:p>
    <w:p w14:paraId="72CCA63B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了解孔、孟的道德规范体系。</w:t>
      </w:r>
    </w:p>
    <w:p w14:paraId="5133461F" w14:textId="35B55E3D" w:rsidR="00A450D9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第</w:t>
      </w:r>
      <w:r w:rsidR="00D17C28" w:rsidRPr="006D25CE">
        <w:rPr>
          <w:rFonts w:ascii="华文仿宋" w:eastAsia="华文仿宋" w:hAnsi="华文仿宋" w:cs="华文仿宋" w:hint="eastAsia"/>
          <w:sz w:val="28"/>
          <w:szCs w:val="28"/>
        </w:rPr>
        <w:t>13</w:t>
      </w:r>
      <w:r w:rsidRPr="006D25CE">
        <w:rPr>
          <w:rFonts w:ascii="华文仿宋" w:eastAsia="华文仿宋" w:hAnsi="华文仿宋" w:cs="华文仿宋" w:hint="eastAsia"/>
          <w:sz w:val="28"/>
          <w:szCs w:val="28"/>
        </w:rPr>
        <w:t>章</w:t>
      </w:r>
    </w:p>
    <w:p w14:paraId="3F525CF8" w14:textId="38668CC5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了解儒家学说的入世精神；</w:t>
      </w:r>
    </w:p>
    <w:p w14:paraId="55C55EC6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了解道教对中国文化的影响。</w:t>
      </w:r>
    </w:p>
    <w:p w14:paraId="10C6DF05" w14:textId="5ABD9F72" w:rsidR="00A450D9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第</w:t>
      </w:r>
      <w:r w:rsidR="00D17C28" w:rsidRPr="006D25CE">
        <w:rPr>
          <w:rFonts w:ascii="华文仿宋" w:eastAsia="华文仿宋" w:hAnsi="华文仿宋" w:cs="华文仿宋" w:hint="eastAsia"/>
          <w:sz w:val="28"/>
          <w:szCs w:val="28"/>
        </w:rPr>
        <w:t>14</w:t>
      </w:r>
      <w:r w:rsidRPr="006D25CE">
        <w:rPr>
          <w:rFonts w:ascii="华文仿宋" w:eastAsia="华文仿宋" w:hAnsi="华文仿宋" w:cs="华文仿宋" w:hint="eastAsia"/>
          <w:sz w:val="28"/>
          <w:szCs w:val="28"/>
        </w:rPr>
        <w:t>章</w:t>
      </w:r>
    </w:p>
    <w:p w14:paraId="7AD12990" w14:textId="6FE3C9F0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了解中国哲学的思想资源和思想传统；</w:t>
      </w:r>
    </w:p>
    <w:p w14:paraId="453464D6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了解原始儒家的精神与理论。</w:t>
      </w:r>
    </w:p>
    <w:p w14:paraId="5476E2B3" w14:textId="28E32256" w:rsidR="00A450D9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第</w:t>
      </w:r>
      <w:r w:rsidR="00D17C28" w:rsidRPr="006D25CE">
        <w:rPr>
          <w:rFonts w:ascii="华文仿宋" w:eastAsia="华文仿宋" w:hAnsi="华文仿宋" w:cs="华文仿宋" w:hint="eastAsia"/>
          <w:sz w:val="28"/>
          <w:szCs w:val="28"/>
        </w:rPr>
        <w:t>15</w:t>
      </w:r>
      <w:r w:rsidRPr="006D25CE">
        <w:rPr>
          <w:rFonts w:ascii="华文仿宋" w:eastAsia="华文仿宋" w:hAnsi="华文仿宋" w:cs="华文仿宋" w:hint="eastAsia"/>
          <w:sz w:val="28"/>
          <w:szCs w:val="28"/>
        </w:rPr>
        <w:t>章</w:t>
      </w:r>
    </w:p>
    <w:p w14:paraId="43531F90" w14:textId="340F9293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了解中国文化的伦理类型</w:t>
      </w:r>
    </w:p>
    <w:p w14:paraId="66EEAD1A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了解中国文化的特点。</w:t>
      </w:r>
    </w:p>
    <w:p w14:paraId="6D73BDD2" w14:textId="4307E82A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第</w:t>
      </w:r>
      <w:r w:rsidR="00D17C28" w:rsidRPr="006D25CE">
        <w:rPr>
          <w:rFonts w:ascii="华文仿宋" w:eastAsia="华文仿宋" w:hAnsi="华文仿宋" w:cs="华文仿宋" w:hint="eastAsia"/>
          <w:sz w:val="28"/>
          <w:szCs w:val="28"/>
        </w:rPr>
        <w:t>16</w:t>
      </w:r>
      <w:r w:rsidRPr="006D25CE">
        <w:rPr>
          <w:rFonts w:ascii="华文仿宋" w:eastAsia="华文仿宋" w:hAnsi="华文仿宋" w:cs="华文仿宋" w:hint="eastAsia"/>
          <w:sz w:val="28"/>
          <w:szCs w:val="28"/>
        </w:rPr>
        <w:t>章</w:t>
      </w:r>
    </w:p>
    <w:p w14:paraId="0C461967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了解中国文化基本精神的主体内容；</w:t>
      </w:r>
    </w:p>
    <w:p w14:paraId="78493E7C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了解中国文化基本精神的功能。</w:t>
      </w:r>
    </w:p>
    <w:p w14:paraId="2CEF127C" w14:textId="622C87D2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第</w:t>
      </w:r>
      <w:r w:rsidR="00D17C28" w:rsidRPr="006D25CE">
        <w:rPr>
          <w:rFonts w:ascii="华文仿宋" w:eastAsia="华文仿宋" w:hAnsi="华文仿宋" w:cs="华文仿宋" w:hint="eastAsia"/>
          <w:sz w:val="28"/>
          <w:szCs w:val="28"/>
        </w:rPr>
        <w:t>17</w:t>
      </w:r>
      <w:r w:rsidRPr="006D25CE">
        <w:rPr>
          <w:rFonts w:ascii="华文仿宋" w:eastAsia="华文仿宋" w:hAnsi="华文仿宋" w:cs="华文仿宋" w:hint="eastAsia"/>
          <w:sz w:val="28"/>
          <w:szCs w:val="28"/>
        </w:rPr>
        <w:t>章</w:t>
      </w:r>
    </w:p>
    <w:p w14:paraId="6AA4E733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lastRenderedPageBreak/>
        <w:t>了解中国文化的价值系统。</w:t>
      </w:r>
    </w:p>
    <w:p w14:paraId="53468CA8" w14:textId="4E5874A5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第</w:t>
      </w:r>
      <w:r w:rsidR="00D17C28" w:rsidRPr="006D25CE">
        <w:rPr>
          <w:rFonts w:ascii="华文仿宋" w:eastAsia="华文仿宋" w:hAnsi="华文仿宋" w:cs="华文仿宋" w:hint="eastAsia"/>
          <w:sz w:val="28"/>
          <w:szCs w:val="28"/>
        </w:rPr>
        <w:t>18</w:t>
      </w:r>
      <w:r w:rsidRPr="006D25CE">
        <w:rPr>
          <w:rFonts w:ascii="华文仿宋" w:eastAsia="华文仿宋" w:hAnsi="华文仿宋" w:cs="华文仿宋" w:hint="eastAsia"/>
          <w:sz w:val="28"/>
          <w:szCs w:val="28"/>
        </w:rPr>
        <w:t>章</w:t>
      </w:r>
    </w:p>
    <w:p w14:paraId="548EEFE8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了解中国传统文化向近代转变的历程、动因</w:t>
      </w:r>
    </w:p>
    <w:p w14:paraId="0A96802F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了解中国近代文化发展的正确方向</w:t>
      </w:r>
    </w:p>
    <w:p w14:paraId="4AC049F0" w14:textId="16626B51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第</w:t>
      </w:r>
      <w:r w:rsidR="00D17C28" w:rsidRPr="006D25CE">
        <w:rPr>
          <w:rFonts w:ascii="华文仿宋" w:eastAsia="华文仿宋" w:hAnsi="华文仿宋" w:cs="华文仿宋" w:hint="eastAsia"/>
          <w:sz w:val="28"/>
          <w:szCs w:val="28"/>
        </w:rPr>
        <w:t>19</w:t>
      </w:r>
      <w:r w:rsidRPr="006D25CE">
        <w:rPr>
          <w:rFonts w:ascii="华文仿宋" w:eastAsia="华文仿宋" w:hAnsi="华文仿宋" w:cs="华文仿宋" w:hint="eastAsia"/>
          <w:sz w:val="28"/>
          <w:szCs w:val="28"/>
        </w:rPr>
        <w:t>章</w:t>
      </w:r>
    </w:p>
    <w:p w14:paraId="4DE1653D" w14:textId="77777777" w:rsidR="00613174" w:rsidRPr="006D25CE" w:rsidRDefault="00613174" w:rsidP="006D25CE">
      <w:pPr>
        <w:ind w:leftChars="200" w:left="420"/>
        <w:rPr>
          <w:rFonts w:ascii="华文仿宋" w:eastAsia="华文仿宋" w:hAnsi="华文仿宋" w:cs="华文仿宋"/>
          <w:sz w:val="28"/>
          <w:szCs w:val="28"/>
        </w:rPr>
      </w:pPr>
      <w:r w:rsidRPr="006D25CE">
        <w:rPr>
          <w:rFonts w:ascii="华文仿宋" w:eastAsia="华文仿宋" w:hAnsi="华文仿宋" w:cs="华文仿宋" w:hint="eastAsia"/>
          <w:sz w:val="28"/>
          <w:szCs w:val="28"/>
        </w:rPr>
        <w:t>了解改革开放与80年代文化热</w:t>
      </w:r>
    </w:p>
    <w:p w14:paraId="360FCE84" w14:textId="5AF5A1F6" w:rsidR="00E228F7" w:rsidRPr="00A450D9" w:rsidRDefault="00E228F7">
      <w:pPr>
        <w:ind w:leftChars="200" w:left="420"/>
        <w:rPr>
          <w:rFonts w:ascii="华文仿宋" w:eastAsia="华文仿宋" w:hAnsi="华文仿宋" w:cs="华文仿宋"/>
          <w:bCs/>
          <w:sz w:val="28"/>
          <w:szCs w:val="28"/>
        </w:rPr>
      </w:pPr>
    </w:p>
    <w:p w14:paraId="1772643D" w14:textId="77777777" w:rsidR="00E228F7" w:rsidRPr="00A450D9" w:rsidRDefault="00E228F7">
      <w:pPr>
        <w:rPr>
          <w:bCs/>
        </w:rPr>
      </w:pPr>
    </w:p>
    <w:sectPr w:rsidR="00E228F7" w:rsidRPr="00A450D9">
      <w:headerReference w:type="default" r:id="rId11"/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5221D" w14:textId="77777777" w:rsidR="001A3702" w:rsidRDefault="001A3702">
      <w:r>
        <w:separator/>
      </w:r>
    </w:p>
  </w:endnote>
  <w:endnote w:type="continuationSeparator" w:id="0">
    <w:p w14:paraId="5D1774F6" w14:textId="77777777" w:rsidR="001A3702" w:rsidRDefault="001A3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F3AE4" w14:textId="77777777" w:rsidR="00E228F7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409F8B" wp14:editId="513565F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94D593" w14:textId="77777777" w:rsidR="00E228F7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409F8B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0894D593" w14:textId="77777777" w:rsidR="00E228F7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084F9" w14:textId="77777777" w:rsidR="001A3702" w:rsidRDefault="001A3702">
      <w:r>
        <w:separator/>
      </w:r>
    </w:p>
  </w:footnote>
  <w:footnote w:type="continuationSeparator" w:id="0">
    <w:p w14:paraId="7518393A" w14:textId="77777777" w:rsidR="001A3702" w:rsidRDefault="001A3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E16BB" w14:textId="77777777" w:rsidR="00E228F7" w:rsidRDefault="00E228F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BF37E3"/>
    <w:multiLevelType w:val="singleLevel"/>
    <w:tmpl w:val="53BF37E3"/>
    <w:lvl w:ilvl="0">
      <w:start w:val="1"/>
      <w:numFmt w:val="decimal"/>
      <w:suff w:val="nothing"/>
      <w:lvlText w:val="%1、"/>
      <w:lvlJc w:val="left"/>
    </w:lvl>
  </w:abstractNum>
  <w:num w:numId="1" w16cid:durableId="2003578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4742"/>
    <w:rsid w:val="00107411"/>
    <w:rsid w:val="001A3702"/>
    <w:rsid w:val="001E57C2"/>
    <w:rsid w:val="002B36A6"/>
    <w:rsid w:val="002D01B1"/>
    <w:rsid w:val="00413EE3"/>
    <w:rsid w:val="00613174"/>
    <w:rsid w:val="006836A1"/>
    <w:rsid w:val="006C2E6A"/>
    <w:rsid w:val="006D25CE"/>
    <w:rsid w:val="006F29A2"/>
    <w:rsid w:val="007E4742"/>
    <w:rsid w:val="007F37C4"/>
    <w:rsid w:val="00857DFC"/>
    <w:rsid w:val="008F306C"/>
    <w:rsid w:val="008F73E9"/>
    <w:rsid w:val="00A450D9"/>
    <w:rsid w:val="00A525F9"/>
    <w:rsid w:val="00A54064"/>
    <w:rsid w:val="00AC36E4"/>
    <w:rsid w:val="00AF7DAE"/>
    <w:rsid w:val="00AF7F70"/>
    <w:rsid w:val="00B52A1F"/>
    <w:rsid w:val="00CA35CB"/>
    <w:rsid w:val="00CB6DB9"/>
    <w:rsid w:val="00D17C28"/>
    <w:rsid w:val="00E228F7"/>
    <w:rsid w:val="00F32ECD"/>
    <w:rsid w:val="00F72D2C"/>
    <w:rsid w:val="00FE6255"/>
    <w:rsid w:val="197C162E"/>
    <w:rsid w:val="251F7AA7"/>
    <w:rsid w:val="37CD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CD4FD8"/>
  <w15:docId w15:val="{7227DD12-9E2D-486D-8165-DAAB38619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jd.com/writer/%E4%BD%99%E6%98%8E%E9%98%B3_1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ook.jd.com/writer/%E8%82%96%E4%BF%8A%E5%B4%A7_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jd.com/writer/%E6%9C%B1%E7%BA%AA%E8%BE%BE_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231</Words>
  <Characters>1322</Characters>
  <Application>Microsoft Office Word</Application>
  <DocSecurity>0</DocSecurity>
  <Lines>11</Lines>
  <Paragraphs>3</Paragraphs>
  <ScaleCrop>false</ScaleCrop>
  <Company>Microsoft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674886306@qq.com</cp:lastModifiedBy>
  <cp:revision>13</cp:revision>
  <dcterms:created xsi:type="dcterms:W3CDTF">2018-06-11T02:22:00Z</dcterms:created>
  <dcterms:modified xsi:type="dcterms:W3CDTF">2024-07-12T09:10:00Z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B00A1DB4372542E381B55D29BB3BF00A</vt:lpwstr>
  </property>
</Properties>
</file>