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D5050">
      <w:pPr>
        <w:jc w:val="center"/>
        <w:rPr>
          <w:rStyle w:val="6"/>
          <w:rFonts w:ascii="楷体" w:hAnsi="楷体" w:eastAsia="楷体"/>
          <w:b/>
          <w:color w:val="000000"/>
          <w:sz w:val="48"/>
          <w:szCs w:val="48"/>
        </w:rPr>
      </w:pPr>
      <w:r>
        <w:rPr>
          <w:rFonts w:hAnsi="宋体"/>
          <w:b/>
          <w:color w:val="000000"/>
          <w:sz w:val="36"/>
          <w:szCs w:val="36"/>
        </w:rPr>
        <w:t>沈阳理工大学硕士研究生入学考试自命题考试大纲</w:t>
      </w:r>
    </w:p>
    <w:p w14:paraId="0D888A9C">
      <w:pPr>
        <w:jc w:val="both"/>
        <w:rPr>
          <w:rStyle w:val="6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科目代码：807  </w:t>
      </w:r>
      <w:r>
        <w:rPr>
          <w:rStyle w:val="6"/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　　　　　　　　　　科目名称：</w:t>
      </w: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材料科学基础</w:t>
      </w:r>
    </w:p>
    <w:p w14:paraId="508EA0BE">
      <w:pPr>
        <w:ind w:left="1405" w:hanging="1405"/>
        <w:rPr>
          <w:rStyle w:val="6"/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sz w:val="28"/>
          <w:szCs w:val="28"/>
        </w:rPr>
        <w:t>适用专业：080500材料科学与工程、085601材料工程</w:t>
      </w:r>
    </w:p>
    <w:p w14:paraId="2D89D427">
      <w:pPr>
        <w:rPr>
          <w:rStyle w:val="6"/>
          <w:rFonts w:eastAsia="黑体"/>
          <w:b/>
          <w:sz w:val="28"/>
          <w:szCs w:val="28"/>
        </w:rPr>
      </w:pPr>
      <w:r>
        <w:rPr>
          <w:rStyle w:val="6"/>
          <w:rFonts w:eastAsia="黑体"/>
          <w:b/>
          <w:sz w:val="28"/>
          <w:szCs w:val="28"/>
        </w:rPr>
        <w:t>一、基本内容</w:t>
      </w:r>
    </w:p>
    <w:p w14:paraId="34EF3C0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 xml:space="preserve">I. </w:t>
      </w:r>
      <w:r>
        <w:rPr>
          <w:rStyle w:val="6"/>
          <w:rFonts w:ascii="Times New Roman" w:hAnsi="楷体" w:eastAsia="楷体"/>
        </w:rPr>
        <w:t>材料的结构基础</w:t>
      </w:r>
    </w:p>
    <w:p w14:paraId="4861FF8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 xml:space="preserve">II. </w:t>
      </w:r>
      <w:r>
        <w:rPr>
          <w:rStyle w:val="6"/>
          <w:rFonts w:ascii="Times New Roman" w:hAnsi="楷体" w:eastAsia="楷体"/>
        </w:rPr>
        <w:t>材料的制备与加工基础</w:t>
      </w:r>
    </w:p>
    <w:p w14:paraId="24B3A23B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 xml:space="preserve">III. </w:t>
      </w:r>
      <w:r>
        <w:rPr>
          <w:rStyle w:val="6"/>
          <w:rFonts w:ascii="Times New Roman" w:hAnsi="楷体" w:eastAsia="楷体"/>
        </w:rPr>
        <w:t>材料的力学性能基础</w:t>
      </w:r>
    </w:p>
    <w:p w14:paraId="4F0693D8">
      <w:pPr>
        <w:rPr>
          <w:rStyle w:val="6"/>
          <w:rFonts w:eastAsia="黑体"/>
          <w:b/>
          <w:sz w:val="28"/>
          <w:szCs w:val="28"/>
        </w:rPr>
      </w:pPr>
      <w:r>
        <w:rPr>
          <w:rStyle w:val="6"/>
          <w:rFonts w:eastAsia="黑体"/>
          <w:b/>
          <w:sz w:val="28"/>
          <w:szCs w:val="28"/>
        </w:rPr>
        <w:t>二、</w:t>
      </w:r>
      <w:r>
        <w:rPr>
          <w:rStyle w:val="6"/>
          <w:rFonts w:hint="eastAsia" w:eastAsia="黑体"/>
          <w:b/>
          <w:sz w:val="28"/>
          <w:szCs w:val="28"/>
        </w:rPr>
        <w:t>内容</w:t>
      </w:r>
      <w:r>
        <w:rPr>
          <w:rStyle w:val="6"/>
          <w:rFonts w:eastAsia="黑体"/>
          <w:b/>
          <w:sz w:val="28"/>
          <w:szCs w:val="28"/>
        </w:rPr>
        <w:t>要求</w:t>
      </w:r>
    </w:p>
    <w:p w14:paraId="75A21079">
      <w:pPr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eastAsia="楷体"/>
          <w:b/>
          <w:kern w:val="0"/>
          <w:sz w:val="24"/>
        </w:rPr>
        <w:t>I. 材料的结构基础</w:t>
      </w:r>
    </w:p>
    <w:p w14:paraId="5F47C676">
      <w:pPr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1.1 </w:t>
      </w:r>
      <w:r>
        <w:rPr>
          <w:rStyle w:val="6"/>
          <w:rFonts w:eastAsia="楷体"/>
          <w:b/>
          <w:kern w:val="0"/>
          <w:sz w:val="24"/>
        </w:rPr>
        <w:t>晶体学基础</w:t>
      </w:r>
    </w:p>
    <w:p w14:paraId="37F49C8B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1.1.1 </w:t>
      </w:r>
      <w:r>
        <w:rPr>
          <w:rStyle w:val="6"/>
          <w:rFonts w:ascii="Times New Roman" w:hAnsi="Times New Roman" w:eastAsia="楷体"/>
          <w:b/>
        </w:rPr>
        <w:t>晶体结构及空间点阵</w:t>
      </w:r>
    </w:p>
    <w:p w14:paraId="4DA06D79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晶体的定义、晶体的结构</w:t>
      </w:r>
    </w:p>
    <w:p w14:paraId="6533AF0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Style w:val="6"/>
          <w:rFonts w:ascii="Times New Roman" w:hAnsi="Times New Roman" w:eastAsia="楷体"/>
        </w:rPr>
        <w:t>空间点阵、布拉菲点阵、复式点阵、点阵参数</w:t>
      </w:r>
    </w:p>
    <w:p w14:paraId="1A19A03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</w:t>
      </w:r>
      <w:r>
        <w:rPr>
          <w:rStyle w:val="6"/>
          <w:rFonts w:ascii="Times New Roman" w:hAnsi="Times New Roman" w:eastAsia="楷体"/>
        </w:rPr>
        <w:t>晶胞</w:t>
      </w:r>
    </w:p>
    <w:p w14:paraId="4DA4E403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1.1.2 </w:t>
      </w:r>
      <w:r>
        <w:rPr>
          <w:rStyle w:val="6"/>
          <w:rFonts w:ascii="Times New Roman" w:hAnsi="Times New Roman" w:eastAsia="楷体"/>
          <w:b/>
        </w:rPr>
        <w:t>晶向指数与晶面指数</w:t>
      </w:r>
    </w:p>
    <w:p w14:paraId="1C953F1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晶向指数与晶面指数的表示方法、晶向族与晶面族</w:t>
      </w:r>
    </w:p>
    <w:p w14:paraId="38A5F456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（2）晶系、</w:t>
      </w:r>
      <w:r>
        <w:rPr>
          <w:rFonts w:ascii="Times New Roman" w:hAnsi="Times New Roman" w:eastAsia="楷体"/>
        </w:rPr>
        <w:t>立方晶系中晶向指数与晶面指数的关系</w:t>
      </w:r>
    </w:p>
    <w:p w14:paraId="7A7E1D1A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1.2 </w:t>
      </w:r>
      <w:r>
        <w:rPr>
          <w:rStyle w:val="6"/>
          <w:rFonts w:ascii="Times New Roman" w:hAnsi="Times New Roman" w:eastAsia="楷体"/>
          <w:b/>
        </w:rPr>
        <w:t>非晶态固体及其形成</w:t>
      </w:r>
    </w:p>
    <w:p w14:paraId="7304AD61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1.2.1 </w:t>
      </w:r>
      <w:r>
        <w:rPr>
          <w:rStyle w:val="6"/>
          <w:rFonts w:ascii="Times New Roman" w:hAnsi="Times New Roman" w:eastAsia="楷体"/>
          <w:b/>
        </w:rPr>
        <w:t>形成玻璃的热力学和动力学条件</w:t>
      </w:r>
    </w:p>
    <w:p w14:paraId="0355F3D2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1.2.2 </w:t>
      </w:r>
      <w:r>
        <w:rPr>
          <w:rStyle w:val="6"/>
          <w:rFonts w:ascii="Times New Roman" w:hAnsi="Times New Roman" w:eastAsia="楷体"/>
          <w:b/>
        </w:rPr>
        <w:t>非晶态固体的通性</w:t>
      </w:r>
    </w:p>
    <w:p w14:paraId="1C7B8B5C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1.2.3 </w:t>
      </w:r>
      <w:r>
        <w:rPr>
          <w:rStyle w:val="6"/>
          <w:rFonts w:ascii="Times New Roman" w:hAnsi="Times New Roman" w:eastAsia="楷体"/>
          <w:b/>
        </w:rPr>
        <w:t>晶子学说、无规则网络学说</w:t>
      </w:r>
    </w:p>
    <w:p w14:paraId="3C97CA13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1.3 </w:t>
      </w:r>
      <w:r>
        <w:rPr>
          <w:rStyle w:val="6"/>
          <w:rFonts w:ascii="Times New Roman" w:hAnsi="Times New Roman" w:eastAsia="楷体"/>
          <w:b/>
        </w:rPr>
        <w:t>材料的结构</w:t>
      </w:r>
    </w:p>
    <w:p w14:paraId="16DC611C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1.3.1 </w:t>
      </w:r>
      <w:r>
        <w:rPr>
          <w:rStyle w:val="6"/>
          <w:rFonts w:ascii="Times New Roman" w:hAnsi="Times New Roman" w:eastAsia="楷体"/>
          <w:b/>
        </w:rPr>
        <w:t>实际金属的结构</w:t>
      </w:r>
    </w:p>
    <w:p w14:paraId="3888B58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（1）原子</w:t>
      </w:r>
      <w:r>
        <w:rPr>
          <w:rStyle w:val="6"/>
          <w:rFonts w:ascii="Times New Roman" w:hAnsi="Times New Roman" w:eastAsia="楷体"/>
        </w:rPr>
        <w:t>最紧密堆积原理</w:t>
      </w:r>
    </w:p>
    <w:p w14:paraId="0EEA80D8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Fonts w:ascii="Times New Roman" w:hAnsi="Times New Roman" w:eastAsia="楷体"/>
        </w:rPr>
        <w:t>简单立方结构、</w:t>
      </w:r>
      <w:r>
        <w:rPr>
          <w:rStyle w:val="6"/>
          <w:rFonts w:ascii="Times New Roman" w:hAnsi="Times New Roman" w:eastAsia="楷体"/>
        </w:rPr>
        <w:t>面心立方结构、</w:t>
      </w:r>
      <w:r>
        <w:rPr>
          <w:rFonts w:ascii="Times New Roman" w:hAnsi="Times New Roman" w:eastAsia="楷体"/>
        </w:rPr>
        <w:t>体心立方结构、</w:t>
      </w:r>
      <w:r>
        <w:rPr>
          <w:rFonts w:hint="eastAsia" w:ascii="Times New Roman" w:hAnsi="Times New Roman" w:eastAsia="楷体"/>
        </w:rPr>
        <w:t>密排</w:t>
      </w:r>
      <w:r>
        <w:rPr>
          <w:rStyle w:val="6"/>
          <w:rFonts w:ascii="Times New Roman" w:hAnsi="Times New Roman" w:eastAsia="楷体"/>
        </w:rPr>
        <w:t>六方结构、</w:t>
      </w:r>
      <w:r>
        <w:rPr>
          <w:rFonts w:ascii="Times New Roman" w:hAnsi="Times New Roman" w:eastAsia="楷体"/>
        </w:rPr>
        <w:t>等径球体密堆积中的空隙、</w:t>
      </w:r>
      <w:r>
        <w:rPr>
          <w:rFonts w:hint="eastAsia" w:ascii="Times New Roman" w:hAnsi="Times New Roman" w:eastAsia="楷体"/>
        </w:rPr>
        <w:t>配位数、</w:t>
      </w:r>
      <w:r>
        <w:rPr>
          <w:rFonts w:ascii="Times New Roman" w:hAnsi="Times New Roman" w:eastAsia="楷体"/>
        </w:rPr>
        <w:t>配位多面体</w:t>
      </w:r>
    </w:p>
    <w:p w14:paraId="3BA7092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Cu型结构、W型结构、Mg型结构</w:t>
      </w:r>
    </w:p>
    <w:p w14:paraId="2E3D9E5A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1.3.2 </w:t>
      </w:r>
      <w:r>
        <w:rPr>
          <w:rStyle w:val="6"/>
          <w:rFonts w:ascii="Times New Roman" w:hAnsi="Times New Roman" w:eastAsia="楷体"/>
          <w:b/>
        </w:rPr>
        <w:t>陶瓷的晶体结构</w:t>
      </w:r>
    </w:p>
    <w:p w14:paraId="6A89F9F2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Fonts w:ascii="Times New Roman" w:hAnsi="Times New Roman" w:eastAsia="楷体"/>
        </w:rPr>
        <w:t>NaCl型结构、CsCl型结构</w:t>
      </w:r>
    </w:p>
    <w:p w14:paraId="3AADC095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（2）</w:t>
      </w:r>
      <w:r>
        <w:rPr>
          <w:rFonts w:ascii="Times New Roman" w:hAnsi="Times New Roman" w:eastAsia="楷体"/>
        </w:rPr>
        <w:t>闪锌矿（立方ZnS）型结构、纤锌矿（六方ZnS）型结构</w:t>
      </w:r>
    </w:p>
    <w:p w14:paraId="1B91FDE8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萤石型结构、反萤石型结构</w:t>
      </w:r>
    </w:p>
    <w:p w14:paraId="5603DE0C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（4）</w:t>
      </w:r>
      <w:r>
        <w:rPr>
          <w:rFonts w:ascii="Times New Roman" w:hAnsi="Times New Roman" w:eastAsia="楷体"/>
        </w:rPr>
        <w:t>钙钛矿（CaTiO</w:t>
      </w:r>
      <w:r>
        <w:rPr>
          <w:rFonts w:ascii="Times New Roman" w:hAnsi="Times New Roman" w:eastAsia="楷体"/>
          <w:vertAlign w:val="subscript"/>
        </w:rPr>
        <w:t>3</w:t>
      </w:r>
      <w:r>
        <w:rPr>
          <w:rFonts w:ascii="Times New Roman" w:hAnsi="Times New Roman" w:eastAsia="楷体"/>
        </w:rPr>
        <w:t>）型结构</w:t>
      </w:r>
    </w:p>
    <w:p w14:paraId="666F78A3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（5）</w:t>
      </w:r>
      <w:r>
        <w:rPr>
          <w:rFonts w:ascii="Times New Roman" w:hAnsi="Times New Roman" w:eastAsia="楷体"/>
        </w:rPr>
        <w:t>尖晶石（MgAl</w:t>
      </w:r>
      <w:r>
        <w:rPr>
          <w:rFonts w:ascii="Times New Roman" w:hAnsi="Times New Roman" w:eastAsia="楷体"/>
          <w:vertAlign w:val="subscript"/>
        </w:rPr>
        <w:t>2</w:t>
      </w:r>
      <w:r>
        <w:rPr>
          <w:rFonts w:ascii="Times New Roman" w:hAnsi="Times New Roman" w:eastAsia="楷体"/>
        </w:rPr>
        <w:t>O</w:t>
      </w:r>
      <w:r>
        <w:rPr>
          <w:rFonts w:ascii="Times New Roman" w:hAnsi="Times New Roman" w:eastAsia="楷体"/>
          <w:vertAlign w:val="subscript"/>
        </w:rPr>
        <w:t>4</w:t>
      </w:r>
      <w:r>
        <w:rPr>
          <w:rFonts w:ascii="Times New Roman" w:hAnsi="Times New Roman" w:eastAsia="楷体"/>
        </w:rPr>
        <w:t>）型结构、反尖晶石（MgFe</w:t>
      </w:r>
      <w:r>
        <w:rPr>
          <w:rFonts w:ascii="Times New Roman" w:hAnsi="Times New Roman" w:eastAsia="楷体"/>
          <w:vertAlign w:val="subscript"/>
        </w:rPr>
        <w:t>2</w:t>
      </w:r>
      <w:r>
        <w:rPr>
          <w:rFonts w:ascii="Times New Roman" w:hAnsi="Times New Roman" w:eastAsia="楷体"/>
        </w:rPr>
        <w:t>O</w:t>
      </w:r>
      <w:r>
        <w:rPr>
          <w:rFonts w:ascii="Times New Roman" w:hAnsi="Times New Roman" w:eastAsia="楷体"/>
          <w:vertAlign w:val="subscript"/>
        </w:rPr>
        <w:t>4</w:t>
      </w:r>
      <w:r>
        <w:rPr>
          <w:rFonts w:ascii="Times New Roman" w:hAnsi="Times New Roman" w:eastAsia="楷体"/>
        </w:rPr>
        <w:t>）型结构</w:t>
      </w:r>
    </w:p>
    <w:p w14:paraId="130977B9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  <w:u w:val="single"/>
        </w:rPr>
      </w:pPr>
      <w:r>
        <w:rPr>
          <w:rFonts w:hint="eastAsia" w:ascii="Times New Roman" w:hAnsi="Times New Roman" w:eastAsia="楷体"/>
        </w:rPr>
        <w:t>（6）</w:t>
      </w:r>
      <w:r>
        <w:rPr>
          <w:rFonts w:ascii="Times New Roman" w:hAnsi="Times New Roman" w:eastAsia="楷体"/>
        </w:rPr>
        <w:t>硅酸盐晶体结构</w:t>
      </w:r>
    </w:p>
    <w:p w14:paraId="56F84909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1.4 </w:t>
      </w:r>
      <w:r>
        <w:rPr>
          <w:rStyle w:val="6"/>
          <w:rFonts w:ascii="Times New Roman" w:hAnsi="Times New Roman" w:eastAsia="楷体"/>
          <w:b/>
        </w:rPr>
        <w:t>材料中的相结构</w:t>
      </w:r>
    </w:p>
    <w:p w14:paraId="40D59BB1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1.4.1 </w:t>
      </w:r>
      <w:r>
        <w:rPr>
          <w:rStyle w:val="6"/>
          <w:rFonts w:ascii="Times New Roman" w:hAnsi="Times New Roman" w:eastAsia="楷体"/>
          <w:b/>
        </w:rPr>
        <w:t>合金中的相</w:t>
      </w:r>
    </w:p>
    <w:p w14:paraId="37ECDDC8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组元</w:t>
      </w:r>
      <w:r>
        <w:rPr>
          <w:rStyle w:val="6"/>
          <w:rFonts w:hint="eastAsia" w:ascii="Times New Roman" w:hAnsi="Times New Roman" w:eastAsia="楷体"/>
        </w:rPr>
        <w:t>与</w:t>
      </w:r>
      <w:r>
        <w:rPr>
          <w:rStyle w:val="6"/>
          <w:rFonts w:ascii="Times New Roman" w:hAnsi="Times New Roman" w:eastAsia="楷体"/>
        </w:rPr>
        <w:t>合金</w:t>
      </w:r>
    </w:p>
    <w:p w14:paraId="45A9DDB4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（2）固溶体及其特点：</w:t>
      </w:r>
      <w:r>
        <w:rPr>
          <w:rStyle w:val="6"/>
          <w:rFonts w:ascii="Times New Roman" w:hAnsi="Times New Roman" w:eastAsia="楷体"/>
        </w:rPr>
        <w:t>置换固溶体、间隙固溶体</w:t>
      </w:r>
    </w:p>
    <w:p w14:paraId="3FEBFB88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（3）金属化合物的种类及特点</w:t>
      </w:r>
    </w:p>
    <w:p w14:paraId="5ACE291E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1.4.2 </w:t>
      </w:r>
      <w:r>
        <w:rPr>
          <w:rStyle w:val="6"/>
          <w:rFonts w:ascii="Times New Roman" w:hAnsi="Times New Roman" w:eastAsia="楷体"/>
          <w:b/>
        </w:rPr>
        <w:t>陶瓷的复相结构</w:t>
      </w:r>
    </w:p>
    <w:p w14:paraId="34219DFD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1.5 </w:t>
      </w:r>
      <w:r>
        <w:rPr>
          <w:rStyle w:val="6"/>
          <w:rFonts w:ascii="Times New Roman" w:hAnsi="Times New Roman" w:eastAsia="楷体"/>
          <w:b/>
        </w:rPr>
        <w:t>材料的结构缺陷</w:t>
      </w:r>
    </w:p>
    <w:p w14:paraId="27E45C14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1.5.1 </w:t>
      </w:r>
      <w:r>
        <w:rPr>
          <w:rStyle w:val="6"/>
          <w:rFonts w:ascii="Times New Roman" w:hAnsi="Times New Roman" w:eastAsia="楷体"/>
          <w:b/>
        </w:rPr>
        <w:t>点缺陷</w:t>
      </w:r>
    </w:p>
    <w:p w14:paraId="29D927AB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空位、填隙原子</w:t>
      </w:r>
    </w:p>
    <w:p w14:paraId="44443CC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Style w:val="6"/>
          <w:rFonts w:ascii="Times New Roman" w:hAnsi="Times New Roman" w:eastAsia="楷体"/>
        </w:rPr>
        <w:t>本征点缺陷、非本征点缺陷</w:t>
      </w:r>
      <w:r>
        <w:rPr>
          <w:rStyle w:val="6"/>
          <w:rFonts w:hint="eastAsia" w:ascii="Times New Roman" w:hAnsi="Times New Roman" w:eastAsia="楷体"/>
        </w:rPr>
        <w:t>，</w:t>
      </w:r>
      <w:r>
        <w:rPr>
          <w:rStyle w:val="6"/>
          <w:rFonts w:ascii="Times New Roman" w:hAnsi="Times New Roman" w:eastAsia="楷体"/>
        </w:rPr>
        <w:t>弗伦克尔缺陷、肖特基缺陷</w:t>
      </w:r>
    </w:p>
    <w:p w14:paraId="2A078158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</w:t>
      </w:r>
      <w:r>
        <w:rPr>
          <w:rStyle w:val="6"/>
          <w:rFonts w:ascii="Times New Roman" w:hAnsi="Times New Roman" w:eastAsia="楷体"/>
        </w:rPr>
        <w:t>点缺陷反应式、点缺陷浓度</w:t>
      </w:r>
    </w:p>
    <w:p w14:paraId="172403A6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1.5.2 </w:t>
      </w:r>
      <w:r>
        <w:rPr>
          <w:rStyle w:val="6"/>
          <w:rFonts w:ascii="Times New Roman" w:hAnsi="Times New Roman" w:eastAsia="楷体"/>
          <w:b/>
        </w:rPr>
        <w:t>线缺陷</w:t>
      </w:r>
    </w:p>
    <w:p w14:paraId="2DC5A6F7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柏氏回路和柏氏矢量</w:t>
      </w:r>
    </w:p>
    <w:p w14:paraId="74FD552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Style w:val="6"/>
          <w:rFonts w:ascii="Times New Roman" w:hAnsi="Times New Roman" w:eastAsia="楷体"/>
        </w:rPr>
        <w:t>刃型位错与螺型位错</w:t>
      </w:r>
    </w:p>
    <w:p w14:paraId="69EBFAE6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（3）位错的增殖</w:t>
      </w:r>
    </w:p>
    <w:p w14:paraId="6C881756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（4）</w:t>
      </w:r>
      <w:r>
        <w:rPr>
          <w:rStyle w:val="6"/>
          <w:rFonts w:ascii="Times New Roman" w:hAnsi="Times New Roman" w:eastAsia="楷体"/>
        </w:rPr>
        <w:t>位错的运动</w:t>
      </w:r>
      <w:r>
        <w:rPr>
          <w:rStyle w:val="6"/>
          <w:rFonts w:hint="eastAsia" w:ascii="Times New Roman" w:hAnsi="Times New Roman" w:eastAsia="楷体"/>
        </w:rPr>
        <w:t>与塞积</w:t>
      </w:r>
    </w:p>
    <w:p w14:paraId="798EA3AD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1.5.3 </w:t>
      </w:r>
      <w:r>
        <w:rPr>
          <w:rStyle w:val="6"/>
          <w:rFonts w:ascii="Times New Roman" w:hAnsi="Times New Roman" w:eastAsia="楷体"/>
          <w:b/>
        </w:rPr>
        <w:t>面缺陷（表面与界面）</w:t>
      </w:r>
    </w:p>
    <w:p w14:paraId="5A37CD9D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面缺陷的</w:t>
      </w:r>
      <w:r>
        <w:rPr>
          <w:rStyle w:val="6"/>
          <w:rFonts w:hint="eastAsia" w:ascii="Times New Roman" w:hAnsi="Times New Roman" w:eastAsia="楷体"/>
        </w:rPr>
        <w:t>种类：表面与界面</w:t>
      </w:r>
    </w:p>
    <w:p w14:paraId="37A46A44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（2）晶体中的界面：</w:t>
      </w:r>
      <w:r>
        <w:rPr>
          <w:rFonts w:ascii="Times New Roman" w:hAnsi="Times New Roman" w:eastAsia="楷体"/>
        </w:rPr>
        <w:t>平移界面、</w:t>
      </w:r>
      <w:r>
        <w:rPr>
          <w:rFonts w:hint="eastAsia" w:ascii="Times New Roman" w:hAnsi="Times New Roman" w:eastAsia="楷体"/>
        </w:rPr>
        <w:t>孪晶</w:t>
      </w:r>
      <w:r>
        <w:rPr>
          <w:rFonts w:ascii="Times New Roman" w:hAnsi="Times New Roman" w:eastAsia="楷体"/>
        </w:rPr>
        <w:t>界面</w:t>
      </w:r>
    </w:p>
    <w:p w14:paraId="310026D8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晶界</w:t>
      </w:r>
      <w:r>
        <w:rPr>
          <w:rFonts w:hint="eastAsia" w:ascii="Times New Roman" w:hAnsi="Times New Roman" w:eastAsia="楷体"/>
        </w:rPr>
        <w:t>：</w:t>
      </w:r>
      <w:r>
        <w:rPr>
          <w:rFonts w:ascii="Times New Roman" w:hAnsi="Times New Roman" w:eastAsia="楷体"/>
        </w:rPr>
        <w:t>小角度晶界、大角度晶界</w:t>
      </w:r>
    </w:p>
    <w:p w14:paraId="4250AE91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（4）</w:t>
      </w:r>
      <w:r>
        <w:rPr>
          <w:rFonts w:ascii="Times New Roman" w:hAnsi="Times New Roman" w:eastAsia="楷体"/>
        </w:rPr>
        <w:t>相界</w:t>
      </w:r>
      <w:r>
        <w:rPr>
          <w:rFonts w:hint="eastAsia" w:ascii="Times New Roman" w:hAnsi="Times New Roman" w:eastAsia="楷体"/>
        </w:rPr>
        <w:t>：</w:t>
      </w:r>
      <w:r>
        <w:rPr>
          <w:rFonts w:ascii="Times New Roman" w:hAnsi="Times New Roman" w:eastAsia="楷体"/>
        </w:rPr>
        <w:t>共格相界、半共格相界、非共格相界</w:t>
      </w:r>
    </w:p>
    <w:p w14:paraId="301D8627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（5）界面的特点：</w:t>
      </w:r>
      <w:r>
        <w:rPr>
          <w:rFonts w:ascii="Times New Roman" w:hAnsi="Times New Roman" w:eastAsia="楷体"/>
        </w:rPr>
        <w:t>表面能、</w:t>
      </w:r>
      <w:r>
        <w:rPr>
          <w:rFonts w:hint="eastAsia" w:ascii="Times New Roman" w:hAnsi="Times New Roman" w:eastAsia="楷体"/>
        </w:rPr>
        <w:t>界面能</w:t>
      </w:r>
    </w:p>
    <w:p w14:paraId="7D84EEDD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（6）界面的迁移</w:t>
      </w:r>
    </w:p>
    <w:p w14:paraId="6437AE91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ascii="Times New Roman" w:hAnsi="Times New Roman" w:eastAsia="楷体"/>
          <w:b/>
        </w:rPr>
        <w:t>II. 材料的制备与加工基础</w:t>
      </w:r>
    </w:p>
    <w:p w14:paraId="1CB98CB8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2.1 </w:t>
      </w:r>
      <w:r>
        <w:rPr>
          <w:rStyle w:val="6"/>
          <w:rFonts w:ascii="Times New Roman" w:hAnsi="Times New Roman" w:eastAsia="楷体"/>
          <w:b/>
        </w:rPr>
        <w:t>相平衡与相图</w:t>
      </w:r>
    </w:p>
    <w:p w14:paraId="549473F4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2.1.1 </w:t>
      </w:r>
      <w:r>
        <w:rPr>
          <w:rStyle w:val="6"/>
          <w:rFonts w:ascii="Times New Roman" w:hAnsi="Times New Roman" w:eastAsia="楷体"/>
          <w:b/>
        </w:rPr>
        <w:t>材料体系中的相平衡</w:t>
      </w:r>
    </w:p>
    <w:p w14:paraId="794529BF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热力学平衡态</w:t>
      </w:r>
    </w:p>
    <w:p w14:paraId="0EB7BAD7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Style w:val="6"/>
          <w:rFonts w:ascii="Times New Roman" w:hAnsi="Times New Roman" w:eastAsia="楷体"/>
        </w:rPr>
        <w:t>相图、相律（系统、凝聚系统、相、独立组元、自由度）</w:t>
      </w:r>
    </w:p>
    <w:p w14:paraId="05B34A3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相图中点线面含义、析晶路程、相图的作用</w:t>
      </w:r>
    </w:p>
    <w:p w14:paraId="303A7AA4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2.1.2 </w:t>
      </w:r>
      <w:r>
        <w:rPr>
          <w:rStyle w:val="6"/>
          <w:rFonts w:ascii="Times New Roman" w:hAnsi="Times New Roman" w:eastAsia="楷体"/>
          <w:b/>
        </w:rPr>
        <w:t>二元相图</w:t>
      </w:r>
    </w:p>
    <w:p w14:paraId="02CEA77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杠杆</w:t>
      </w:r>
      <w:r>
        <w:rPr>
          <w:rStyle w:val="6"/>
          <w:rFonts w:hint="eastAsia" w:ascii="Times New Roman" w:hAnsi="Times New Roman" w:eastAsia="楷体"/>
        </w:rPr>
        <w:t>定律（杠杆规则）</w:t>
      </w:r>
    </w:p>
    <w:p w14:paraId="02D8CC7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（2）典型二元相图的分析与运用：</w:t>
      </w:r>
      <w:r>
        <w:rPr>
          <w:rStyle w:val="6"/>
          <w:rFonts w:ascii="Times New Roman" w:hAnsi="Times New Roman" w:eastAsia="楷体"/>
        </w:rPr>
        <w:t>匀晶相图、共晶</w:t>
      </w:r>
      <w:r>
        <w:rPr>
          <w:rStyle w:val="6"/>
          <w:rFonts w:hint="eastAsia" w:ascii="Times New Roman" w:hAnsi="Times New Roman" w:eastAsia="楷体"/>
        </w:rPr>
        <w:t>（析）</w:t>
      </w:r>
      <w:r>
        <w:rPr>
          <w:rStyle w:val="6"/>
          <w:rFonts w:ascii="Times New Roman" w:hAnsi="Times New Roman" w:eastAsia="楷体"/>
        </w:rPr>
        <w:t>相图、包晶</w:t>
      </w:r>
      <w:r>
        <w:rPr>
          <w:rStyle w:val="6"/>
          <w:rFonts w:hint="eastAsia" w:ascii="Times New Roman" w:hAnsi="Times New Roman" w:eastAsia="楷体"/>
        </w:rPr>
        <w:t>（析）</w:t>
      </w:r>
      <w:r>
        <w:rPr>
          <w:rStyle w:val="6"/>
          <w:rFonts w:ascii="Times New Roman" w:hAnsi="Times New Roman" w:eastAsia="楷体"/>
        </w:rPr>
        <w:t>相图、铁-碳相图</w:t>
      </w:r>
    </w:p>
    <w:p w14:paraId="31C40B95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2.1.3 </w:t>
      </w:r>
      <w:r>
        <w:rPr>
          <w:rStyle w:val="6"/>
          <w:rFonts w:ascii="Times New Roman" w:hAnsi="Times New Roman" w:eastAsia="楷体"/>
          <w:b/>
        </w:rPr>
        <w:t>三元相图</w:t>
      </w:r>
    </w:p>
    <w:p w14:paraId="35E06176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三元相图组成表示方法</w:t>
      </w:r>
    </w:p>
    <w:p w14:paraId="3A695072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（2）三元相图中的量化规则：</w:t>
      </w:r>
      <w:r>
        <w:rPr>
          <w:rStyle w:val="6"/>
          <w:rFonts w:ascii="Times New Roman" w:hAnsi="Times New Roman" w:eastAsia="楷体"/>
        </w:rPr>
        <w:t>等含量规则、定比例规则、直线规则、背向性规则、</w:t>
      </w:r>
      <w:r>
        <w:rPr>
          <w:rFonts w:ascii="Times New Roman" w:hAnsi="Times New Roman" w:eastAsia="楷体"/>
        </w:rPr>
        <w:t>杠杆规则、重心规则、交叉位置规则、共轭位置规则、连线规则、切线规则、三角形规则</w:t>
      </w:r>
    </w:p>
    <w:p w14:paraId="295F52C9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典型三元相图分析</w:t>
      </w:r>
    </w:p>
    <w:p w14:paraId="23578220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  <w:color w:val="FF0000"/>
        </w:rPr>
      </w:pPr>
      <w:r>
        <w:rPr>
          <w:rStyle w:val="6"/>
          <w:rFonts w:hint="eastAsia" w:ascii="Times New Roman" w:hAnsi="Times New Roman" w:eastAsia="楷体"/>
          <w:b/>
        </w:rPr>
        <w:t xml:space="preserve">2.2 </w:t>
      </w:r>
      <w:r>
        <w:rPr>
          <w:rStyle w:val="6"/>
          <w:rFonts w:ascii="Times New Roman" w:hAnsi="Times New Roman" w:eastAsia="楷体"/>
          <w:b/>
        </w:rPr>
        <w:t>固体中的扩散</w:t>
      </w:r>
    </w:p>
    <w:p w14:paraId="63493467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2.2.1 </w:t>
      </w:r>
      <w:r>
        <w:rPr>
          <w:rStyle w:val="6"/>
          <w:rFonts w:ascii="Times New Roman" w:hAnsi="Times New Roman" w:eastAsia="楷体"/>
          <w:b/>
        </w:rPr>
        <w:t>扩散的宏观规律</w:t>
      </w:r>
    </w:p>
    <w:p w14:paraId="0351251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（1）固体中</w:t>
      </w:r>
      <w:r>
        <w:rPr>
          <w:rStyle w:val="6"/>
          <w:rFonts w:ascii="Times New Roman" w:hAnsi="Times New Roman" w:eastAsia="楷体"/>
        </w:rPr>
        <w:t>扩散的</w:t>
      </w:r>
      <w:r>
        <w:rPr>
          <w:rStyle w:val="6"/>
          <w:rFonts w:hint="eastAsia" w:ascii="Times New Roman" w:hAnsi="Times New Roman" w:eastAsia="楷体"/>
        </w:rPr>
        <w:t>特点</w:t>
      </w:r>
      <w:r>
        <w:rPr>
          <w:rStyle w:val="6"/>
          <w:rFonts w:ascii="Times New Roman" w:hAnsi="Times New Roman" w:eastAsia="楷体"/>
        </w:rPr>
        <w:t>、扩散的驱动力</w:t>
      </w:r>
    </w:p>
    <w:p w14:paraId="253ABABF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Fonts w:ascii="Times New Roman" w:hAnsi="Times New Roman" w:eastAsia="楷体"/>
        </w:rPr>
        <w:t>菲克第一定律、菲克第二定律、稳定扩散、不稳定扩散</w:t>
      </w:r>
    </w:p>
    <w:p w14:paraId="3805F4D2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扩散系数</w:t>
      </w:r>
    </w:p>
    <w:p w14:paraId="1EDB4A91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2.2.2 </w:t>
      </w:r>
      <w:r>
        <w:rPr>
          <w:rStyle w:val="6"/>
          <w:rFonts w:ascii="Times New Roman" w:hAnsi="Times New Roman" w:eastAsia="楷体"/>
          <w:b/>
        </w:rPr>
        <w:t>扩散的微观机制</w:t>
      </w:r>
    </w:p>
    <w:p w14:paraId="6262E49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>空位机制、间隙机制、亚间隙机制、直接易位机制、环易位机制</w:t>
      </w:r>
    </w:p>
    <w:p w14:paraId="1CBDE728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2.2.3 </w:t>
      </w:r>
      <w:r>
        <w:rPr>
          <w:rStyle w:val="6"/>
          <w:rFonts w:ascii="Times New Roman" w:hAnsi="Times New Roman" w:eastAsia="楷体"/>
          <w:b/>
        </w:rPr>
        <w:t>影响扩散的因素</w:t>
      </w:r>
    </w:p>
    <w:p w14:paraId="214F7C6E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2.3 </w:t>
      </w:r>
      <w:r>
        <w:rPr>
          <w:rStyle w:val="6"/>
          <w:rFonts w:ascii="Times New Roman" w:hAnsi="Times New Roman" w:eastAsia="楷体"/>
          <w:b/>
        </w:rPr>
        <w:t>材料的结晶与凝固</w:t>
      </w:r>
    </w:p>
    <w:p w14:paraId="0641BDCA">
      <w:pPr>
        <w:pStyle w:val="9"/>
        <w:spacing w:before="0" w:beforeAutospacing="0" w:after="0" w:afterAutospacing="0"/>
        <w:ind w:firstLine="482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  <w:b/>
        </w:rPr>
        <w:t>结晶的热力学以及形核和长大机理：</w:t>
      </w:r>
      <w:r>
        <w:rPr>
          <w:rStyle w:val="6"/>
          <w:rFonts w:hint="eastAsia" w:ascii="Times New Roman" w:hAnsi="Times New Roman" w:eastAsia="楷体"/>
        </w:rPr>
        <w:t>（1）晶胚、</w:t>
      </w:r>
      <w:r>
        <w:rPr>
          <w:rStyle w:val="6"/>
          <w:rFonts w:ascii="Times New Roman" w:hAnsi="Times New Roman" w:eastAsia="楷体"/>
        </w:rPr>
        <w:t>均匀成核、非均匀成核；</w:t>
      </w:r>
      <w:r>
        <w:rPr>
          <w:rStyle w:val="6"/>
          <w:rFonts w:hint="eastAsia" w:ascii="Times New Roman" w:hAnsi="Times New Roman" w:eastAsia="楷体"/>
        </w:rPr>
        <w:t>（2）</w:t>
      </w:r>
      <w:r>
        <w:rPr>
          <w:rStyle w:val="6"/>
          <w:rFonts w:ascii="Times New Roman" w:hAnsi="Times New Roman" w:eastAsia="楷体"/>
        </w:rPr>
        <w:t>成核</w:t>
      </w:r>
      <w:r>
        <w:rPr>
          <w:rFonts w:ascii="Times New Roman" w:hAnsi="Times New Roman" w:eastAsia="楷体"/>
        </w:rPr>
        <w:t>过程</w:t>
      </w:r>
      <w:r>
        <w:rPr>
          <w:rFonts w:hint="eastAsia" w:ascii="Times New Roman" w:hAnsi="Times New Roman" w:eastAsia="楷体"/>
        </w:rPr>
        <w:t>：过冷、</w:t>
      </w:r>
      <w:r>
        <w:rPr>
          <w:rFonts w:ascii="Times New Roman" w:hAnsi="Times New Roman" w:eastAsia="楷体"/>
        </w:rPr>
        <w:t>自由能变化</w:t>
      </w:r>
      <w:r>
        <w:rPr>
          <w:rFonts w:hint="eastAsia" w:ascii="Times New Roman" w:hAnsi="Times New Roman" w:eastAsia="楷体"/>
        </w:rPr>
        <w:t>、临界晶核半径、形核功、形核率；（3）纯金属</w:t>
      </w:r>
      <w:r>
        <w:rPr>
          <w:rFonts w:ascii="Times New Roman" w:hAnsi="Times New Roman" w:eastAsia="楷体"/>
        </w:rPr>
        <w:t>界面</w:t>
      </w:r>
      <w:r>
        <w:rPr>
          <w:rFonts w:hint="eastAsia" w:ascii="Times New Roman" w:hAnsi="Times New Roman" w:eastAsia="楷体"/>
        </w:rPr>
        <w:t>与晶体生长形态；（4）合金凝固：溶质再分配、成分过冷及其对晶体生长的影响；（5）</w:t>
      </w:r>
      <w:r>
        <w:rPr>
          <w:rFonts w:ascii="Times New Roman" w:hAnsi="Times New Roman" w:eastAsia="楷体"/>
        </w:rPr>
        <w:t>晶粒的粗化；</w:t>
      </w:r>
      <w:r>
        <w:rPr>
          <w:rFonts w:hint="eastAsia" w:ascii="Times New Roman" w:hAnsi="Times New Roman" w:eastAsia="楷体"/>
        </w:rPr>
        <w:t>（6）</w:t>
      </w:r>
      <w:r>
        <w:rPr>
          <w:rFonts w:ascii="Times New Roman" w:hAnsi="Times New Roman" w:eastAsia="楷体"/>
        </w:rPr>
        <w:t>时间-温度-转化（</w:t>
      </w:r>
      <w:r>
        <w:rPr>
          <w:rFonts w:hint="eastAsia" w:ascii="Times New Roman" w:hAnsi="Times New Roman" w:eastAsia="楷体"/>
        </w:rPr>
        <w:t>TTT</w:t>
      </w:r>
      <w:r>
        <w:rPr>
          <w:rFonts w:ascii="Times New Roman" w:hAnsi="Times New Roman" w:eastAsia="楷体"/>
        </w:rPr>
        <w:t>）图</w:t>
      </w:r>
    </w:p>
    <w:p w14:paraId="5E46D029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2.4 </w:t>
      </w:r>
      <w:r>
        <w:rPr>
          <w:rStyle w:val="6"/>
          <w:rFonts w:ascii="Times New Roman" w:hAnsi="Times New Roman" w:eastAsia="楷体"/>
          <w:b/>
        </w:rPr>
        <w:t>固态相变及固态反应</w:t>
      </w:r>
    </w:p>
    <w:p w14:paraId="0772DD76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2.4.1 </w:t>
      </w:r>
      <w:r>
        <w:rPr>
          <w:rStyle w:val="6"/>
          <w:rFonts w:ascii="Times New Roman" w:hAnsi="Times New Roman" w:eastAsia="楷体"/>
          <w:b/>
        </w:rPr>
        <w:t>相变的种类及特点</w:t>
      </w:r>
    </w:p>
    <w:p w14:paraId="5D708EE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Style w:val="6"/>
          <w:rFonts w:ascii="Times New Roman" w:hAnsi="Times New Roman" w:eastAsia="楷体"/>
        </w:rPr>
        <w:t>一级相变、二级相变</w:t>
      </w:r>
    </w:p>
    <w:p w14:paraId="385F868B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</w:t>
      </w:r>
      <w:r>
        <w:rPr>
          <w:rFonts w:ascii="Times New Roman" w:hAnsi="Times New Roman" w:eastAsia="楷体"/>
        </w:rPr>
        <w:t>重建型相变、位移型相变</w:t>
      </w:r>
    </w:p>
    <w:p w14:paraId="5CBCB348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马氏体</w:t>
      </w:r>
      <w:r>
        <w:rPr>
          <w:rFonts w:hint="eastAsia" w:ascii="Times New Roman" w:hAnsi="Times New Roman" w:eastAsia="楷体"/>
        </w:rPr>
        <w:t>型</w:t>
      </w:r>
      <w:r>
        <w:rPr>
          <w:rFonts w:ascii="Times New Roman" w:hAnsi="Times New Roman" w:eastAsia="楷体"/>
        </w:rPr>
        <w:t>相变</w:t>
      </w:r>
    </w:p>
    <w:p w14:paraId="5719875A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（4）</w:t>
      </w:r>
      <w:r>
        <w:rPr>
          <w:rFonts w:ascii="Times New Roman" w:hAnsi="Times New Roman" w:eastAsia="楷体"/>
        </w:rPr>
        <w:t>有序-无序相变</w:t>
      </w:r>
    </w:p>
    <w:p w14:paraId="7B0031E7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（5）扩散型相变与无扩散型相变</w:t>
      </w:r>
    </w:p>
    <w:p w14:paraId="7C3D355C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Fonts w:hint="eastAsia" w:ascii="Times New Roman" w:hAnsi="Times New Roman" w:eastAsia="楷体"/>
          <w:b/>
        </w:rPr>
        <w:t xml:space="preserve">2.4.2 </w:t>
      </w:r>
      <w:r>
        <w:rPr>
          <w:rFonts w:ascii="Times New Roman" w:hAnsi="Times New Roman" w:eastAsia="楷体"/>
          <w:b/>
        </w:rPr>
        <w:t>相变的热力学</w:t>
      </w:r>
      <w:r>
        <w:rPr>
          <w:rFonts w:hint="eastAsia" w:ascii="Times New Roman" w:hAnsi="Times New Roman" w:eastAsia="楷体"/>
          <w:b/>
        </w:rPr>
        <w:t>驱</w:t>
      </w:r>
      <w:r>
        <w:rPr>
          <w:rFonts w:ascii="Times New Roman" w:hAnsi="Times New Roman" w:eastAsia="楷体"/>
          <w:b/>
        </w:rPr>
        <w:t>动力</w:t>
      </w:r>
    </w:p>
    <w:p w14:paraId="2F056E9B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  <w:color w:val="FF0000"/>
        </w:rPr>
      </w:pPr>
      <w:r>
        <w:rPr>
          <w:rStyle w:val="6"/>
          <w:rFonts w:hint="eastAsia" w:ascii="Times New Roman" w:hAnsi="Times New Roman" w:eastAsia="楷体"/>
          <w:b/>
        </w:rPr>
        <w:t xml:space="preserve">2.4.3 </w:t>
      </w:r>
      <w:r>
        <w:rPr>
          <w:rStyle w:val="6"/>
          <w:rFonts w:ascii="Times New Roman" w:hAnsi="Times New Roman" w:eastAsia="楷体"/>
          <w:b/>
        </w:rPr>
        <w:t>固态反应的种类与机理</w:t>
      </w:r>
    </w:p>
    <w:p w14:paraId="2BC199C1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</w:t>
      </w:r>
      <w:r>
        <w:rPr>
          <w:rFonts w:ascii="Times New Roman" w:hAnsi="Times New Roman" w:eastAsia="楷体"/>
        </w:rPr>
        <w:t>固相反应分类</w:t>
      </w:r>
      <w:r>
        <w:rPr>
          <w:rFonts w:hint="eastAsia" w:ascii="Times New Roman" w:hAnsi="Times New Roman" w:eastAsia="楷体"/>
        </w:rPr>
        <w:t>及特点</w:t>
      </w:r>
    </w:p>
    <w:p w14:paraId="35365AA1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（2）</w:t>
      </w:r>
      <w:r>
        <w:rPr>
          <w:rFonts w:ascii="Times New Roman" w:hAnsi="Times New Roman" w:eastAsia="楷体"/>
        </w:rPr>
        <w:t>固相化学反应热力学特征</w:t>
      </w:r>
    </w:p>
    <w:p w14:paraId="7C456E7F">
      <w:pPr>
        <w:pStyle w:val="9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（3）</w:t>
      </w:r>
      <w:r>
        <w:rPr>
          <w:rFonts w:ascii="Times New Roman" w:hAnsi="Times New Roman" w:eastAsia="楷体"/>
        </w:rPr>
        <w:t>影响固相反应的因素（反应物化学组成与结构，反应物颗粒尺寸及分布，反应温度、压力与气氛，矿化剂）</w:t>
      </w:r>
    </w:p>
    <w:p w14:paraId="162BE767">
      <w:pPr>
        <w:rPr>
          <w:rStyle w:val="6"/>
          <w:rFonts w:eastAsia="楷体"/>
          <w:b/>
          <w:color w:val="FF0000"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2.5 </w:t>
      </w:r>
      <w:r>
        <w:rPr>
          <w:rStyle w:val="6"/>
          <w:rFonts w:eastAsia="楷体"/>
          <w:b/>
          <w:kern w:val="0"/>
          <w:sz w:val="24"/>
        </w:rPr>
        <w:t>金属的塑性变形</w:t>
      </w:r>
    </w:p>
    <w:p w14:paraId="22864F63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>2.5.1单晶体塑性变形</w:t>
      </w:r>
    </w:p>
    <w:p w14:paraId="2D9C1744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（1）滑移与孪生</w:t>
      </w:r>
    </w:p>
    <w:p w14:paraId="5911102B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（2）滑移系及临界分切应力定律</w:t>
      </w:r>
    </w:p>
    <w:p w14:paraId="2B9A0A1D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（3）单晶体形变特点</w:t>
      </w:r>
    </w:p>
    <w:p w14:paraId="051DA4FE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>2.5.2 多晶体塑性变形特点</w:t>
      </w:r>
    </w:p>
    <w:p w14:paraId="2EE810A7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>2.5.3 金属塑性变形后的组织与性能</w:t>
      </w:r>
    </w:p>
    <w:p w14:paraId="093AB93A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2.5.4 </w:t>
      </w:r>
      <w:r>
        <w:rPr>
          <w:rStyle w:val="6"/>
          <w:rFonts w:ascii="Times New Roman" w:hAnsi="Times New Roman" w:eastAsia="楷体"/>
          <w:b/>
        </w:rPr>
        <w:t>回复与再结晶</w:t>
      </w:r>
    </w:p>
    <w:p w14:paraId="63ED7E33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（1）回复过程及性能变化</w:t>
      </w:r>
    </w:p>
    <w:p w14:paraId="691F87D1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hint="eastAsia" w:ascii="Times New Roman" w:hAnsi="Times New Roman" w:eastAsia="楷体"/>
        </w:rPr>
        <w:t>（2）再结晶过程的组织和性能变化</w:t>
      </w:r>
    </w:p>
    <w:p w14:paraId="57305871">
      <w:pPr>
        <w:rPr>
          <w:rStyle w:val="6"/>
          <w:rFonts w:eastAsia="楷体"/>
          <w:b/>
          <w:color w:val="FF0000"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2.6 </w:t>
      </w:r>
      <w:r>
        <w:rPr>
          <w:rStyle w:val="6"/>
          <w:rFonts w:eastAsia="楷体"/>
          <w:b/>
          <w:kern w:val="0"/>
          <w:sz w:val="24"/>
        </w:rPr>
        <w:t>烧结</w:t>
      </w:r>
    </w:p>
    <w:p w14:paraId="0FB7AF0F">
      <w:pPr>
        <w:ind w:firstLine="482" w:firstLineChars="200"/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2.6.1 </w:t>
      </w:r>
      <w:r>
        <w:rPr>
          <w:rStyle w:val="6"/>
          <w:rFonts w:eastAsia="楷体"/>
          <w:b/>
          <w:kern w:val="0"/>
          <w:sz w:val="24"/>
        </w:rPr>
        <w:t>烧结的机制及其动力学</w:t>
      </w:r>
    </w:p>
    <w:p w14:paraId="7D16C1E6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（1）</w:t>
      </w:r>
      <w:r>
        <w:rPr>
          <w:rStyle w:val="6"/>
          <w:rFonts w:eastAsia="楷体"/>
          <w:kern w:val="0"/>
          <w:sz w:val="24"/>
        </w:rPr>
        <w:t>烧结、烧成</w:t>
      </w:r>
    </w:p>
    <w:p w14:paraId="5941A8C9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（2）</w:t>
      </w:r>
      <w:r>
        <w:rPr>
          <w:rStyle w:val="6"/>
          <w:rFonts w:eastAsia="楷体"/>
          <w:kern w:val="0"/>
          <w:sz w:val="24"/>
        </w:rPr>
        <w:t>烧结的推动力（能量差、压力差、空位差）</w:t>
      </w:r>
    </w:p>
    <w:p w14:paraId="075680DD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（3）</w:t>
      </w:r>
      <w:r>
        <w:rPr>
          <w:rStyle w:val="6"/>
          <w:rFonts w:eastAsia="楷体"/>
          <w:kern w:val="0"/>
          <w:sz w:val="24"/>
        </w:rPr>
        <w:t>烧结机制与动力学方程</w:t>
      </w:r>
    </w:p>
    <w:p w14:paraId="4E0D6C7D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（4）</w:t>
      </w:r>
      <w:r>
        <w:rPr>
          <w:rStyle w:val="6"/>
          <w:rFonts w:eastAsia="楷体"/>
          <w:kern w:val="0"/>
          <w:sz w:val="24"/>
        </w:rPr>
        <w:t>固态烧结与液态烧结的</w:t>
      </w:r>
      <w:r>
        <w:rPr>
          <w:rStyle w:val="6"/>
          <w:rFonts w:hint="eastAsia" w:eastAsia="楷体"/>
          <w:kern w:val="0"/>
          <w:sz w:val="24"/>
        </w:rPr>
        <w:t>异同</w:t>
      </w:r>
    </w:p>
    <w:p w14:paraId="574507D5">
      <w:pPr>
        <w:ind w:firstLine="482" w:firstLineChars="200"/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2.6.2 </w:t>
      </w:r>
      <w:r>
        <w:rPr>
          <w:rStyle w:val="6"/>
          <w:rFonts w:eastAsia="楷体"/>
          <w:b/>
          <w:kern w:val="0"/>
          <w:sz w:val="24"/>
        </w:rPr>
        <w:t>烧结的影响因素</w:t>
      </w:r>
    </w:p>
    <w:p w14:paraId="1D8E930D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eastAsia="楷体"/>
          <w:kern w:val="0"/>
          <w:sz w:val="24"/>
        </w:rPr>
        <w:t>原始粉料的粒度、烧结助剂、烧结温度与时间、盐类的选择及煅烧条件、气氛、成型压力</w:t>
      </w:r>
    </w:p>
    <w:p w14:paraId="7CDF47B9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ascii="Times New Roman" w:hAnsi="Times New Roman" w:eastAsia="楷体"/>
          <w:b/>
        </w:rPr>
        <w:t>III. 材料的力学性能基础</w:t>
      </w:r>
    </w:p>
    <w:p w14:paraId="406351E8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ascii="Times New Roman" w:hAnsi="Times New Roman" w:eastAsia="楷体"/>
          <w:b/>
        </w:rPr>
        <w:t>3.1</w:t>
      </w:r>
      <w:r>
        <w:rPr>
          <w:rStyle w:val="6"/>
          <w:rFonts w:ascii="Times New Roman" w:eastAsia="楷体"/>
          <w:b/>
        </w:rPr>
        <w:t>材料的应力</w:t>
      </w:r>
      <w:r>
        <w:rPr>
          <w:rStyle w:val="6"/>
          <w:rFonts w:ascii="Times New Roman" w:hAnsi="Times New Roman" w:eastAsia="楷体"/>
          <w:b/>
        </w:rPr>
        <w:t>-</w:t>
      </w:r>
      <w:r>
        <w:rPr>
          <w:rStyle w:val="6"/>
          <w:rFonts w:ascii="Times New Roman" w:eastAsia="楷体"/>
          <w:b/>
        </w:rPr>
        <w:t>应变行为及断裂</w:t>
      </w:r>
    </w:p>
    <w:p w14:paraId="4F32A022">
      <w:pPr>
        <w:ind w:firstLine="482" w:firstLineChars="200"/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3.1.1 </w:t>
      </w:r>
      <w:r>
        <w:rPr>
          <w:rStyle w:val="6"/>
          <w:rFonts w:eastAsia="楷体"/>
          <w:b/>
          <w:kern w:val="0"/>
          <w:sz w:val="24"/>
        </w:rPr>
        <w:t>金属材料的应力—应变行为及断裂</w:t>
      </w:r>
    </w:p>
    <w:p w14:paraId="2044F2BF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（1）应力-应变曲线</w:t>
      </w:r>
    </w:p>
    <w:p w14:paraId="551E843D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（2）力学性能指标</w:t>
      </w:r>
    </w:p>
    <w:p w14:paraId="5FD7DA2B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（3）金属的断裂及断口</w:t>
      </w:r>
    </w:p>
    <w:p w14:paraId="7228E1AB">
      <w:pPr>
        <w:ind w:firstLine="482" w:firstLineChars="200"/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3.1.2 </w:t>
      </w:r>
      <w:r>
        <w:rPr>
          <w:rStyle w:val="6"/>
          <w:rFonts w:eastAsia="楷体"/>
          <w:b/>
          <w:kern w:val="0"/>
          <w:sz w:val="24"/>
        </w:rPr>
        <w:t>陶瓷材料的</w:t>
      </w:r>
      <w:r>
        <w:rPr>
          <w:rStyle w:val="6"/>
          <w:rFonts w:hint="eastAsia" w:eastAsia="楷体"/>
          <w:b/>
          <w:kern w:val="0"/>
          <w:sz w:val="24"/>
        </w:rPr>
        <w:t>力学性能指标</w:t>
      </w:r>
    </w:p>
    <w:p w14:paraId="4A9E8188">
      <w:pPr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3.2 </w:t>
      </w:r>
      <w:r>
        <w:rPr>
          <w:rStyle w:val="6"/>
          <w:rFonts w:eastAsia="楷体"/>
          <w:b/>
          <w:kern w:val="0"/>
          <w:sz w:val="24"/>
        </w:rPr>
        <w:t>材料性能的影响因素</w:t>
      </w:r>
    </w:p>
    <w:p w14:paraId="782108B8">
      <w:pPr>
        <w:ind w:firstLine="482" w:firstLineChars="200"/>
        <w:rPr>
          <w:rStyle w:val="6"/>
          <w:rFonts w:eastAsia="楷体"/>
          <w:b/>
          <w:kern w:val="0"/>
          <w:sz w:val="24"/>
        </w:rPr>
      </w:pPr>
      <w:r>
        <w:rPr>
          <w:rStyle w:val="6"/>
          <w:rFonts w:hint="eastAsia" w:eastAsia="楷体"/>
          <w:b/>
          <w:kern w:val="0"/>
          <w:sz w:val="24"/>
        </w:rPr>
        <w:t xml:space="preserve">3.2.1 </w:t>
      </w:r>
      <w:r>
        <w:rPr>
          <w:rStyle w:val="6"/>
          <w:rFonts w:eastAsia="楷体"/>
          <w:b/>
          <w:kern w:val="0"/>
          <w:sz w:val="24"/>
        </w:rPr>
        <w:t>金属及其合金的强化机理</w:t>
      </w:r>
    </w:p>
    <w:p w14:paraId="717CD0AC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（1）固溶强化</w:t>
      </w:r>
    </w:p>
    <w:p w14:paraId="58E46649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（2）位错强化（形变强化）</w:t>
      </w:r>
    </w:p>
    <w:p w14:paraId="25364E7F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（3）第二相强化</w:t>
      </w:r>
    </w:p>
    <w:p w14:paraId="3BE2855A">
      <w:pPr>
        <w:ind w:firstLine="480" w:firstLineChars="200"/>
        <w:rPr>
          <w:rStyle w:val="6"/>
          <w:rFonts w:eastAsia="楷体"/>
          <w:kern w:val="0"/>
          <w:sz w:val="24"/>
        </w:rPr>
      </w:pPr>
      <w:r>
        <w:rPr>
          <w:rStyle w:val="6"/>
          <w:rFonts w:hint="eastAsia" w:eastAsia="楷体"/>
          <w:kern w:val="0"/>
          <w:sz w:val="24"/>
        </w:rPr>
        <w:t>（4）晶界强化（霍尔—佩奇公式）</w:t>
      </w:r>
    </w:p>
    <w:p w14:paraId="6CED1DAD">
      <w:pPr>
        <w:pStyle w:val="9"/>
        <w:spacing w:before="0" w:beforeAutospacing="0" w:after="0" w:afterAutospacing="0"/>
        <w:ind w:firstLine="482" w:firstLineChars="200"/>
        <w:jc w:val="both"/>
        <w:rPr>
          <w:rStyle w:val="6"/>
          <w:rFonts w:ascii="Times New Roman" w:hAnsi="Times New Roman" w:eastAsia="楷体"/>
          <w:b/>
        </w:rPr>
      </w:pPr>
      <w:r>
        <w:rPr>
          <w:rStyle w:val="6"/>
          <w:rFonts w:hint="eastAsia" w:ascii="Times New Roman" w:hAnsi="Times New Roman" w:eastAsia="楷体"/>
          <w:b/>
        </w:rPr>
        <w:t xml:space="preserve">3.2.2 </w:t>
      </w:r>
      <w:r>
        <w:rPr>
          <w:rStyle w:val="6"/>
          <w:rFonts w:ascii="Times New Roman" w:hAnsi="Times New Roman" w:eastAsia="楷体"/>
          <w:b/>
        </w:rPr>
        <w:t>陶瓷材料强度的影响因素</w:t>
      </w:r>
    </w:p>
    <w:p w14:paraId="76000B8A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>晶粒尺寸与形状、晶界相的性质与厚度、气孔率、气孔的形状与分布、杂质</w:t>
      </w:r>
    </w:p>
    <w:p w14:paraId="1838E58A">
      <w:pPr>
        <w:rPr>
          <w:rStyle w:val="6"/>
          <w:rFonts w:eastAsia="黑体"/>
          <w:b/>
          <w:sz w:val="28"/>
          <w:szCs w:val="28"/>
        </w:rPr>
      </w:pPr>
      <w:r>
        <w:rPr>
          <w:rStyle w:val="6"/>
          <w:rFonts w:eastAsia="黑体"/>
          <w:b/>
          <w:sz w:val="28"/>
          <w:szCs w:val="28"/>
        </w:rPr>
        <w:t>三、题型</w:t>
      </w:r>
      <w:bookmarkStart w:id="0" w:name="_GoBack"/>
      <w:bookmarkEnd w:id="0"/>
    </w:p>
    <w:p w14:paraId="69EBFF72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>试题满分为150分。各题型分值如下：</w:t>
      </w:r>
    </w:p>
    <w:p w14:paraId="498F405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  <w:color w:val="FF0000"/>
        </w:rPr>
      </w:pPr>
      <w:r>
        <w:rPr>
          <w:rStyle w:val="6"/>
          <w:rFonts w:ascii="Times New Roman" w:hAnsi="Times New Roman" w:eastAsia="楷体"/>
        </w:rPr>
        <w:t>（一）填空题或选择填空题（40分）</w:t>
      </w:r>
    </w:p>
    <w:p w14:paraId="1771877D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>（二）画图题或计算题（20分）</w:t>
      </w:r>
    </w:p>
    <w:p w14:paraId="08B15507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  <w:color w:val="FF0000"/>
        </w:rPr>
      </w:pPr>
      <w:r>
        <w:rPr>
          <w:rStyle w:val="6"/>
          <w:rFonts w:ascii="Times New Roman" w:hAnsi="Times New Roman" w:eastAsia="楷体"/>
        </w:rPr>
        <w:t>（三）简答题（40）</w:t>
      </w:r>
    </w:p>
    <w:p w14:paraId="07A8453E">
      <w:pPr>
        <w:pStyle w:val="9"/>
        <w:spacing w:before="0" w:beforeAutospacing="0" w:after="0" w:afterAutospacing="0"/>
        <w:ind w:firstLine="480" w:firstLineChars="200"/>
        <w:jc w:val="both"/>
        <w:rPr>
          <w:rStyle w:val="6"/>
          <w:rFonts w:ascii="Times New Roman" w:hAnsi="Times New Roman" w:eastAsia="楷体"/>
        </w:rPr>
      </w:pPr>
      <w:r>
        <w:rPr>
          <w:rStyle w:val="6"/>
          <w:rFonts w:ascii="Times New Roman" w:hAnsi="Times New Roman" w:eastAsia="楷体"/>
        </w:rPr>
        <w:t>（四）案例分析或论述题（50分）</w:t>
      </w:r>
    </w:p>
    <w:p w14:paraId="28E6F639">
      <w:pPr>
        <w:pStyle w:val="9"/>
        <w:spacing w:before="0" w:beforeAutospacing="0" w:after="0" w:afterAutospacing="0"/>
        <w:jc w:val="both"/>
        <w:rPr>
          <w:rStyle w:val="6"/>
          <w:rFonts w:ascii="Times New Roman" w:hAnsi="Times New Roman"/>
          <w:b/>
          <w:color w:val="FF0000"/>
          <w:sz w:val="30"/>
          <w:szCs w:val="30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FA150">
    <w:pPr>
      <w:pStyle w:val="3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4YWE2NWM2NjkyMzUxOGRkNDNkNjJlMmYxYjJlZDkifQ=="/>
  </w:docVars>
  <w:rsids>
    <w:rsidRoot w:val="001938FA"/>
    <w:rsid w:val="0005274C"/>
    <w:rsid w:val="00064044"/>
    <w:rsid w:val="00084EC6"/>
    <w:rsid w:val="000863EA"/>
    <w:rsid w:val="0009179F"/>
    <w:rsid w:val="000F3F04"/>
    <w:rsid w:val="000F449A"/>
    <w:rsid w:val="001367C3"/>
    <w:rsid w:val="00151785"/>
    <w:rsid w:val="0016226F"/>
    <w:rsid w:val="00175A50"/>
    <w:rsid w:val="001938FA"/>
    <w:rsid w:val="001C1B58"/>
    <w:rsid w:val="0022009B"/>
    <w:rsid w:val="0024461C"/>
    <w:rsid w:val="002507A8"/>
    <w:rsid w:val="002953F1"/>
    <w:rsid w:val="002E35E6"/>
    <w:rsid w:val="00335276"/>
    <w:rsid w:val="00356114"/>
    <w:rsid w:val="00372583"/>
    <w:rsid w:val="00373776"/>
    <w:rsid w:val="00394485"/>
    <w:rsid w:val="003A5B5C"/>
    <w:rsid w:val="004133AE"/>
    <w:rsid w:val="0042486C"/>
    <w:rsid w:val="004A6909"/>
    <w:rsid w:val="004A7310"/>
    <w:rsid w:val="004D1DDA"/>
    <w:rsid w:val="004E54C6"/>
    <w:rsid w:val="004F6528"/>
    <w:rsid w:val="0050308F"/>
    <w:rsid w:val="005257D2"/>
    <w:rsid w:val="005737A2"/>
    <w:rsid w:val="005E1054"/>
    <w:rsid w:val="005E486E"/>
    <w:rsid w:val="00602A45"/>
    <w:rsid w:val="006210E2"/>
    <w:rsid w:val="00660330"/>
    <w:rsid w:val="006751F5"/>
    <w:rsid w:val="006B1095"/>
    <w:rsid w:val="006C389B"/>
    <w:rsid w:val="006C4D7C"/>
    <w:rsid w:val="006F75E6"/>
    <w:rsid w:val="00717860"/>
    <w:rsid w:val="00726BD8"/>
    <w:rsid w:val="007532BA"/>
    <w:rsid w:val="007C1707"/>
    <w:rsid w:val="007D4855"/>
    <w:rsid w:val="007D6740"/>
    <w:rsid w:val="007E08EF"/>
    <w:rsid w:val="00822456"/>
    <w:rsid w:val="008523DA"/>
    <w:rsid w:val="008A4E88"/>
    <w:rsid w:val="00931F45"/>
    <w:rsid w:val="009408B6"/>
    <w:rsid w:val="00960DFB"/>
    <w:rsid w:val="009929CC"/>
    <w:rsid w:val="009A6C30"/>
    <w:rsid w:val="009D02DD"/>
    <w:rsid w:val="009D33A7"/>
    <w:rsid w:val="00A24C6A"/>
    <w:rsid w:val="00A331E5"/>
    <w:rsid w:val="00A354D0"/>
    <w:rsid w:val="00A50A67"/>
    <w:rsid w:val="00A74615"/>
    <w:rsid w:val="00AA6FC9"/>
    <w:rsid w:val="00B0716F"/>
    <w:rsid w:val="00B41731"/>
    <w:rsid w:val="00B56B40"/>
    <w:rsid w:val="00B7449F"/>
    <w:rsid w:val="00B759D9"/>
    <w:rsid w:val="00BF1001"/>
    <w:rsid w:val="00C06D89"/>
    <w:rsid w:val="00C4474A"/>
    <w:rsid w:val="00C51D44"/>
    <w:rsid w:val="00C614C6"/>
    <w:rsid w:val="00C62C04"/>
    <w:rsid w:val="00CB5014"/>
    <w:rsid w:val="00CE5F85"/>
    <w:rsid w:val="00CF6B55"/>
    <w:rsid w:val="00D0056D"/>
    <w:rsid w:val="00D34677"/>
    <w:rsid w:val="00D37BB7"/>
    <w:rsid w:val="00D8008E"/>
    <w:rsid w:val="00E35623"/>
    <w:rsid w:val="00E43634"/>
    <w:rsid w:val="00EB0F7D"/>
    <w:rsid w:val="00ED210A"/>
    <w:rsid w:val="00EF5789"/>
    <w:rsid w:val="00F13A9B"/>
    <w:rsid w:val="00F2422E"/>
    <w:rsid w:val="00F42650"/>
    <w:rsid w:val="00F56DAA"/>
    <w:rsid w:val="00F65DD4"/>
    <w:rsid w:val="00F8422D"/>
    <w:rsid w:val="00F97513"/>
    <w:rsid w:val="00FA1CBC"/>
    <w:rsid w:val="00FA1F3C"/>
    <w:rsid w:val="00FB696F"/>
    <w:rsid w:val="00FC323E"/>
    <w:rsid w:val="00FC3896"/>
    <w:rsid w:val="01B21371"/>
    <w:rsid w:val="053D08D7"/>
    <w:rsid w:val="0B2D2980"/>
    <w:rsid w:val="0B962870"/>
    <w:rsid w:val="0C83131D"/>
    <w:rsid w:val="3FC30DAA"/>
    <w:rsid w:val="46BA78F4"/>
    <w:rsid w:val="490D7404"/>
    <w:rsid w:val="49A767F0"/>
    <w:rsid w:val="60A2029B"/>
    <w:rsid w:val="7923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Acetate"/>
    <w:basedOn w:val="1"/>
    <w:semiHidden/>
    <w:qFormat/>
    <w:uiPriority w:val="0"/>
    <w:rPr>
      <w:sz w:val="18"/>
      <w:szCs w:val="18"/>
    </w:rPr>
  </w:style>
  <w:style w:type="paragraph" w:customStyle="1" w:styleId="9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10">
    <w:name w:val="TableGrid"/>
    <w:basedOn w:val="7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FFC26-906D-4694-A332-ACE3ACD7A5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1933</Words>
  <Characters>2144</Characters>
  <Lines>18</Lines>
  <Paragraphs>5</Paragraphs>
  <TotalTime>2</TotalTime>
  <ScaleCrop>false</ScaleCrop>
  <LinksUpToDate>false</LinksUpToDate>
  <CharactersWithSpaces>2204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2024-07-04T07:46:00Z</dcterms:created>
  <dc:creator>Administrator</dc:creator>
  <cp:lastModifiedBy>研究生院</cp:lastModifiedBy>
  <cp:lastPrinted>2024-07-18T03:31:00Z</cp:lastPrinted>
  <dcterms:modified xsi:type="dcterms:W3CDTF">2024-09-30T01:35:29Z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D6766FC2D150474FB75D780F578312F8_12</vt:lpwstr>
  </property>
</Properties>
</file>