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340" w:rsidRDefault="00897340" w:rsidP="00897340">
      <w:pPr>
        <w:spacing w:line="440" w:lineRule="exact"/>
        <w:jc w:val="center"/>
        <w:outlineLvl w:val="0"/>
        <w:rPr>
          <w:rFonts w:ascii="方正小标宋简体" w:eastAsia="方正小标宋简体" w:hAnsi="宋体" w:cs="宋体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</w:t>
      </w:r>
      <w:r>
        <w:rPr>
          <w:rFonts w:ascii="方正小标宋简体" w:eastAsia="方正小标宋简体" w:hAnsi="宋体" w:cs="宋体"/>
          <w:bCs/>
          <w:sz w:val="36"/>
          <w:szCs w:val="32"/>
        </w:rPr>
        <w:t>5</w:t>
      </w:r>
      <w:r>
        <w:rPr>
          <w:rFonts w:ascii="方正小标宋简体" w:eastAsia="方正小标宋简体" w:hAnsi="宋体" w:cs="宋体" w:hint="eastAsia"/>
          <w:bCs/>
          <w:sz w:val="36"/>
          <w:szCs w:val="32"/>
        </w:rPr>
        <w:t>年考试内容范围说明</w:t>
      </w:r>
    </w:p>
    <w:p w:rsidR="00897340" w:rsidRDefault="00897340" w:rsidP="00897340">
      <w:pPr>
        <w:spacing w:line="440" w:lineRule="exact"/>
        <w:jc w:val="center"/>
        <w:outlineLvl w:val="0"/>
        <w:rPr>
          <w:rFonts w:ascii="方正小标宋简体" w:eastAsia="方正小标宋简体" w:hAnsi="宋体" w:cs="宋体" w:hint="eastAsia"/>
          <w:bCs/>
          <w:sz w:val="36"/>
          <w:szCs w:val="32"/>
        </w:rPr>
      </w:pPr>
    </w:p>
    <w:p w:rsidR="00897340" w:rsidRDefault="00897340" w:rsidP="00897340">
      <w:pPr>
        <w:adjustRightInd w:val="0"/>
        <w:snapToGrid w:val="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考试科目名称: 社会学理论</w:t>
      </w:r>
      <w:r>
        <w:rPr>
          <w:rFonts w:ascii="宋体" w:hAnsi="宋体"/>
          <w:b/>
          <w:sz w:val="24"/>
        </w:rPr>
        <w:t xml:space="preserve">     </w:t>
      </w:r>
      <w:r>
        <w:rPr>
          <w:rFonts w:ascii="宋体" w:hAnsi="宋体"/>
          <w:b/>
          <w:sz w:val="24"/>
        </w:rPr>
        <w:fldChar w:fldCharType="begin"/>
      </w:r>
      <w:r>
        <w:rPr>
          <w:rFonts w:ascii="宋体" w:hAnsi="宋体"/>
          <w:b/>
          <w:sz w:val="24"/>
        </w:rPr>
        <w:instrText xml:space="preserve"> </w:instrText>
      </w:r>
      <w:r>
        <w:rPr>
          <w:rFonts w:ascii="宋体" w:hAnsi="宋体" w:hint="eastAsia"/>
          <w:b/>
          <w:sz w:val="24"/>
        </w:rPr>
        <w:instrText>eq \o\ac(□,√)</w:instrText>
      </w:r>
      <w:r>
        <w:rPr>
          <w:rFonts w:ascii="宋体" w:hAnsi="宋体"/>
          <w:b/>
          <w:sz w:val="24"/>
        </w:rPr>
        <w:fldChar w:fldCharType="end"/>
      </w:r>
      <w:r>
        <w:rPr>
          <w:rFonts w:ascii="宋体" w:hAnsi="宋体" w:hint="eastAsia"/>
          <w:b/>
          <w:sz w:val="24"/>
        </w:rPr>
        <w:t xml:space="preserve">初试 </w:t>
      </w:r>
      <w:r>
        <w:rPr>
          <w:rFonts w:ascii="宋体" w:hAnsi="宋体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□复试  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97340" w:rsidTr="00B6398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40" w:rsidRDefault="00897340" w:rsidP="00B63988">
            <w:pPr>
              <w:rPr>
                <w:rFonts w:ascii="宋体" w:hAnsi="宋体" w:hint="eastAsia"/>
                <w:sz w:val="24"/>
              </w:rPr>
            </w:pPr>
          </w:p>
          <w:p w:rsidR="00897340" w:rsidRDefault="00897340" w:rsidP="00B6398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897340" w:rsidRDefault="00897340" w:rsidP="00B63988">
            <w:pPr>
              <w:numPr>
                <w:ilvl w:val="0"/>
                <w:numId w:val="1"/>
              </w:numPr>
              <w:tabs>
                <w:tab w:val="left" w:pos="480"/>
              </w:tabs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古典社会学理论</w:t>
            </w:r>
          </w:p>
          <w:p w:rsidR="00897340" w:rsidRDefault="00897340" w:rsidP="00B63988">
            <w:pPr>
              <w:spacing w:line="380" w:lineRule="exact"/>
              <w:ind w:left="42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．了解经典社会学理论主要流派、人物及其观点。</w:t>
            </w:r>
          </w:p>
          <w:p w:rsidR="00897340" w:rsidRDefault="00897340" w:rsidP="00B63988">
            <w:pPr>
              <w:spacing w:line="380" w:lineRule="exact"/>
              <w:ind w:left="42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．对不同理论流派的观点进行比较分析，了解各自的优势和不足。</w:t>
            </w:r>
          </w:p>
          <w:p w:rsidR="00897340" w:rsidRDefault="00897340" w:rsidP="00B63988">
            <w:pPr>
              <w:spacing w:line="380" w:lineRule="exact"/>
              <w:ind w:left="420"/>
            </w:pPr>
          </w:p>
          <w:p w:rsidR="00897340" w:rsidRDefault="00897340" w:rsidP="00B63988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二、现代社会学理论</w:t>
            </w:r>
          </w:p>
          <w:p w:rsidR="00897340" w:rsidRDefault="00897340" w:rsidP="00B63988">
            <w:pPr>
              <w:numPr>
                <w:ilvl w:val="0"/>
                <w:numId w:val="2"/>
              </w:numPr>
              <w:tabs>
                <w:tab w:val="left" w:pos="780"/>
              </w:tabs>
              <w:spacing w:line="380" w:lineRule="exact"/>
              <w:ind w:left="780" w:hanging="360"/>
            </w:pPr>
            <w:r>
              <w:rPr>
                <w:rFonts w:hint="eastAsia"/>
              </w:rPr>
              <w:t>了解帕森斯的结构功能主义和默顿的中层功能分析范式。</w:t>
            </w:r>
          </w:p>
          <w:p w:rsidR="00897340" w:rsidRDefault="00897340" w:rsidP="00B63988">
            <w:pPr>
              <w:numPr>
                <w:ilvl w:val="0"/>
                <w:numId w:val="2"/>
              </w:numPr>
              <w:tabs>
                <w:tab w:val="left" w:pos="780"/>
              </w:tabs>
              <w:spacing w:line="380" w:lineRule="exact"/>
              <w:ind w:left="780" w:hanging="360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掌握各种反帕森斯主义的理论，包括冲突论、交换论、符号互动论、舒茨的现象学社会学和常人方法学等</w:t>
            </w:r>
            <w:r>
              <w:rPr>
                <w:rFonts w:ascii="宋体" w:cs="宋体" w:hint="eastAsia"/>
                <w:szCs w:val="21"/>
                <w:lang w:val="zh-CN"/>
              </w:rPr>
              <w:t>。</w:t>
            </w:r>
          </w:p>
          <w:p w:rsidR="00897340" w:rsidRDefault="00897340" w:rsidP="00B63988">
            <w:pPr>
              <w:spacing w:line="380" w:lineRule="exact"/>
              <w:ind w:left="420"/>
              <w:rPr>
                <w:rFonts w:hint="eastAsia"/>
                <w:szCs w:val="21"/>
              </w:rPr>
            </w:pPr>
          </w:p>
          <w:p w:rsidR="00897340" w:rsidRDefault="00897340" w:rsidP="00B63988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三、当代社会学理论</w:t>
            </w:r>
          </w:p>
          <w:p w:rsidR="00897340" w:rsidRDefault="00897340" w:rsidP="00B63988">
            <w:pPr>
              <w:spacing w:line="380" w:lineRule="exact"/>
              <w:ind w:left="420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．初步了解当代社会学理论各主要流派、人物及观点</w:t>
            </w:r>
            <w:r>
              <w:rPr>
                <w:rFonts w:ascii="宋体" w:cs="宋体" w:hint="eastAsia"/>
                <w:szCs w:val="21"/>
                <w:lang w:val="zh-CN"/>
              </w:rPr>
              <w:t>。</w:t>
            </w:r>
          </w:p>
          <w:p w:rsidR="00897340" w:rsidRDefault="00897340" w:rsidP="00B63988">
            <w:pPr>
              <w:spacing w:line="380" w:lineRule="exact"/>
              <w:ind w:left="420"/>
              <w:rPr>
                <w:rFonts w:hint="eastAsia"/>
                <w:szCs w:val="21"/>
              </w:rPr>
            </w:pPr>
            <w:r>
              <w:rPr>
                <w:szCs w:val="21"/>
              </w:rPr>
              <w:t>2</w:t>
            </w:r>
            <w:r>
              <w:rPr>
                <w:rFonts w:hint="eastAsia"/>
              </w:rPr>
              <w:t>．对当代社会学理论不同流派及观点进行初步比较分析。</w:t>
            </w:r>
          </w:p>
          <w:p w:rsidR="00897340" w:rsidRDefault="00897340" w:rsidP="00B63988">
            <w:pPr>
              <w:spacing w:line="380" w:lineRule="exact"/>
              <w:rPr>
                <w:rFonts w:hint="eastAsia"/>
                <w:sz w:val="24"/>
              </w:rPr>
            </w:pPr>
          </w:p>
          <w:p w:rsidR="00897340" w:rsidRDefault="00897340" w:rsidP="00B63988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四、社会学概论</w:t>
            </w:r>
          </w:p>
          <w:p w:rsidR="00897340" w:rsidRDefault="00897340" w:rsidP="00B63988">
            <w:pPr>
              <w:spacing w:line="380" w:lineRule="exact"/>
              <w:ind w:firstLineChars="200" w:firstLine="420"/>
              <w:rPr>
                <w:rFonts w:hint="eastAsia"/>
              </w:rPr>
            </w:pPr>
            <w:r>
              <w:t>1</w:t>
            </w:r>
            <w:r>
              <w:rPr>
                <w:rFonts w:hint="eastAsia"/>
              </w:rPr>
              <w:t>．了解社会及其构成、人的社会化、社会互动、社会群体、社会组织、社会阶层、社区、社会制度、社会问题、社会控制、社会变迁、国家和社会的关系以及社会的现代化、现代性问题等。</w:t>
            </w:r>
          </w:p>
          <w:p w:rsidR="00897340" w:rsidRDefault="00897340" w:rsidP="00B63988">
            <w:pPr>
              <w:spacing w:line="380" w:lineRule="exact"/>
              <w:ind w:firstLineChars="200" w:firstLine="420"/>
              <w:rPr>
                <w:rFonts w:hint="eastAsia"/>
              </w:rPr>
            </w:pPr>
            <w:r>
              <w:t>2</w:t>
            </w:r>
            <w:r>
              <w:rPr>
                <w:rFonts w:hint="eastAsia"/>
              </w:rPr>
              <w:t>．能运用古典、现代及当代社会学家的社会理论分析中国的社会问题。</w:t>
            </w:r>
          </w:p>
          <w:p w:rsidR="00897340" w:rsidRDefault="00897340" w:rsidP="00B63988">
            <w:pPr>
              <w:spacing w:line="380" w:lineRule="exact"/>
              <w:ind w:firstLineChars="200" w:firstLine="42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．了解中国建国以来的中国社会。</w:t>
            </w:r>
          </w:p>
          <w:p w:rsidR="00897340" w:rsidRDefault="00897340" w:rsidP="00B63988">
            <w:pPr>
              <w:spacing w:line="380" w:lineRule="exact"/>
              <w:ind w:left="42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897340" w:rsidTr="00B63988">
        <w:trPr>
          <w:trHeight w:val="1108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40" w:rsidRDefault="00897340" w:rsidP="00B63988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考试总分：150分    考试时间：3小时    考试方式：笔试</w:t>
            </w:r>
          </w:p>
          <w:p w:rsidR="00897340" w:rsidRDefault="00897340" w:rsidP="00B63988">
            <w:pPr>
              <w:pStyle w:val="2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考试题型： 名词（40分）</w:t>
            </w:r>
          </w:p>
          <w:p w:rsidR="00897340" w:rsidRDefault="00897340" w:rsidP="00B63988">
            <w:pPr>
              <w:pStyle w:val="2"/>
              <w:ind w:firstLineChars="550" w:firstLine="132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简答（50分）</w:t>
            </w:r>
          </w:p>
          <w:p w:rsidR="00897340" w:rsidRDefault="00897340" w:rsidP="00B63988">
            <w:pPr>
              <w:pStyle w:val="2"/>
              <w:ind w:firstLineChars="550" w:firstLine="1320"/>
              <w:rPr>
                <w:rFonts w:hAnsi="宋体" w:hint="eastAsia"/>
                <w:szCs w:val="24"/>
              </w:rPr>
            </w:pPr>
            <w:r>
              <w:rPr>
                <w:rFonts w:hAnsi="宋体" w:hint="eastAsia"/>
                <w:szCs w:val="24"/>
              </w:rPr>
              <w:t>论述（60分）</w:t>
            </w:r>
          </w:p>
          <w:p w:rsidR="00897340" w:rsidRDefault="00897340" w:rsidP="00B63988">
            <w:pPr>
              <w:pStyle w:val="2"/>
              <w:ind w:firstLineChars="500" w:firstLine="1200"/>
              <w:rPr>
                <w:rFonts w:hAnsi="宋体" w:hint="eastAsia"/>
                <w:szCs w:val="24"/>
              </w:rPr>
            </w:pPr>
          </w:p>
        </w:tc>
      </w:tr>
      <w:tr w:rsidR="00897340" w:rsidTr="00B6398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40" w:rsidRDefault="00897340" w:rsidP="00B63988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参考书目（材料）</w:t>
            </w:r>
          </w:p>
          <w:p w:rsidR="00897340" w:rsidRDefault="00897340" w:rsidP="00B63988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杨善华、谢立中主编，《西方社会学理论》（上下卷），2006，北京大学出版社</w:t>
            </w:r>
          </w:p>
          <w:p w:rsidR="00897340" w:rsidRDefault="00897340" w:rsidP="00B63988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于海，《西方社会思想史》（第三版），2010，复旦大学出版社</w:t>
            </w:r>
          </w:p>
          <w:p w:rsidR="00897340" w:rsidRDefault="00897340" w:rsidP="00B63988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王思斌，《社会学教程》（第四版），2016，北京大学出版社</w:t>
            </w:r>
          </w:p>
          <w:p w:rsidR="00897340" w:rsidRDefault="00897340" w:rsidP="00B63988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应星，《中国社会》，2015，中国人民大学出版社</w:t>
            </w:r>
          </w:p>
          <w:p w:rsidR="00897340" w:rsidRDefault="00897340" w:rsidP="00B63988">
            <w:pPr>
              <w:rPr>
                <w:rFonts w:ascii="宋体" w:hAnsi="宋体" w:hint="eastAsia"/>
                <w:sz w:val="24"/>
              </w:rPr>
            </w:pPr>
          </w:p>
        </w:tc>
      </w:tr>
    </w:tbl>
    <w:p w:rsidR="00701136" w:rsidRPr="00897340" w:rsidRDefault="00701136">
      <w:bookmarkStart w:id="0" w:name="_GoBack"/>
      <w:bookmarkEnd w:id="0"/>
    </w:p>
    <w:sectPr w:rsidR="00701136" w:rsidRPr="00897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611" w:rsidRDefault="00C40611" w:rsidP="00897340">
      <w:r>
        <w:separator/>
      </w:r>
    </w:p>
  </w:endnote>
  <w:endnote w:type="continuationSeparator" w:id="0">
    <w:p w:rsidR="00C40611" w:rsidRDefault="00C40611" w:rsidP="0089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611" w:rsidRDefault="00C40611" w:rsidP="00897340">
      <w:r>
        <w:separator/>
      </w:r>
    </w:p>
  </w:footnote>
  <w:footnote w:type="continuationSeparator" w:id="0">
    <w:p w:rsidR="00C40611" w:rsidRDefault="00C40611" w:rsidP="00897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000000D"/>
    <w:multiLevelType w:val="singleLevel"/>
    <w:tmpl w:val="0000000D"/>
    <w:lvl w:ilvl="0">
      <w:start w:val="1"/>
      <w:numFmt w:val="none"/>
      <w:lvlText w:val="一、"/>
      <w:lvlJc w:val="left"/>
      <w:pPr>
        <w:tabs>
          <w:tab w:val="num" w:pos="480"/>
        </w:tabs>
        <w:ind w:left="480" w:hanging="4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862"/>
    <w:rsid w:val="00701136"/>
    <w:rsid w:val="007F2862"/>
    <w:rsid w:val="00897340"/>
    <w:rsid w:val="00C4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57DEBA-FEA7-4026-91C5-7215B1179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3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3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73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73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7340"/>
    <w:rPr>
      <w:sz w:val="18"/>
      <w:szCs w:val="18"/>
    </w:rPr>
  </w:style>
  <w:style w:type="paragraph" w:styleId="2">
    <w:name w:val="Body Text 2"/>
    <w:basedOn w:val="a"/>
    <w:link w:val="20"/>
    <w:rsid w:val="00897340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897340"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XZB</dc:creator>
  <cp:keywords/>
  <dc:description/>
  <cp:lastModifiedBy>XZB</cp:lastModifiedBy>
  <cp:revision>2</cp:revision>
  <dcterms:created xsi:type="dcterms:W3CDTF">2024-10-02T05:16:00Z</dcterms:created>
  <dcterms:modified xsi:type="dcterms:W3CDTF">2024-10-02T05:16:00Z</dcterms:modified>
</cp:coreProperties>
</file>