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088707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2"/>
          <w:szCs w:val="32"/>
        </w:rPr>
        <w:t>年电气工程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学院硕士研究生入学考试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复试科目及参考教材</w:t>
      </w:r>
    </w:p>
    <w:p w14:paraId="3965A564"/>
    <w:tbl>
      <w:tblPr>
        <w:tblStyle w:val="4"/>
        <w:tblW w:w="14248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602"/>
        <w:gridCol w:w="2311"/>
        <w:gridCol w:w="2051"/>
      </w:tblGrid>
      <w:tr w14:paraId="5D3D9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839" w:type="dxa"/>
            <w:vAlign w:val="center"/>
          </w:tcPr>
          <w:p w14:paraId="17A36B1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报考学院</w:t>
            </w:r>
          </w:p>
        </w:tc>
        <w:tc>
          <w:tcPr>
            <w:tcW w:w="1920" w:type="dxa"/>
            <w:vAlign w:val="center"/>
          </w:tcPr>
          <w:p w14:paraId="083EA80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专</w:t>
            </w: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业</w:t>
            </w:r>
          </w:p>
        </w:tc>
        <w:tc>
          <w:tcPr>
            <w:tcW w:w="1693" w:type="dxa"/>
            <w:vAlign w:val="center"/>
          </w:tcPr>
          <w:p w14:paraId="79F78C7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考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试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科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目</w:t>
            </w:r>
          </w:p>
        </w:tc>
        <w:tc>
          <w:tcPr>
            <w:tcW w:w="6745" w:type="dxa"/>
            <w:gridSpan w:val="3"/>
            <w:vAlign w:val="center"/>
          </w:tcPr>
          <w:p w14:paraId="3A6D0223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2051" w:type="dxa"/>
            <w:vAlign w:val="center"/>
          </w:tcPr>
          <w:p w14:paraId="564DDED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备</w:t>
            </w:r>
            <w:r>
              <w:rPr>
                <w:b/>
                <w:bCs/>
                <w:sz w:val="24"/>
                <w:szCs w:val="24"/>
              </w:rPr>
              <w:t xml:space="preserve">      </w:t>
            </w: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注</w:t>
            </w:r>
          </w:p>
        </w:tc>
      </w:tr>
      <w:tr w14:paraId="4F080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4" w:hRule="atLeast"/>
        </w:trPr>
        <w:tc>
          <w:tcPr>
            <w:tcW w:w="1839" w:type="dxa"/>
            <w:vMerge w:val="restart"/>
            <w:vAlign w:val="center"/>
          </w:tcPr>
          <w:p w14:paraId="52A5681F">
            <w:pPr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006</w:t>
            </w:r>
            <w:r>
              <w:rPr>
                <w:rFonts w:hint="eastAsia" w:hAnsi="宋体" w:cs="宋体"/>
                <w:sz w:val="24"/>
                <w:szCs w:val="24"/>
              </w:rPr>
              <w:t>电气工程学院</w:t>
            </w:r>
          </w:p>
        </w:tc>
        <w:tc>
          <w:tcPr>
            <w:tcW w:w="1920" w:type="dxa"/>
            <w:vMerge w:val="restart"/>
            <w:vAlign w:val="center"/>
          </w:tcPr>
          <w:p w14:paraId="27B91DE4">
            <w:pPr>
              <w:jc w:val="left"/>
              <w:rPr>
                <w:rFonts w:hAnsi="宋体"/>
                <w:sz w:val="24"/>
                <w:szCs w:val="24"/>
              </w:rPr>
            </w:pPr>
            <w:r>
              <w:rPr>
                <w:rFonts w:hAnsi="宋体"/>
                <w:sz w:val="24"/>
                <w:szCs w:val="24"/>
              </w:rPr>
              <w:t>1</w:t>
            </w:r>
            <w:r>
              <w:rPr>
                <w:rFonts w:hint="eastAsia" w:hAnsi="宋体" w:cs="宋体"/>
                <w:sz w:val="24"/>
                <w:szCs w:val="24"/>
              </w:rPr>
              <w:t>电气工程</w:t>
            </w:r>
          </w:p>
          <w:p w14:paraId="6F9CF465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>
              <w:rPr>
                <w:rFonts w:hint="eastAsia" w:hAnsi="宋体" w:cs="宋体"/>
                <w:sz w:val="24"/>
                <w:szCs w:val="24"/>
              </w:rPr>
              <w:t>电气工程（专业学位）</w:t>
            </w:r>
          </w:p>
          <w:p w14:paraId="1FC0AD89">
            <w:pPr>
              <w:jc w:val="center"/>
              <w:rPr>
                <w:rFonts w:hAnsi="宋体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39C94933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专业基础综合</w:t>
            </w:r>
          </w:p>
        </w:tc>
        <w:tc>
          <w:tcPr>
            <w:tcW w:w="2832" w:type="dxa"/>
            <w:vAlign w:val="center"/>
          </w:tcPr>
          <w:p w14:paraId="1D0F96E9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《电路》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（第二版）</w:t>
            </w:r>
          </w:p>
        </w:tc>
        <w:tc>
          <w:tcPr>
            <w:tcW w:w="1602" w:type="dxa"/>
            <w:vAlign w:val="center"/>
          </w:tcPr>
          <w:p w14:paraId="078701D5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刘耀年编</w:t>
            </w:r>
          </w:p>
        </w:tc>
        <w:tc>
          <w:tcPr>
            <w:tcW w:w="2311" w:type="dxa"/>
            <w:vAlign w:val="center"/>
          </w:tcPr>
          <w:p w14:paraId="5AF123BB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中国电力出版社</w:t>
            </w:r>
            <w:r>
              <w:rPr>
                <w:sz w:val="24"/>
                <w:szCs w:val="24"/>
              </w:rPr>
              <w:t>/2013</w:t>
            </w:r>
          </w:p>
        </w:tc>
        <w:tc>
          <w:tcPr>
            <w:tcW w:w="2051" w:type="dxa"/>
            <w:vMerge w:val="restart"/>
          </w:tcPr>
          <w:p w14:paraId="6FDD43B7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kern w:val="0"/>
                <w:sz w:val="24"/>
                <w:szCs w:val="24"/>
              </w:rPr>
              <w:t>复试专业基础综合考试科目含：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《电路》、《电机学》、《电力电子技术》。</w:t>
            </w:r>
          </w:p>
          <w:p w14:paraId="3BDAC988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7F9394AD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1154CDCB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6943F75A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2135E0C0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3066F459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62F926C6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5E150E68">
            <w:pPr>
              <w:rPr>
                <w:rFonts w:ascii="宋体"/>
                <w:color w:val="000000"/>
                <w:sz w:val="24"/>
                <w:szCs w:val="24"/>
              </w:rPr>
            </w:pPr>
          </w:p>
          <w:p w14:paraId="2FED97EE">
            <w:pPr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同等学力加试科目，《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自动控制原理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》、《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电磁场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》二选二</w:t>
            </w:r>
          </w:p>
          <w:p w14:paraId="3EB6C560">
            <w:pPr>
              <w:rPr>
                <w:sz w:val="24"/>
                <w:szCs w:val="24"/>
              </w:rPr>
            </w:pPr>
          </w:p>
        </w:tc>
      </w:tr>
      <w:tr w14:paraId="7EF402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9" w:hRule="atLeast"/>
        </w:trPr>
        <w:tc>
          <w:tcPr>
            <w:tcW w:w="1839" w:type="dxa"/>
            <w:vMerge w:val="continue"/>
            <w:vAlign w:val="center"/>
          </w:tcPr>
          <w:p w14:paraId="7102E6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754FFA4A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3EB42918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5729A488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《电路》（第四版）</w:t>
            </w:r>
          </w:p>
        </w:tc>
        <w:tc>
          <w:tcPr>
            <w:tcW w:w="1602" w:type="dxa"/>
            <w:vAlign w:val="center"/>
          </w:tcPr>
          <w:p w14:paraId="0DF57E6D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邱关源编</w:t>
            </w:r>
          </w:p>
        </w:tc>
        <w:tc>
          <w:tcPr>
            <w:tcW w:w="2311" w:type="dxa"/>
            <w:vAlign w:val="center"/>
          </w:tcPr>
          <w:p w14:paraId="27EB9361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高等教育出版社</w:t>
            </w:r>
            <w:r>
              <w:rPr>
                <w:rFonts w:hAnsi="宋体"/>
                <w:sz w:val="24"/>
                <w:szCs w:val="24"/>
              </w:rPr>
              <w:t xml:space="preserve"> /1999</w:t>
            </w:r>
          </w:p>
        </w:tc>
        <w:tc>
          <w:tcPr>
            <w:tcW w:w="2051" w:type="dxa"/>
            <w:vMerge w:val="continue"/>
          </w:tcPr>
          <w:p w14:paraId="36D6F14D">
            <w:pPr>
              <w:rPr>
                <w:sz w:val="24"/>
                <w:szCs w:val="24"/>
              </w:rPr>
            </w:pPr>
          </w:p>
        </w:tc>
      </w:tr>
      <w:tr w14:paraId="4E2A4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8" w:hRule="atLeast"/>
        </w:trPr>
        <w:tc>
          <w:tcPr>
            <w:tcW w:w="1839" w:type="dxa"/>
            <w:vMerge w:val="continue"/>
            <w:vAlign w:val="center"/>
          </w:tcPr>
          <w:p w14:paraId="3BF5FF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3D7420AB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16969BA6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3A7BBA64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《电机学》（第二版）</w:t>
            </w:r>
          </w:p>
        </w:tc>
        <w:tc>
          <w:tcPr>
            <w:tcW w:w="1602" w:type="dxa"/>
            <w:vAlign w:val="center"/>
          </w:tcPr>
          <w:p w14:paraId="383A7C00">
            <w:pPr>
              <w:rPr>
                <w:sz w:val="24"/>
                <w:szCs w:val="24"/>
              </w:rPr>
            </w:pPr>
            <w:r>
              <w:fldChar w:fldCharType="begin"/>
            </w:r>
            <w:r>
              <w:instrText xml:space="preserve"> HYPERLINK "http://www.toopoo.com/cmml/cmmlwb/query/query_info_se.asp?leibie=1&amp;input=孙传友%20孙晓斌%20汉泽西　张欣&amp;D1=作者" \t "_blank" </w:instrText>
            </w:r>
            <w:r>
              <w:fldChar w:fldCharType="separate"/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李书权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fldChar w:fldCharType="end"/>
            </w:r>
            <w:r>
              <w:rPr>
                <w:rFonts w:hint="eastAsia" w:cs="宋体"/>
                <w:sz w:val="24"/>
                <w:szCs w:val="24"/>
              </w:rPr>
              <w:t>编</w:t>
            </w:r>
          </w:p>
        </w:tc>
        <w:tc>
          <w:tcPr>
            <w:tcW w:w="2311" w:type="dxa"/>
            <w:vAlign w:val="center"/>
          </w:tcPr>
          <w:p w14:paraId="00044BC9">
            <w:pPr>
              <w:spacing w:line="400" w:lineRule="exact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/2017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年</w:t>
            </w:r>
          </w:p>
        </w:tc>
        <w:tc>
          <w:tcPr>
            <w:tcW w:w="2051" w:type="dxa"/>
            <w:vMerge w:val="continue"/>
          </w:tcPr>
          <w:p w14:paraId="5A78B61A">
            <w:pPr>
              <w:rPr>
                <w:sz w:val="24"/>
                <w:szCs w:val="24"/>
              </w:rPr>
            </w:pPr>
          </w:p>
        </w:tc>
      </w:tr>
      <w:tr w14:paraId="25CA1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2" w:hRule="atLeast"/>
        </w:trPr>
        <w:tc>
          <w:tcPr>
            <w:tcW w:w="1839" w:type="dxa"/>
            <w:vMerge w:val="continue"/>
            <w:vAlign w:val="center"/>
          </w:tcPr>
          <w:p w14:paraId="09E055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4DCFAC79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64997BEB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0E479624">
            <w:pPr>
              <w:rPr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《电机学》（第三版）</w:t>
            </w:r>
          </w:p>
        </w:tc>
        <w:tc>
          <w:tcPr>
            <w:tcW w:w="1602" w:type="dxa"/>
            <w:vAlign w:val="center"/>
          </w:tcPr>
          <w:p w14:paraId="2E1478F9">
            <w:pPr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辜承林编</w:t>
            </w:r>
          </w:p>
        </w:tc>
        <w:tc>
          <w:tcPr>
            <w:tcW w:w="2311" w:type="dxa"/>
            <w:vAlign w:val="center"/>
          </w:tcPr>
          <w:p w14:paraId="16C95C66">
            <w:pPr>
              <w:snapToGrid w:val="0"/>
              <w:spacing w:line="400" w:lineRule="exact"/>
              <w:rPr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华中科技大学出版社</w:t>
            </w:r>
            <w:r>
              <w:rPr>
                <w:sz w:val="24"/>
                <w:szCs w:val="24"/>
              </w:rPr>
              <w:t>/2010</w:t>
            </w:r>
            <w:r>
              <w:rPr>
                <w:rFonts w:hint="eastAsia" w:cs="宋体"/>
                <w:sz w:val="24"/>
                <w:szCs w:val="24"/>
              </w:rPr>
              <w:t>年</w:t>
            </w:r>
          </w:p>
        </w:tc>
        <w:tc>
          <w:tcPr>
            <w:tcW w:w="2051" w:type="dxa"/>
            <w:vMerge w:val="continue"/>
          </w:tcPr>
          <w:p w14:paraId="63B87978">
            <w:pPr>
              <w:rPr>
                <w:sz w:val="24"/>
                <w:szCs w:val="24"/>
              </w:rPr>
            </w:pPr>
          </w:p>
        </w:tc>
      </w:tr>
      <w:tr w14:paraId="72B20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3" w:hRule="atLeast"/>
        </w:trPr>
        <w:tc>
          <w:tcPr>
            <w:tcW w:w="1839" w:type="dxa"/>
            <w:vMerge w:val="continue"/>
            <w:vAlign w:val="center"/>
          </w:tcPr>
          <w:p w14:paraId="680AD1B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4A4475F8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08131859">
            <w:pPr>
              <w:rPr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7018061B">
            <w:pPr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《电力电子技术》（第五版）</w:t>
            </w:r>
          </w:p>
        </w:tc>
        <w:tc>
          <w:tcPr>
            <w:tcW w:w="1602" w:type="dxa"/>
            <w:vAlign w:val="center"/>
          </w:tcPr>
          <w:p w14:paraId="2E566CDB">
            <w:pPr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王兆安主编</w:t>
            </w:r>
          </w:p>
        </w:tc>
        <w:tc>
          <w:tcPr>
            <w:tcW w:w="2311" w:type="dxa"/>
            <w:vAlign w:val="center"/>
          </w:tcPr>
          <w:p w14:paraId="277A6C04">
            <w:pPr>
              <w:rPr>
                <w:rFonts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机械工业出版社</w:t>
            </w:r>
            <w:r>
              <w:rPr>
                <w:rFonts w:ascii="宋体" w:hAnsi="宋体" w:cs="宋体"/>
                <w:color w:val="000000"/>
                <w:sz w:val="24"/>
                <w:szCs w:val="24"/>
              </w:rPr>
              <w:t>/2009</w:t>
            </w:r>
          </w:p>
        </w:tc>
        <w:tc>
          <w:tcPr>
            <w:tcW w:w="2051" w:type="dxa"/>
            <w:vMerge w:val="continue"/>
          </w:tcPr>
          <w:p w14:paraId="047B7E21">
            <w:pPr>
              <w:rPr>
                <w:sz w:val="24"/>
                <w:szCs w:val="24"/>
              </w:rPr>
            </w:pPr>
          </w:p>
        </w:tc>
      </w:tr>
      <w:tr w14:paraId="0E01A0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2" w:hRule="atLeast"/>
        </w:trPr>
        <w:tc>
          <w:tcPr>
            <w:tcW w:w="1839" w:type="dxa"/>
            <w:vMerge w:val="continue"/>
            <w:vAlign w:val="center"/>
          </w:tcPr>
          <w:p w14:paraId="44E95A1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305B80B8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54C19503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自动控制原理</w:t>
            </w:r>
          </w:p>
        </w:tc>
        <w:tc>
          <w:tcPr>
            <w:tcW w:w="2832" w:type="dxa"/>
            <w:vAlign w:val="center"/>
          </w:tcPr>
          <w:p w14:paraId="7F38DAD6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《自动控制理论》</w:t>
            </w:r>
          </w:p>
        </w:tc>
        <w:tc>
          <w:tcPr>
            <w:tcW w:w="1602" w:type="dxa"/>
            <w:vAlign w:val="center"/>
          </w:tcPr>
          <w:p w14:paraId="3B1F29DC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邹伯敏主编</w:t>
            </w:r>
          </w:p>
        </w:tc>
        <w:tc>
          <w:tcPr>
            <w:tcW w:w="2311" w:type="dxa"/>
            <w:vAlign w:val="center"/>
          </w:tcPr>
          <w:p w14:paraId="35387A88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机械工业出版社</w:t>
            </w:r>
            <w:r>
              <w:rPr>
                <w:color w:val="000000"/>
                <w:sz w:val="24"/>
                <w:szCs w:val="24"/>
              </w:rPr>
              <w:t>/2007.8,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第三版</w:t>
            </w:r>
          </w:p>
        </w:tc>
        <w:tc>
          <w:tcPr>
            <w:tcW w:w="2051" w:type="dxa"/>
            <w:vMerge w:val="continue"/>
          </w:tcPr>
          <w:p w14:paraId="60E9B534">
            <w:pPr>
              <w:rPr>
                <w:sz w:val="24"/>
                <w:szCs w:val="24"/>
              </w:rPr>
            </w:pPr>
          </w:p>
        </w:tc>
      </w:tr>
      <w:tr w14:paraId="36F883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8" w:hRule="atLeast"/>
        </w:trPr>
        <w:tc>
          <w:tcPr>
            <w:tcW w:w="1839" w:type="dxa"/>
            <w:vMerge w:val="continue"/>
            <w:vAlign w:val="center"/>
          </w:tcPr>
          <w:p w14:paraId="66658E5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38FAB7C7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17188F42">
            <w:pPr>
              <w:rPr>
                <w:rFonts w:hAnsi="宋体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6538FD2B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《自动控制原理》</w:t>
            </w:r>
          </w:p>
        </w:tc>
        <w:tc>
          <w:tcPr>
            <w:tcW w:w="1602" w:type="dxa"/>
            <w:vAlign w:val="center"/>
          </w:tcPr>
          <w:p w14:paraId="7B5CD3FC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胡寿松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主编</w:t>
            </w:r>
          </w:p>
        </w:tc>
        <w:tc>
          <w:tcPr>
            <w:tcW w:w="2311" w:type="dxa"/>
            <w:vAlign w:val="center"/>
          </w:tcPr>
          <w:p w14:paraId="194E2A7F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北京科学出版社</w:t>
            </w:r>
            <w:r>
              <w:rPr>
                <w:color w:val="000000"/>
                <w:sz w:val="24"/>
                <w:szCs w:val="24"/>
              </w:rPr>
              <w:t>/2008.1,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第四版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051" w:type="dxa"/>
            <w:vMerge w:val="continue"/>
          </w:tcPr>
          <w:p w14:paraId="30F4A482">
            <w:pPr>
              <w:rPr>
                <w:sz w:val="24"/>
                <w:szCs w:val="24"/>
              </w:rPr>
            </w:pPr>
          </w:p>
        </w:tc>
      </w:tr>
      <w:tr w14:paraId="77D20D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28" w:hRule="atLeast"/>
        </w:trPr>
        <w:tc>
          <w:tcPr>
            <w:tcW w:w="1839" w:type="dxa"/>
            <w:vMerge w:val="continue"/>
            <w:vAlign w:val="center"/>
          </w:tcPr>
          <w:p w14:paraId="32B1B50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70188CFA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3F22926C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电磁场</w:t>
            </w:r>
          </w:p>
        </w:tc>
        <w:tc>
          <w:tcPr>
            <w:tcW w:w="2832" w:type="dxa"/>
            <w:vAlign w:val="center"/>
          </w:tcPr>
          <w:p w14:paraId="32250E0A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《电磁场》</w:t>
            </w:r>
          </w:p>
        </w:tc>
        <w:tc>
          <w:tcPr>
            <w:tcW w:w="1602" w:type="dxa"/>
            <w:vAlign w:val="center"/>
          </w:tcPr>
          <w:p w14:paraId="255E5D15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冯慈璋主编</w:t>
            </w:r>
          </w:p>
        </w:tc>
        <w:tc>
          <w:tcPr>
            <w:tcW w:w="2311" w:type="dxa"/>
            <w:vAlign w:val="center"/>
          </w:tcPr>
          <w:p w14:paraId="38789289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color w:val="000000"/>
                <w:sz w:val="24"/>
                <w:szCs w:val="24"/>
              </w:rPr>
              <w:t xml:space="preserve"> /2000 </w:t>
            </w:r>
          </w:p>
        </w:tc>
        <w:tc>
          <w:tcPr>
            <w:tcW w:w="2051" w:type="dxa"/>
            <w:vMerge w:val="continue"/>
          </w:tcPr>
          <w:p w14:paraId="15ACFD54">
            <w:pPr>
              <w:rPr>
                <w:sz w:val="24"/>
                <w:szCs w:val="24"/>
              </w:rPr>
            </w:pPr>
          </w:p>
        </w:tc>
      </w:tr>
      <w:tr w14:paraId="2874E3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2" w:hRule="atLeast"/>
        </w:trPr>
        <w:tc>
          <w:tcPr>
            <w:tcW w:w="1839" w:type="dxa"/>
            <w:vMerge w:val="continue"/>
            <w:vAlign w:val="center"/>
          </w:tcPr>
          <w:p w14:paraId="5E22122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526274C1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61BFCC40">
            <w:pPr>
              <w:rPr>
                <w:rFonts w:hAnsi="宋体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4BF769BB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《工程电磁场原理》</w:t>
            </w:r>
          </w:p>
        </w:tc>
        <w:tc>
          <w:tcPr>
            <w:tcW w:w="1602" w:type="dxa"/>
            <w:vAlign w:val="center"/>
          </w:tcPr>
          <w:p w14:paraId="179DB0AA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倪光正主编</w:t>
            </w:r>
          </w:p>
        </w:tc>
        <w:tc>
          <w:tcPr>
            <w:tcW w:w="2311" w:type="dxa"/>
            <w:vAlign w:val="center"/>
          </w:tcPr>
          <w:p w14:paraId="088C65CB">
            <w:pPr>
              <w:rPr>
                <w:color w:val="000000"/>
                <w:sz w:val="24"/>
                <w:szCs w:val="24"/>
              </w:rPr>
            </w:pPr>
            <w:r>
              <w:rPr>
                <w:rFonts w:hint="eastAsia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color w:val="000000"/>
                <w:sz w:val="24"/>
                <w:szCs w:val="24"/>
              </w:rPr>
              <w:t xml:space="preserve"> /2005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第</w:t>
            </w:r>
            <w:r>
              <w:rPr>
                <w:color w:val="000000"/>
                <w:sz w:val="24"/>
                <w:szCs w:val="24"/>
              </w:rPr>
              <w:t>3</w:t>
            </w:r>
            <w:r>
              <w:rPr>
                <w:rFonts w:hint="eastAsia" w:cs="宋体"/>
                <w:color w:val="000000"/>
                <w:sz w:val="24"/>
                <w:szCs w:val="24"/>
              </w:rPr>
              <w:t>版）</w:t>
            </w:r>
          </w:p>
        </w:tc>
        <w:tc>
          <w:tcPr>
            <w:tcW w:w="2051" w:type="dxa"/>
            <w:vMerge w:val="continue"/>
          </w:tcPr>
          <w:p w14:paraId="4F6BF1B6">
            <w:pPr>
              <w:rPr>
                <w:sz w:val="24"/>
                <w:szCs w:val="24"/>
              </w:rPr>
            </w:pPr>
          </w:p>
        </w:tc>
      </w:tr>
      <w:tr w14:paraId="793B6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24" w:hRule="atLeast"/>
        </w:trPr>
        <w:tc>
          <w:tcPr>
            <w:tcW w:w="1839" w:type="dxa"/>
            <w:vMerge w:val="continue"/>
            <w:vAlign w:val="center"/>
          </w:tcPr>
          <w:p w14:paraId="29633BF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14:paraId="4149F519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</w:t>
            </w:r>
            <w:r>
              <w:rPr>
                <w:rFonts w:hint="eastAsia" w:ascii="宋体" w:hAnsi="宋体" w:cs="宋体"/>
                <w:sz w:val="24"/>
                <w:szCs w:val="24"/>
              </w:rPr>
              <w:t>信息与通信工程</w:t>
            </w:r>
          </w:p>
          <w:p w14:paraId="28CA3135">
            <w:pPr>
              <w:jc w:val="center"/>
              <w:rPr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通信工程（含宽带网络、移动通信等）</w:t>
            </w:r>
          </w:p>
        </w:tc>
        <w:tc>
          <w:tcPr>
            <w:tcW w:w="1693" w:type="dxa"/>
            <w:vMerge w:val="restart"/>
            <w:vAlign w:val="center"/>
          </w:tcPr>
          <w:p w14:paraId="1242D372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通信基础综合</w:t>
            </w:r>
          </w:p>
        </w:tc>
        <w:tc>
          <w:tcPr>
            <w:tcW w:w="2832" w:type="dxa"/>
            <w:vAlign w:val="center"/>
          </w:tcPr>
          <w:p w14:paraId="1A6DE421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《通信原理》（第</w:t>
            </w:r>
            <w:r>
              <w:rPr>
                <w:rFonts w:ascii="宋体" w:hAnsi="宋体" w:cs="宋体"/>
                <w:sz w:val="24"/>
                <w:szCs w:val="24"/>
              </w:rPr>
              <w:t>7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</w:t>
            </w:r>
          </w:p>
        </w:tc>
        <w:tc>
          <w:tcPr>
            <w:tcW w:w="1602" w:type="dxa"/>
            <w:vAlign w:val="center"/>
          </w:tcPr>
          <w:p w14:paraId="55730F86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樊昌信编</w:t>
            </w:r>
          </w:p>
        </w:tc>
        <w:tc>
          <w:tcPr>
            <w:tcW w:w="2311" w:type="dxa"/>
            <w:vAlign w:val="center"/>
          </w:tcPr>
          <w:p w14:paraId="4FAABE6B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国防工业出版社</w:t>
            </w:r>
            <w:r>
              <w:rPr>
                <w:rFonts w:ascii="宋体" w:hAnsi="宋体" w:cs="宋体"/>
                <w:sz w:val="24"/>
                <w:szCs w:val="24"/>
              </w:rPr>
              <w:t>/2012</w:t>
            </w:r>
          </w:p>
        </w:tc>
        <w:tc>
          <w:tcPr>
            <w:tcW w:w="2051" w:type="dxa"/>
            <w:vMerge w:val="restart"/>
            <w:vAlign w:val="center"/>
          </w:tcPr>
          <w:p w14:paraId="388C7FAF"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cs="宋体"/>
                <w:kern w:val="0"/>
                <w:sz w:val="24"/>
                <w:szCs w:val="24"/>
              </w:rPr>
              <w:t>复试通信基础综合考试科目含：</w:t>
            </w:r>
            <w:r>
              <w:rPr>
                <w:rFonts w:hint="eastAsia" w:ascii="宋体" w:hAnsi="宋体" w:cs="宋体"/>
                <w:sz w:val="24"/>
                <w:szCs w:val="24"/>
              </w:rPr>
              <w:t>《通信原理》、《信号与系统》</w:t>
            </w:r>
          </w:p>
          <w:p w14:paraId="2E6CE77F">
            <w:pPr>
              <w:jc w:val="left"/>
              <w:rPr>
                <w:rFonts w:ascii="宋体" w:cs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 xml:space="preserve"> </w:t>
            </w:r>
          </w:p>
          <w:p w14:paraId="74AEDF7B">
            <w:pPr>
              <w:jc w:val="left"/>
              <w:rPr>
                <w:rFonts w:ascii="宋体"/>
                <w:sz w:val="24"/>
                <w:szCs w:val="24"/>
              </w:rPr>
            </w:pPr>
          </w:p>
          <w:p w14:paraId="1458C377"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同等学力加试科目，《</w:t>
            </w:r>
            <w:r>
              <w:rPr>
                <w:rFonts w:hint="eastAsia" w:ascii="宋体" w:hAnsi="宋体" w:cs="宋体"/>
                <w:sz w:val="24"/>
                <w:szCs w:val="24"/>
              </w:rPr>
              <w:t>数字信号处理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》、《</w:t>
            </w:r>
            <w:r>
              <w:rPr>
                <w:rFonts w:hint="eastAsia" w:ascii="宋体" w:hAnsi="宋体" w:cs="宋体"/>
                <w:sz w:val="24"/>
                <w:szCs w:val="24"/>
              </w:rPr>
              <w:t>模拟电子技术</w:t>
            </w: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》</w:t>
            </w:r>
            <w:r>
              <w:rPr>
                <w:rFonts w:hint="eastAsia" w:ascii="宋体" w:hAnsi="宋体" w:cs="宋体"/>
                <w:sz w:val="24"/>
                <w:szCs w:val="24"/>
              </w:rPr>
              <w:t>二选二。</w:t>
            </w:r>
          </w:p>
          <w:p w14:paraId="586FF77C">
            <w:pPr>
              <w:jc w:val="left"/>
              <w:rPr>
                <w:rFonts w:ascii="宋体"/>
                <w:sz w:val="24"/>
                <w:szCs w:val="24"/>
              </w:rPr>
            </w:pPr>
          </w:p>
          <w:p w14:paraId="134057DB">
            <w:pPr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14:paraId="5DDC78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839" w:type="dxa"/>
            <w:vMerge w:val="continue"/>
            <w:vAlign w:val="center"/>
          </w:tcPr>
          <w:p w14:paraId="551B8B0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5215CA6E"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592941F4">
            <w:pPr>
              <w:rPr>
                <w:rFonts w:ascii="宋体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75E45A84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《信号与线性系统分析》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第5版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602" w:type="dxa"/>
            <w:vAlign w:val="center"/>
          </w:tcPr>
          <w:p w14:paraId="62015238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吴大正、李小平编</w:t>
            </w:r>
          </w:p>
        </w:tc>
        <w:tc>
          <w:tcPr>
            <w:tcW w:w="2311" w:type="dxa"/>
            <w:vAlign w:val="center"/>
          </w:tcPr>
          <w:p w14:paraId="7C38130B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</w:t>
            </w:r>
            <w:r>
              <w:rPr>
                <w:rFonts w:hint="eastAsia" w:ascii="宋体" w:hAnsi="宋体" w:cs="宋体"/>
                <w:sz w:val="24"/>
                <w:szCs w:val="24"/>
              </w:rPr>
              <w:t>9</w:t>
            </w:r>
          </w:p>
        </w:tc>
        <w:tc>
          <w:tcPr>
            <w:tcW w:w="2051" w:type="dxa"/>
            <w:vMerge w:val="continue"/>
            <w:vAlign w:val="center"/>
          </w:tcPr>
          <w:p w14:paraId="543F5017">
            <w:pPr>
              <w:jc w:val="left"/>
              <w:rPr>
                <w:rFonts w:ascii="宋体"/>
                <w:sz w:val="24"/>
                <w:szCs w:val="24"/>
              </w:rPr>
            </w:pPr>
          </w:p>
        </w:tc>
      </w:tr>
      <w:tr w14:paraId="64425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0" w:hRule="atLeast"/>
        </w:trPr>
        <w:tc>
          <w:tcPr>
            <w:tcW w:w="1839" w:type="dxa"/>
            <w:vMerge w:val="continue"/>
            <w:vAlign w:val="center"/>
          </w:tcPr>
          <w:p w14:paraId="2DFFCC2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42650109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1B8A3510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数字信号处理</w:t>
            </w:r>
          </w:p>
        </w:tc>
        <w:tc>
          <w:tcPr>
            <w:tcW w:w="2832" w:type="dxa"/>
            <w:vAlign w:val="center"/>
          </w:tcPr>
          <w:p w14:paraId="728FAB5B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《数字信号处理教程》（第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</w:t>
            </w:r>
          </w:p>
        </w:tc>
        <w:tc>
          <w:tcPr>
            <w:tcW w:w="1602" w:type="dxa"/>
            <w:vAlign w:val="center"/>
          </w:tcPr>
          <w:p w14:paraId="49C02A34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程佩清</w:t>
            </w:r>
          </w:p>
        </w:tc>
        <w:tc>
          <w:tcPr>
            <w:tcW w:w="2311" w:type="dxa"/>
            <w:vAlign w:val="center"/>
          </w:tcPr>
          <w:p w14:paraId="5CBE4844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清华大学出版社</w:t>
            </w:r>
            <w:r>
              <w:rPr>
                <w:rFonts w:ascii="宋体" w:hAnsi="宋体" w:cs="宋体"/>
                <w:sz w:val="24"/>
                <w:szCs w:val="24"/>
              </w:rPr>
              <w:t>2013</w:t>
            </w:r>
          </w:p>
        </w:tc>
        <w:tc>
          <w:tcPr>
            <w:tcW w:w="2051" w:type="dxa"/>
            <w:vMerge w:val="continue"/>
          </w:tcPr>
          <w:p w14:paraId="3D5B881B">
            <w:pPr>
              <w:rPr>
                <w:sz w:val="24"/>
                <w:szCs w:val="24"/>
              </w:rPr>
            </w:pPr>
          </w:p>
        </w:tc>
      </w:tr>
      <w:tr w14:paraId="1AB103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1" w:hRule="atLeast"/>
        </w:trPr>
        <w:tc>
          <w:tcPr>
            <w:tcW w:w="1839" w:type="dxa"/>
            <w:vMerge w:val="continue"/>
            <w:vAlign w:val="center"/>
          </w:tcPr>
          <w:p w14:paraId="0001A08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20" w:type="dxa"/>
            <w:vMerge w:val="continue"/>
          </w:tcPr>
          <w:p w14:paraId="6275005E">
            <w:pPr>
              <w:rPr>
                <w:sz w:val="24"/>
                <w:szCs w:val="24"/>
              </w:rPr>
            </w:pPr>
          </w:p>
        </w:tc>
        <w:tc>
          <w:tcPr>
            <w:tcW w:w="1693" w:type="dxa"/>
            <w:vAlign w:val="center"/>
          </w:tcPr>
          <w:p w14:paraId="3A482578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模拟电子技术</w:t>
            </w:r>
          </w:p>
        </w:tc>
        <w:tc>
          <w:tcPr>
            <w:tcW w:w="2832" w:type="dxa"/>
            <w:vAlign w:val="center"/>
          </w:tcPr>
          <w:p w14:paraId="29EBEA9E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《模拟电子技术基础》（第</w:t>
            </w:r>
            <w:r>
              <w:rPr>
                <w:rFonts w:ascii="宋体" w:hAnsi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cs="宋体"/>
                <w:sz w:val="24"/>
                <w:szCs w:val="24"/>
              </w:rPr>
              <w:t>版）</w:t>
            </w:r>
          </w:p>
        </w:tc>
        <w:tc>
          <w:tcPr>
            <w:tcW w:w="1602" w:type="dxa"/>
            <w:vAlign w:val="center"/>
          </w:tcPr>
          <w:p w14:paraId="25257A44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童诗白、华成英</w:t>
            </w:r>
          </w:p>
        </w:tc>
        <w:tc>
          <w:tcPr>
            <w:tcW w:w="2311" w:type="dxa"/>
            <w:vAlign w:val="center"/>
          </w:tcPr>
          <w:p w14:paraId="0CED13ED">
            <w:pPr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/2006</w:t>
            </w:r>
          </w:p>
        </w:tc>
        <w:tc>
          <w:tcPr>
            <w:tcW w:w="2051" w:type="dxa"/>
            <w:vMerge w:val="continue"/>
          </w:tcPr>
          <w:p w14:paraId="5F6A3779">
            <w:pPr>
              <w:rPr>
                <w:sz w:val="24"/>
                <w:szCs w:val="24"/>
              </w:rPr>
            </w:pPr>
          </w:p>
        </w:tc>
      </w:tr>
    </w:tbl>
    <w:p w14:paraId="046D4FBC"/>
    <w:sectPr>
      <w:pgSz w:w="16838" w:h="11906" w:orient="landscape"/>
      <w:pgMar w:top="1134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2"/>
  <w:drawingGridVerticalSpacing w:val="3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27178D"/>
    <w:rsid w:val="00003B98"/>
    <w:rsid w:val="0003352D"/>
    <w:rsid w:val="00050F3A"/>
    <w:rsid w:val="00057261"/>
    <w:rsid w:val="00066828"/>
    <w:rsid w:val="000710F7"/>
    <w:rsid w:val="00081BDF"/>
    <w:rsid w:val="000B1A7E"/>
    <w:rsid w:val="000C5F13"/>
    <w:rsid w:val="00120A3F"/>
    <w:rsid w:val="00127EEC"/>
    <w:rsid w:val="00132F46"/>
    <w:rsid w:val="00176EB0"/>
    <w:rsid w:val="0018559C"/>
    <w:rsid w:val="001951BE"/>
    <w:rsid w:val="001A219B"/>
    <w:rsid w:val="001E4462"/>
    <w:rsid w:val="00203A5F"/>
    <w:rsid w:val="00240B6F"/>
    <w:rsid w:val="0027178D"/>
    <w:rsid w:val="0029354F"/>
    <w:rsid w:val="002A4599"/>
    <w:rsid w:val="002B2315"/>
    <w:rsid w:val="002B7E31"/>
    <w:rsid w:val="002C6064"/>
    <w:rsid w:val="00304E2A"/>
    <w:rsid w:val="003679E4"/>
    <w:rsid w:val="00367AB6"/>
    <w:rsid w:val="003A5FD4"/>
    <w:rsid w:val="003B59D2"/>
    <w:rsid w:val="003B7923"/>
    <w:rsid w:val="003C2B6E"/>
    <w:rsid w:val="003C3386"/>
    <w:rsid w:val="003C7661"/>
    <w:rsid w:val="003D79A8"/>
    <w:rsid w:val="0041428F"/>
    <w:rsid w:val="004329AC"/>
    <w:rsid w:val="00437C10"/>
    <w:rsid w:val="004506B9"/>
    <w:rsid w:val="0046428E"/>
    <w:rsid w:val="00482C27"/>
    <w:rsid w:val="004A3A56"/>
    <w:rsid w:val="004C52E4"/>
    <w:rsid w:val="004C7A9D"/>
    <w:rsid w:val="004D5E8C"/>
    <w:rsid w:val="004E5FCD"/>
    <w:rsid w:val="0050573E"/>
    <w:rsid w:val="00536AB1"/>
    <w:rsid w:val="0056220D"/>
    <w:rsid w:val="00565974"/>
    <w:rsid w:val="00582537"/>
    <w:rsid w:val="005C2047"/>
    <w:rsid w:val="005C5D37"/>
    <w:rsid w:val="005F1E71"/>
    <w:rsid w:val="005F42DD"/>
    <w:rsid w:val="00602AFA"/>
    <w:rsid w:val="0061365D"/>
    <w:rsid w:val="0063031D"/>
    <w:rsid w:val="006368D8"/>
    <w:rsid w:val="0065641A"/>
    <w:rsid w:val="00661AE2"/>
    <w:rsid w:val="006B280E"/>
    <w:rsid w:val="006B38A3"/>
    <w:rsid w:val="006C145E"/>
    <w:rsid w:val="006C65EA"/>
    <w:rsid w:val="006E2CBB"/>
    <w:rsid w:val="006F3866"/>
    <w:rsid w:val="00713E27"/>
    <w:rsid w:val="00717C8B"/>
    <w:rsid w:val="00740A2C"/>
    <w:rsid w:val="00742F2F"/>
    <w:rsid w:val="007644DD"/>
    <w:rsid w:val="00765F64"/>
    <w:rsid w:val="00774540"/>
    <w:rsid w:val="00790BC2"/>
    <w:rsid w:val="007A5EAF"/>
    <w:rsid w:val="007B48A0"/>
    <w:rsid w:val="007E0830"/>
    <w:rsid w:val="007F4DD2"/>
    <w:rsid w:val="008177B3"/>
    <w:rsid w:val="00817CA1"/>
    <w:rsid w:val="00836479"/>
    <w:rsid w:val="008518FF"/>
    <w:rsid w:val="0085237D"/>
    <w:rsid w:val="00882670"/>
    <w:rsid w:val="008976A6"/>
    <w:rsid w:val="008C1B4B"/>
    <w:rsid w:val="008C65F2"/>
    <w:rsid w:val="008C67F0"/>
    <w:rsid w:val="00912AEB"/>
    <w:rsid w:val="00974A66"/>
    <w:rsid w:val="009B567F"/>
    <w:rsid w:val="00A44B11"/>
    <w:rsid w:val="00A46205"/>
    <w:rsid w:val="00A54A00"/>
    <w:rsid w:val="00A54C0B"/>
    <w:rsid w:val="00A60BC4"/>
    <w:rsid w:val="00A820D3"/>
    <w:rsid w:val="00A96C3B"/>
    <w:rsid w:val="00A9703A"/>
    <w:rsid w:val="00AA53EA"/>
    <w:rsid w:val="00AE0D72"/>
    <w:rsid w:val="00AE56FB"/>
    <w:rsid w:val="00AF478F"/>
    <w:rsid w:val="00B07E1C"/>
    <w:rsid w:val="00B20657"/>
    <w:rsid w:val="00B31055"/>
    <w:rsid w:val="00B337CA"/>
    <w:rsid w:val="00B433F8"/>
    <w:rsid w:val="00B44084"/>
    <w:rsid w:val="00B732FC"/>
    <w:rsid w:val="00B7420F"/>
    <w:rsid w:val="00BA1B12"/>
    <w:rsid w:val="00BA29E1"/>
    <w:rsid w:val="00BB3DDB"/>
    <w:rsid w:val="00BC1648"/>
    <w:rsid w:val="00BE0A41"/>
    <w:rsid w:val="00C03C9C"/>
    <w:rsid w:val="00C15A3E"/>
    <w:rsid w:val="00C21DD7"/>
    <w:rsid w:val="00C74932"/>
    <w:rsid w:val="00C771D8"/>
    <w:rsid w:val="00CB560E"/>
    <w:rsid w:val="00CF2032"/>
    <w:rsid w:val="00CF3DFC"/>
    <w:rsid w:val="00D3702A"/>
    <w:rsid w:val="00D37E17"/>
    <w:rsid w:val="00D53615"/>
    <w:rsid w:val="00D54FE5"/>
    <w:rsid w:val="00D8510B"/>
    <w:rsid w:val="00D925C9"/>
    <w:rsid w:val="00DC6430"/>
    <w:rsid w:val="00DE5CF1"/>
    <w:rsid w:val="00DE7DCE"/>
    <w:rsid w:val="00E36165"/>
    <w:rsid w:val="00E512C0"/>
    <w:rsid w:val="00E67C3C"/>
    <w:rsid w:val="00E81392"/>
    <w:rsid w:val="00EA7CAD"/>
    <w:rsid w:val="00EB6E46"/>
    <w:rsid w:val="00EC55A2"/>
    <w:rsid w:val="00EC78A2"/>
    <w:rsid w:val="00F26451"/>
    <w:rsid w:val="00F324EB"/>
    <w:rsid w:val="00F340BD"/>
    <w:rsid w:val="00F80A75"/>
    <w:rsid w:val="00F94B76"/>
    <w:rsid w:val="00FA4652"/>
    <w:rsid w:val="00FA7270"/>
    <w:rsid w:val="00FF739A"/>
    <w:rsid w:val="3A0C77C1"/>
    <w:rsid w:val="7AAA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6">
    <w:name w:val="页脚 Char"/>
    <w:link w:val="2"/>
    <w:locked/>
    <w:uiPriority w:val="99"/>
    <w:rPr>
      <w:sz w:val="18"/>
      <w:szCs w:val="18"/>
    </w:rPr>
  </w:style>
  <w:style w:type="character" w:customStyle="1" w:styleId="7">
    <w:name w:val="页眉 Char"/>
    <w:link w:val="3"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paragraph" w:customStyle="1" w:styleId="9">
    <w:name w:val="Char Char Char Char"/>
    <w:basedOn w:val="1"/>
    <w:semiHidden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561</Words>
  <Characters>623</Characters>
  <Lines>6</Lines>
  <Paragraphs>1</Paragraphs>
  <TotalTime>41</TotalTime>
  <ScaleCrop>false</ScaleCrop>
  <LinksUpToDate>false</LinksUpToDate>
  <CharactersWithSpaces>644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cp:lastPrinted>2020-09-04T01:31:00Z</cp:lastPrinted>
  <dcterms:modified xsi:type="dcterms:W3CDTF">2024-09-30T06:57:14Z</dcterms:modified>
  <dc:title>2016年电气工程学院硕士研究生入学考试自命题科目及参考教材</dc:title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72EC625D956F481E97C9761CC88A929C_12</vt:lpwstr>
  </property>
</Properties>
</file>