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b/>
          <w:sz w:val="30"/>
          <w:szCs w:val="30"/>
          <w:highlight w:val="none"/>
        </w:rPr>
      </w:pPr>
      <w:bookmarkStart w:id="0" w:name="_GoBack"/>
      <w:r>
        <w:rPr>
          <w:rFonts w:hint="eastAsia"/>
          <w:b/>
          <w:sz w:val="30"/>
          <w:szCs w:val="30"/>
          <w:highlight w:val="none"/>
        </w:rPr>
        <w:t>机械工程（080200）</w:t>
      </w:r>
      <w:r>
        <w:rPr>
          <w:rFonts w:hint="eastAsia" w:ascii="华文楷体" w:hAnsi="华文楷体" w:eastAsia="华文楷体"/>
          <w:b/>
          <w:sz w:val="30"/>
          <w:szCs w:val="30"/>
          <w:highlight w:val="none"/>
        </w:rPr>
        <w:t>学术型</w:t>
      </w:r>
    </w:p>
    <w:p>
      <w:pPr>
        <w:ind w:firstLine="600" w:firstLineChars="200"/>
        <w:rPr>
          <w:sz w:val="30"/>
          <w:szCs w:val="30"/>
          <w:highlight w:val="none"/>
        </w:rPr>
      </w:pPr>
      <w:r>
        <w:rPr>
          <w:rFonts w:hint="eastAsia"/>
          <w:sz w:val="30"/>
          <w:szCs w:val="30"/>
          <w:highlight w:val="none"/>
        </w:rPr>
        <w:t>本学科瞄准学科研究前沿与热点领域，从事机械制造的基本理论、自动化制造系统、先进制造模式及其相关技术的研究与开发，同时紧密融合电力学科，具有鲜明的行业特色，经过长期的建设与发展，形成了</w:t>
      </w:r>
      <w:r>
        <w:rPr>
          <w:rFonts w:hint="eastAsia"/>
          <w:sz w:val="30"/>
          <w:szCs w:val="30"/>
          <w:highlight w:val="none"/>
        </w:rPr>
        <w:t>新能源装备设计与制造</w:t>
      </w:r>
      <w:r>
        <w:rPr>
          <w:rFonts w:hint="eastAsia"/>
          <w:sz w:val="30"/>
          <w:szCs w:val="30"/>
          <w:highlight w:val="none"/>
          <w:lang w:eastAsia="zh-CN"/>
        </w:rPr>
        <w:t>、</w:t>
      </w:r>
      <w:r>
        <w:rPr>
          <w:rFonts w:hint="eastAsia"/>
          <w:sz w:val="30"/>
          <w:szCs w:val="30"/>
          <w:highlight w:val="none"/>
        </w:rPr>
        <w:t>先进机器人机构与传感</w:t>
      </w:r>
      <w:r>
        <w:rPr>
          <w:rFonts w:hint="eastAsia"/>
          <w:sz w:val="30"/>
          <w:szCs w:val="30"/>
          <w:highlight w:val="none"/>
          <w:lang w:eastAsia="zh-CN"/>
        </w:rPr>
        <w:t>、</w:t>
      </w:r>
      <w:r>
        <w:rPr>
          <w:rFonts w:hint="eastAsia"/>
          <w:sz w:val="30"/>
          <w:szCs w:val="30"/>
          <w:highlight w:val="none"/>
        </w:rPr>
        <w:t>智能材料驱动器件设计</w:t>
      </w:r>
      <w:r>
        <w:rPr>
          <w:rFonts w:hint="eastAsia"/>
          <w:sz w:val="30"/>
          <w:szCs w:val="30"/>
          <w:highlight w:val="none"/>
          <w:lang w:eastAsia="zh-CN"/>
        </w:rPr>
        <w:t>、</w:t>
      </w:r>
      <w:r>
        <w:rPr>
          <w:rFonts w:hint="eastAsia"/>
          <w:sz w:val="30"/>
          <w:szCs w:val="30"/>
          <w:highlight w:val="none"/>
        </w:rPr>
        <w:t>机电设备智能检测与控制</w:t>
      </w:r>
      <w:r>
        <w:rPr>
          <w:rFonts w:hint="eastAsia"/>
          <w:sz w:val="30"/>
          <w:szCs w:val="30"/>
          <w:highlight w:val="none"/>
          <w:lang w:eastAsia="zh-CN"/>
        </w:rPr>
        <w:t>、</w:t>
      </w:r>
      <w:r>
        <w:rPr>
          <w:rFonts w:hint="eastAsia"/>
          <w:sz w:val="30"/>
          <w:szCs w:val="30"/>
          <w:highlight w:val="none"/>
        </w:rPr>
        <w:t>能源装备材料加工技术</w:t>
      </w:r>
      <w:r>
        <w:rPr>
          <w:rFonts w:hint="eastAsia"/>
          <w:sz w:val="30"/>
          <w:szCs w:val="30"/>
          <w:highlight w:val="none"/>
          <w:lang w:val="en-US" w:eastAsia="zh-CN"/>
        </w:rPr>
        <w:t>五</w:t>
      </w:r>
      <w:r>
        <w:rPr>
          <w:rFonts w:hint="eastAsia"/>
          <w:sz w:val="30"/>
          <w:szCs w:val="30"/>
          <w:highlight w:val="none"/>
        </w:rPr>
        <w:t>个稳定的研究方向</w:t>
      </w:r>
      <w:r>
        <w:rPr>
          <w:rFonts w:hint="eastAsia"/>
          <w:sz w:val="30"/>
          <w:szCs w:val="30"/>
          <w:highlight w:val="none"/>
          <w:lang w:eastAsia="zh-CN"/>
        </w:rPr>
        <w:t>。</w:t>
      </w:r>
      <w:r>
        <w:rPr>
          <w:rFonts w:hint="eastAsia"/>
          <w:sz w:val="30"/>
          <w:szCs w:val="30"/>
          <w:highlight w:val="none"/>
        </w:rPr>
        <w:t>本学科设有机器人研究所、微机电与微制造创新实验研究所、</w:t>
      </w:r>
      <w:r>
        <w:rPr>
          <w:rFonts w:hint="eastAsia"/>
          <w:sz w:val="30"/>
          <w:szCs w:val="30"/>
          <w:highlight w:val="none"/>
          <w:lang w:val="en-US" w:eastAsia="zh-CN"/>
        </w:rPr>
        <w:t>激光加工实验室</w:t>
      </w:r>
      <w:r>
        <w:rPr>
          <w:rFonts w:hint="eastAsia"/>
          <w:sz w:val="30"/>
          <w:szCs w:val="30"/>
          <w:highlight w:val="none"/>
        </w:rPr>
        <w:t>等，具有各种先进制造设备若干台，这些硬件设施为培养研究生的创新和实践能力提供了有力保障。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凭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借多年的教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学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与科研，本专业形成了良好的科研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环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境和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浓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厚的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学术氛围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，教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师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的整体科研水平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较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高，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理论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研究成果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显著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。先后承担完成包括国家级和省级在内的科研及教改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项目40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余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项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，近五年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来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共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发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表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论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文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200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余篇，其中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SCI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检索3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0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余篇、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EI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检索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50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余篇，科研和教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学成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果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获奖项目20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余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项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，出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版专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著和教材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10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余部。</w:t>
      </w:r>
    </w:p>
    <w:p>
      <w:pPr>
        <w:ind w:firstLine="600" w:firstLineChars="200"/>
        <w:rPr>
          <w:sz w:val="30"/>
          <w:szCs w:val="30"/>
          <w:highlight w:val="none"/>
        </w:rPr>
      </w:pPr>
      <w:r>
        <w:rPr>
          <w:rFonts w:hint="eastAsia"/>
          <w:sz w:val="30"/>
          <w:szCs w:val="30"/>
          <w:highlight w:val="none"/>
        </w:rPr>
        <w:t>本专业毕业生就业面</w:t>
      </w:r>
      <w:r>
        <w:rPr>
          <w:sz w:val="30"/>
          <w:szCs w:val="30"/>
          <w:highlight w:val="none"/>
        </w:rPr>
        <w:t>宽</w:t>
      </w:r>
      <w:r>
        <w:rPr>
          <w:rFonts w:hint="eastAsia"/>
          <w:sz w:val="30"/>
          <w:szCs w:val="30"/>
          <w:highlight w:val="none"/>
          <w:lang w:eastAsia="zh-CN"/>
        </w:rPr>
        <w:t>、</w:t>
      </w:r>
      <w:r>
        <w:rPr>
          <w:sz w:val="30"/>
          <w:szCs w:val="30"/>
          <w:highlight w:val="none"/>
        </w:rPr>
        <w:t>适应性强，</w:t>
      </w:r>
      <w:r>
        <w:rPr>
          <w:rFonts w:hint="eastAsia"/>
          <w:sz w:val="30"/>
          <w:szCs w:val="30"/>
          <w:highlight w:val="none"/>
        </w:rPr>
        <w:t>主要在机械、电力系统、冶金、化工及交通行业等相关领域内的大型企业、科研院所、国家机关和高等院校等从事产品设计制造、技术研发、应用研究、设备管理与维修、科研和教学等工作。</w:t>
      </w:r>
    </w:p>
    <w:p>
      <w:pPr>
        <w:rPr>
          <w:sz w:val="30"/>
          <w:szCs w:val="30"/>
          <w:highlight w:val="none"/>
        </w:rPr>
      </w:pPr>
    </w:p>
    <w:p>
      <w:pPr>
        <w:jc w:val="left"/>
        <w:rPr>
          <w:b/>
          <w:sz w:val="30"/>
          <w:szCs w:val="30"/>
          <w:highlight w:val="none"/>
        </w:rPr>
      </w:pPr>
      <w:r>
        <w:rPr>
          <w:rFonts w:hint="eastAsia"/>
          <w:b/>
          <w:sz w:val="30"/>
          <w:szCs w:val="30"/>
          <w:highlight w:val="none"/>
        </w:rPr>
        <w:t>机械</w:t>
      </w:r>
      <w:r>
        <w:rPr>
          <w:rFonts w:hint="eastAsia"/>
          <w:b/>
          <w:sz w:val="30"/>
          <w:szCs w:val="30"/>
          <w:highlight w:val="none"/>
          <w:lang w:val="en-US" w:eastAsia="zh-CN"/>
        </w:rPr>
        <w:t>工程</w:t>
      </w:r>
      <w:r>
        <w:rPr>
          <w:rFonts w:hint="eastAsia"/>
          <w:b/>
          <w:sz w:val="30"/>
          <w:szCs w:val="30"/>
          <w:highlight w:val="none"/>
        </w:rPr>
        <w:t>（08550</w:t>
      </w:r>
      <w:r>
        <w:rPr>
          <w:rFonts w:hint="eastAsia"/>
          <w:b/>
          <w:sz w:val="30"/>
          <w:szCs w:val="30"/>
          <w:highlight w:val="none"/>
          <w:lang w:val="en-US" w:eastAsia="zh-CN"/>
        </w:rPr>
        <w:t>1</w:t>
      </w:r>
      <w:r>
        <w:rPr>
          <w:rFonts w:hint="eastAsia"/>
          <w:b/>
          <w:sz w:val="30"/>
          <w:szCs w:val="30"/>
          <w:highlight w:val="none"/>
        </w:rPr>
        <w:t>）</w:t>
      </w:r>
      <w:r>
        <w:rPr>
          <w:rFonts w:hint="eastAsia" w:ascii="华文楷体" w:hAnsi="华文楷体" w:eastAsia="华文楷体"/>
          <w:b/>
          <w:sz w:val="30"/>
          <w:szCs w:val="30"/>
          <w:highlight w:val="none"/>
          <w:lang w:val="en-US" w:eastAsia="zh-CN"/>
        </w:rPr>
        <w:t>专硕</w:t>
      </w:r>
      <w:r>
        <w:rPr>
          <w:rFonts w:hint="eastAsia" w:ascii="华文楷体" w:hAnsi="华文楷体" w:eastAsia="华文楷体"/>
          <w:b/>
          <w:sz w:val="30"/>
          <w:szCs w:val="30"/>
          <w:highlight w:val="none"/>
        </w:rPr>
        <w:t>型</w:t>
      </w:r>
    </w:p>
    <w:p>
      <w:pPr>
        <w:ind w:firstLine="600" w:firstLineChars="200"/>
        <w:rPr>
          <w:sz w:val="30"/>
          <w:szCs w:val="30"/>
          <w:highlight w:val="none"/>
        </w:rPr>
      </w:pPr>
      <w:r>
        <w:rPr>
          <w:rFonts w:hint="eastAsia"/>
          <w:sz w:val="30"/>
          <w:szCs w:val="30"/>
          <w:highlight w:val="none"/>
        </w:rPr>
        <w:t>本学科瞄准学科研究热点领域，紧密融合电力学科，经过长期的建设与发展，形成了</w:t>
      </w:r>
      <w:r>
        <w:rPr>
          <w:rFonts w:hint="eastAsia"/>
          <w:sz w:val="30"/>
          <w:szCs w:val="30"/>
          <w:highlight w:val="none"/>
        </w:rPr>
        <w:t>新能源装备设计与制造</w:t>
      </w:r>
      <w:r>
        <w:rPr>
          <w:rFonts w:hint="eastAsia"/>
          <w:sz w:val="30"/>
          <w:szCs w:val="30"/>
          <w:highlight w:val="none"/>
          <w:lang w:eastAsia="zh-CN"/>
        </w:rPr>
        <w:t>、</w:t>
      </w:r>
      <w:r>
        <w:rPr>
          <w:rFonts w:hint="eastAsia"/>
          <w:sz w:val="30"/>
          <w:szCs w:val="30"/>
          <w:highlight w:val="none"/>
        </w:rPr>
        <w:t>先进机器人机构与传感</w:t>
      </w:r>
      <w:r>
        <w:rPr>
          <w:rFonts w:hint="eastAsia"/>
          <w:sz w:val="30"/>
          <w:szCs w:val="30"/>
          <w:highlight w:val="none"/>
          <w:lang w:eastAsia="zh-CN"/>
        </w:rPr>
        <w:t>、</w:t>
      </w:r>
      <w:r>
        <w:rPr>
          <w:rFonts w:hint="eastAsia"/>
          <w:sz w:val="30"/>
          <w:szCs w:val="30"/>
          <w:highlight w:val="none"/>
        </w:rPr>
        <w:t>智能材料驱动器件设计</w:t>
      </w:r>
      <w:r>
        <w:rPr>
          <w:rFonts w:hint="eastAsia"/>
          <w:sz w:val="30"/>
          <w:szCs w:val="30"/>
          <w:highlight w:val="none"/>
          <w:lang w:eastAsia="zh-CN"/>
        </w:rPr>
        <w:t>、</w:t>
      </w:r>
      <w:r>
        <w:rPr>
          <w:rFonts w:hint="eastAsia"/>
          <w:sz w:val="30"/>
          <w:szCs w:val="30"/>
          <w:highlight w:val="none"/>
        </w:rPr>
        <w:t>机电设备智能检测与控制</w:t>
      </w:r>
      <w:r>
        <w:rPr>
          <w:rFonts w:hint="eastAsia"/>
          <w:sz w:val="30"/>
          <w:szCs w:val="30"/>
          <w:highlight w:val="none"/>
          <w:lang w:eastAsia="zh-CN"/>
        </w:rPr>
        <w:t>、</w:t>
      </w:r>
      <w:r>
        <w:rPr>
          <w:rFonts w:hint="eastAsia"/>
          <w:sz w:val="30"/>
          <w:szCs w:val="30"/>
          <w:highlight w:val="none"/>
        </w:rPr>
        <w:t>能源装备材料加工技术</w:t>
      </w:r>
      <w:r>
        <w:rPr>
          <w:rFonts w:hint="eastAsia"/>
          <w:sz w:val="30"/>
          <w:szCs w:val="30"/>
          <w:highlight w:val="none"/>
          <w:lang w:val="en-US" w:eastAsia="zh-CN"/>
        </w:rPr>
        <w:t>五</w:t>
      </w:r>
      <w:r>
        <w:rPr>
          <w:rFonts w:hint="eastAsia"/>
          <w:sz w:val="30"/>
          <w:szCs w:val="30"/>
          <w:highlight w:val="none"/>
        </w:rPr>
        <w:t>个稳定的研究方向</w:t>
      </w:r>
      <w:r>
        <w:rPr>
          <w:rFonts w:hint="eastAsia"/>
          <w:sz w:val="30"/>
          <w:szCs w:val="30"/>
          <w:highlight w:val="none"/>
          <w:lang w:eastAsia="zh-CN"/>
        </w:rPr>
        <w:t>。</w:t>
      </w:r>
      <w:r>
        <w:rPr>
          <w:rFonts w:hint="eastAsia"/>
          <w:sz w:val="30"/>
          <w:szCs w:val="30"/>
          <w:highlight w:val="none"/>
        </w:rPr>
        <w:t>本学科设有机器人研究所、微机电与微制造创新实验研究所、</w:t>
      </w:r>
      <w:r>
        <w:rPr>
          <w:rFonts w:hint="eastAsia"/>
          <w:sz w:val="30"/>
          <w:szCs w:val="30"/>
          <w:highlight w:val="none"/>
          <w:lang w:val="en-US" w:eastAsia="zh-CN"/>
        </w:rPr>
        <w:t>激光加工实验室</w:t>
      </w:r>
      <w:r>
        <w:rPr>
          <w:rFonts w:hint="eastAsia"/>
          <w:sz w:val="30"/>
          <w:szCs w:val="30"/>
          <w:highlight w:val="none"/>
        </w:rPr>
        <w:t>等，这些硬件</w:t>
      </w:r>
      <w:r>
        <w:rPr>
          <w:rFonts w:hint="eastAsia"/>
          <w:sz w:val="30"/>
          <w:szCs w:val="30"/>
          <w:highlight w:val="none"/>
          <w:lang w:val="en-US" w:eastAsia="zh-CN"/>
        </w:rPr>
        <w:t>条件</w:t>
      </w:r>
      <w:r>
        <w:rPr>
          <w:rFonts w:hint="eastAsia"/>
          <w:sz w:val="30"/>
          <w:szCs w:val="30"/>
          <w:highlight w:val="none"/>
        </w:rPr>
        <w:t>为培养研究生的创新和实践能力提供了有力保障。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凭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借多年的教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学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与科研，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  <w:lang w:val="en-US" w:eastAsia="zh-CN"/>
        </w:rPr>
        <w:t>本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专业教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师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的整体科研水平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较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高，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理论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研究成果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显著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。先后承担完成包括国家级和省级在内的科研及教改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项目40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余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项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，近五年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来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共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发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表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论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文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200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余篇，其中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SCI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检索3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0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余篇、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EI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检索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50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余篇，科研和教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学成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果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获奖项目20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余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项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，出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版专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著和教材</w:t>
      </w:r>
      <w:r>
        <w:rPr>
          <w:rFonts w:ascii="宋体" w:hAnsi="宋体" w:cs="Times New Roman"/>
          <w:snapToGrid w:val="0"/>
          <w:kern w:val="0"/>
          <w:sz w:val="30"/>
          <w:szCs w:val="30"/>
          <w:highlight w:val="none"/>
        </w:rPr>
        <w:t>10</w:t>
      </w:r>
      <w:r>
        <w:rPr>
          <w:rFonts w:hint="eastAsia" w:ascii="宋体" w:hAnsi="宋体" w:cs="Times New Roman"/>
          <w:snapToGrid w:val="0"/>
          <w:kern w:val="0"/>
          <w:sz w:val="30"/>
          <w:szCs w:val="30"/>
          <w:highlight w:val="none"/>
        </w:rPr>
        <w:t>余部。</w:t>
      </w:r>
    </w:p>
    <w:p>
      <w:pPr>
        <w:ind w:firstLine="600" w:firstLineChars="200"/>
        <w:rPr>
          <w:sz w:val="30"/>
          <w:szCs w:val="30"/>
          <w:highlight w:val="none"/>
        </w:rPr>
      </w:pPr>
      <w:r>
        <w:rPr>
          <w:rFonts w:hint="eastAsia"/>
          <w:sz w:val="30"/>
          <w:szCs w:val="30"/>
          <w:highlight w:val="none"/>
        </w:rPr>
        <w:t>本专业毕业生就业面</w:t>
      </w:r>
      <w:r>
        <w:rPr>
          <w:sz w:val="30"/>
          <w:szCs w:val="30"/>
          <w:highlight w:val="none"/>
        </w:rPr>
        <w:t>宽</w:t>
      </w:r>
      <w:r>
        <w:rPr>
          <w:rFonts w:hint="eastAsia"/>
          <w:sz w:val="30"/>
          <w:szCs w:val="30"/>
          <w:highlight w:val="none"/>
          <w:lang w:eastAsia="zh-CN"/>
        </w:rPr>
        <w:t>、</w:t>
      </w:r>
      <w:r>
        <w:rPr>
          <w:sz w:val="30"/>
          <w:szCs w:val="30"/>
          <w:highlight w:val="none"/>
        </w:rPr>
        <w:t>适应性强，</w:t>
      </w:r>
      <w:r>
        <w:rPr>
          <w:rFonts w:hint="eastAsia"/>
          <w:sz w:val="30"/>
          <w:szCs w:val="30"/>
          <w:highlight w:val="none"/>
        </w:rPr>
        <w:t>主要在机械、电力系统、冶金、化工及交通行业等相关领域内的大型企业、国家机关和高等院校等从事产品设计制造、技术研发、应用研究、设备管理与维修和教学等工作。</w:t>
      </w:r>
    </w:p>
    <w:p>
      <w:pPr>
        <w:rPr>
          <w:highlight w:val="none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1"/>
  <w:embedSystemFonts/>
  <w:bordersDoNotSurroundHeader w:val="0"/>
  <w:bordersDoNotSurroundFooter w:val="0"/>
  <w:doNotTrackMoves/>
  <w:documentProtection w:enforcement="0"/>
  <w:defaultTabStop w:val="420"/>
  <w:doNotHyphenateCaps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iZTY4MjRhYWZkNWQ0ZDkyYzc0OTQ4YmM4YTZmMGIifQ=="/>
  </w:docVars>
  <w:rsids>
    <w:rsidRoot w:val="00184DDB"/>
    <w:rsid w:val="00003B98"/>
    <w:rsid w:val="00021BAA"/>
    <w:rsid w:val="00050F3A"/>
    <w:rsid w:val="00080D68"/>
    <w:rsid w:val="00087ECC"/>
    <w:rsid w:val="000C3639"/>
    <w:rsid w:val="000D0729"/>
    <w:rsid w:val="00127EEC"/>
    <w:rsid w:val="00137B47"/>
    <w:rsid w:val="00184DDB"/>
    <w:rsid w:val="00194239"/>
    <w:rsid w:val="001951BE"/>
    <w:rsid w:val="001A219B"/>
    <w:rsid w:val="001E4462"/>
    <w:rsid w:val="001F5737"/>
    <w:rsid w:val="001F6766"/>
    <w:rsid w:val="00203A30"/>
    <w:rsid w:val="002221D2"/>
    <w:rsid w:val="00240B6F"/>
    <w:rsid w:val="002623E4"/>
    <w:rsid w:val="0029354F"/>
    <w:rsid w:val="002A4599"/>
    <w:rsid w:val="002B7619"/>
    <w:rsid w:val="002B7E31"/>
    <w:rsid w:val="002D45E4"/>
    <w:rsid w:val="002E5EF5"/>
    <w:rsid w:val="002F546D"/>
    <w:rsid w:val="00323E9F"/>
    <w:rsid w:val="00395EF9"/>
    <w:rsid w:val="003D79A8"/>
    <w:rsid w:val="0041428F"/>
    <w:rsid w:val="00437B0A"/>
    <w:rsid w:val="00437BC5"/>
    <w:rsid w:val="00457856"/>
    <w:rsid w:val="0046428E"/>
    <w:rsid w:val="00495B03"/>
    <w:rsid w:val="004C529D"/>
    <w:rsid w:val="004C52E4"/>
    <w:rsid w:val="0050573E"/>
    <w:rsid w:val="005C2047"/>
    <w:rsid w:val="005C5D37"/>
    <w:rsid w:val="005F42DD"/>
    <w:rsid w:val="00601B02"/>
    <w:rsid w:val="00602AFA"/>
    <w:rsid w:val="00605C32"/>
    <w:rsid w:val="006239FE"/>
    <w:rsid w:val="00661AE2"/>
    <w:rsid w:val="006C145E"/>
    <w:rsid w:val="006C6B69"/>
    <w:rsid w:val="006E2CBB"/>
    <w:rsid w:val="006F3866"/>
    <w:rsid w:val="007359C3"/>
    <w:rsid w:val="00740A2C"/>
    <w:rsid w:val="007644DD"/>
    <w:rsid w:val="00774540"/>
    <w:rsid w:val="00780913"/>
    <w:rsid w:val="007A0BEC"/>
    <w:rsid w:val="007A5EAF"/>
    <w:rsid w:val="007B48A0"/>
    <w:rsid w:val="008032CA"/>
    <w:rsid w:val="008243C5"/>
    <w:rsid w:val="00836479"/>
    <w:rsid w:val="00843B0F"/>
    <w:rsid w:val="0086162F"/>
    <w:rsid w:val="008C65F2"/>
    <w:rsid w:val="008C67F0"/>
    <w:rsid w:val="00904F50"/>
    <w:rsid w:val="009212A1"/>
    <w:rsid w:val="00974A66"/>
    <w:rsid w:val="00993881"/>
    <w:rsid w:val="009A4DCE"/>
    <w:rsid w:val="00A025C4"/>
    <w:rsid w:val="00AF4CAF"/>
    <w:rsid w:val="00B31055"/>
    <w:rsid w:val="00BA1B12"/>
    <w:rsid w:val="00BD1E79"/>
    <w:rsid w:val="00BD6801"/>
    <w:rsid w:val="00C617F3"/>
    <w:rsid w:val="00C74932"/>
    <w:rsid w:val="00C771D8"/>
    <w:rsid w:val="00CB560E"/>
    <w:rsid w:val="00CC4723"/>
    <w:rsid w:val="00CE3F32"/>
    <w:rsid w:val="00CF2032"/>
    <w:rsid w:val="00CF3DFC"/>
    <w:rsid w:val="00D37718"/>
    <w:rsid w:val="00D53615"/>
    <w:rsid w:val="00DA4226"/>
    <w:rsid w:val="00DC0114"/>
    <w:rsid w:val="00DC6430"/>
    <w:rsid w:val="00DE2D62"/>
    <w:rsid w:val="00E13884"/>
    <w:rsid w:val="00E36165"/>
    <w:rsid w:val="00E67C3C"/>
    <w:rsid w:val="00E81392"/>
    <w:rsid w:val="00EC55A2"/>
    <w:rsid w:val="00EF7AA7"/>
    <w:rsid w:val="00F80A75"/>
    <w:rsid w:val="00FA7270"/>
    <w:rsid w:val="00FF7EE5"/>
    <w:rsid w:val="01865259"/>
    <w:rsid w:val="11AB5001"/>
    <w:rsid w:val="11CB33BC"/>
    <w:rsid w:val="14223E13"/>
    <w:rsid w:val="155E6125"/>
    <w:rsid w:val="2D1257B6"/>
    <w:rsid w:val="2E324E84"/>
    <w:rsid w:val="62522D5D"/>
    <w:rsid w:val="6A8B449D"/>
    <w:rsid w:val="6D0A3398"/>
    <w:rsid w:val="7A210E8A"/>
    <w:rsid w:val="7D336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Subtitle"/>
    <w:basedOn w:val="1"/>
    <w:next w:val="1"/>
    <w:link w:val="9"/>
    <w:qFormat/>
    <w:uiPriority w:val="99"/>
    <w:pPr>
      <w:spacing w:before="240" w:after="60" w:line="312" w:lineRule="auto"/>
      <w:jc w:val="center"/>
      <w:outlineLvl w:val="1"/>
    </w:pPr>
    <w:rPr>
      <w:rFonts w:ascii="Calibri Light" w:hAnsi="Calibri Light" w:cs="Calibri Light"/>
      <w:b/>
      <w:bCs/>
      <w:kern w:val="28"/>
      <w:sz w:val="32"/>
      <w:szCs w:val="32"/>
    </w:rPr>
  </w:style>
  <w:style w:type="character" w:customStyle="1" w:styleId="7">
    <w:name w:val="页眉 Char"/>
    <w:link w:val="3"/>
    <w:semiHidden/>
    <w:qFormat/>
    <w:locked/>
    <w:uiPriority w:val="99"/>
    <w:rPr>
      <w:sz w:val="18"/>
      <w:szCs w:val="18"/>
    </w:rPr>
  </w:style>
  <w:style w:type="character" w:customStyle="1" w:styleId="8">
    <w:name w:val="页脚 Char"/>
    <w:link w:val="2"/>
    <w:semiHidden/>
    <w:qFormat/>
    <w:locked/>
    <w:uiPriority w:val="99"/>
    <w:rPr>
      <w:sz w:val="18"/>
      <w:szCs w:val="18"/>
    </w:rPr>
  </w:style>
  <w:style w:type="character" w:customStyle="1" w:styleId="9">
    <w:name w:val="副标题 Char"/>
    <w:link w:val="4"/>
    <w:qFormat/>
    <w:locked/>
    <w:uiPriority w:val="99"/>
    <w:rPr>
      <w:rFonts w:ascii="Calibri Light" w:hAnsi="Calibri Light" w:eastAsia="宋体" w:cs="Calibri Light"/>
      <w:b/>
      <w:bCs/>
      <w:kern w:val="28"/>
      <w:sz w:val="32"/>
      <w:szCs w:val="32"/>
    </w:rPr>
  </w:style>
  <w:style w:type="character" w:customStyle="1" w:styleId="10">
    <w:name w:val="char"/>
    <w:basedOn w:val="6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Admin</Company>
  <Pages>2</Pages>
  <Words>867</Words>
  <Characters>897</Characters>
  <Lines>3</Lines>
  <Paragraphs>1</Paragraphs>
  <TotalTime>71</TotalTime>
  <ScaleCrop>false</ScaleCrop>
  <LinksUpToDate>false</LinksUpToDate>
  <CharactersWithSpaces>897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2015-07-16T01:36:00Z</dcterms:created>
  <dc:creator>windows7</dc:creator>
  <cp:lastModifiedBy>哆啦面</cp:lastModifiedBy>
  <dcterms:modified xsi:type="dcterms:W3CDTF">2023-08-16T06:11:43Z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E5D6F43D05164CC689ADA96F16B32880</vt:lpwstr>
  </property>
</Properties>
</file>