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745D28">
      <w:pPr>
        <w:widowControl/>
        <w:spacing w:line="300" w:lineRule="atLeast"/>
        <w:jc w:val="left"/>
        <w:outlineLvl w:val="1"/>
        <w:rPr>
          <w:rFonts w:hint="eastAsia" w:ascii="微软雅黑" w:hAnsi="微软雅黑" w:eastAsia="微软雅黑" w:cs="宋体"/>
          <w:b/>
          <w:bCs/>
          <w:color w:val="666666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24"/>
          <w:szCs w:val="24"/>
        </w:rPr>
        <w:t>附件4：</w:t>
      </w:r>
    </w:p>
    <w:p w14:paraId="4CC50678">
      <w:pPr>
        <w:widowControl/>
        <w:spacing w:line="300" w:lineRule="atLeast"/>
        <w:jc w:val="center"/>
        <w:outlineLvl w:val="1"/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5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12127526">
      <w:pPr>
        <w:widowControl/>
        <w:spacing w:line="360" w:lineRule="auto"/>
        <w:jc w:val="left"/>
        <w:rPr>
          <w:rFonts w:hint="eastAsia"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命题学院（盖章）：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化学化工与环境学院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     考试科目名称：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分析化学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 </w:t>
      </w:r>
    </w:p>
    <w:p w14:paraId="47735492">
      <w:pPr>
        <w:widowControl/>
        <w:spacing w:line="360" w:lineRule="auto"/>
        <w:jc w:val="left"/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科目说明：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无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4F24E2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0438A">
            <w:pPr>
              <w:widowControl/>
              <w:spacing w:line="300" w:lineRule="atLeas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一、考试基本要求</w:t>
            </w:r>
          </w:p>
          <w:p w14:paraId="4EAAAC76">
            <w:pPr>
              <w:widowControl/>
              <w:spacing w:line="300" w:lineRule="auto"/>
              <w:ind w:firstLine="480" w:firstLineChars="200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本考试大纲适用于</w:t>
            </w:r>
            <w:bookmarkStart w:id="3" w:name="_GoBack"/>
            <w:bookmarkEnd w:id="3"/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报考闽南师范大学化学一级学科硕士研究生入学考试。要求考生理解并掌握定量分析的基本原理、测定方法、组分的分离与富集技术、误差与分析数据处理原理及其应用，灵活运用化学分析的理论和知识，解决各种分析法的基本问题，以及了解样品的分离方法和分析数据统计处理。掌握相关学科的实验技能、综合分析问题与解决问题的能力，具备较强的创新思维和活跃的学术思想。</w:t>
            </w:r>
          </w:p>
          <w:p w14:paraId="44CD23F6">
            <w:pPr>
              <w:widowControl/>
              <w:spacing w:line="300" w:lineRule="atLeas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</w:p>
          <w:p w14:paraId="6867FA80">
            <w:pPr>
              <w:widowControl/>
              <w:spacing w:line="300" w:lineRule="atLeas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</w:p>
          <w:p w14:paraId="1005C6D1">
            <w:pPr>
              <w:widowControl/>
              <w:numPr>
                <w:ilvl w:val="0"/>
                <w:numId w:val="1"/>
              </w:numPr>
              <w:spacing w:line="300" w:lineRule="auto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绪论：简单了解物质化学组成与表征、测量、分析方法的分类、分析化学的研究现状、发展 趋势与前沿。</w:t>
            </w:r>
          </w:p>
          <w:p w14:paraId="459C005B">
            <w:pPr>
              <w:widowControl/>
              <w:numPr>
                <w:ilvl w:val="0"/>
                <w:numId w:val="1"/>
              </w:numPr>
              <w:spacing w:line="300" w:lineRule="auto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误差及分析数据的处理：理解相对误差、标准偏差、相对标准偏差与平均值标准偏差等涵义，以及准确度与精密度相关性及其评价等；掌握可疑值的取舍（Q、G检验法）、有效数字及其运算规则、分析结果与分析方法的评价（显著性检验）和提高分析准确度的方法。</w:t>
            </w:r>
          </w:p>
          <w:p w14:paraId="0FAFBC54">
            <w:pPr>
              <w:widowControl/>
              <w:numPr>
                <w:ilvl w:val="0"/>
                <w:numId w:val="1"/>
              </w:numPr>
              <w:spacing w:line="300" w:lineRule="auto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滴定分析：理解化学计量点、滴定终点、滴定误差、基准物质等</w:t>
            </w:r>
            <w:bookmarkStart w:id="2" w:name="OLE_LINK4"/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涵义</w:t>
            </w:r>
            <w:bookmarkEnd w:id="2"/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，以及滴定分析法的特点、分类，滴定反应的要求与滴定方式等；掌握标准溶液的浓度表示法、选择、配制与标定和滴定过程分析。</w:t>
            </w:r>
          </w:p>
          <w:p w14:paraId="6C2056F9">
            <w:pPr>
              <w:widowControl/>
              <w:numPr>
                <w:ilvl w:val="0"/>
                <w:numId w:val="1"/>
              </w:numPr>
              <w:spacing w:line="300" w:lineRule="auto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酸碱滴定法：理解质子理论与处理酸碱平衡的方法（PBE、MBE、CBE），弱酸（碱）各型体分布分数（δ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vertAlign w:val="subscript"/>
              </w:rPr>
              <w:t>i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）、型体浓度、分析浓度等；掌握一（二）元酸碱溶液、化学等计量点、滴定突跃、变色范围等的pH值与滴定终点误差分析，多元酸碱分步滴定的可行性判据，酸碱缓冲溶液和酸碱指示剂的选择、配制；酸碱滴定法的应用（包括组分推测、络合比和酸碱电离常数确定、含量测定等）。</w:t>
            </w:r>
          </w:p>
          <w:p w14:paraId="4C84CD29">
            <w:pPr>
              <w:widowControl/>
              <w:numPr>
                <w:ilvl w:val="0"/>
                <w:numId w:val="1"/>
              </w:numPr>
              <w:spacing w:line="300" w:lineRule="auto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配位滴定法：了解K、K’、ß、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l-GR"/>
              </w:rPr>
              <w:t>δ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型体浓度、K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vertAlign w:val="subscript"/>
              </w:rPr>
              <w:t>MY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、K’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vertAlign w:val="subscript"/>
              </w:rPr>
              <w:t>MY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、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l-GR"/>
              </w:rPr>
              <w:t>α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vertAlign w:val="subscript"/>
              </w:rPr>
              <w:t>M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、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l-GR"/>
              </w:rPr>
              <w:t>α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vertAlign w:val="subscript"/>
              </w:rPr>
              <w:t>Y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、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l-GR"/>
              </w:rPr>
              <w:t>α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vertAlign w:val="subscript"/>
              </w:rPr>
              <w:t>MY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、pM、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l-GR"/>
              </w:rPr>
              <w:t>Δ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pM等涵义及其应用，滴定突跃及其影响因素、络合滴定条件，金属离子指示剂作用原理及其选择；掌握络合滴定的选择性、方式、特点与应用，络合滴定曲线与准确滴定的判据，滴定突跃、变色范围、终点误差分析等。</w:t>
            </w:r>
          </w:p>
          <w:p w14:paraId="68165ED7">
            <w:pPr>
              <w:widowControl/>
              <w:numPr>
                <w:ilvl w:val="0"/>
                <w:numId w:val="1"/>
              </w:numPr>
              <w:spacing w:line="300" w:lineRule="auto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氧化还原滴定法：了解氧化还原滴定电对电位E、E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vertAlign w:val="subscript"/>
              </w:rPr>
              <w:t>sp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、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l-GR"/>
              </w:rPr>
              <w:t>Δ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E、变色电位、氧化还原反应的方向、程度和速率等；理解氧化还原滴定曲线、待测组分滴定前的预处理，掌握指示剂的选择和分析等，氧化还原滴定法（如重铬酸钾法，碘量法）及其应用。</w:t>
            </w:r>
          </w:p>
          <w:p w14:paraId="7D82F7F0">
            <w:pPr>
              <w:widowControl/>
              <w:numPr>
                <w:ilvl w:val="0"/>
                <w:numId w:val="1"/>
              </w:numPr>
              <w:spacing w:line="300" w:lineRule="auto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 xml:space="preserve">沉淀滴定法：理解沉淀滴定法原理、确定终点的方法、滴定条件、滴定方式和应用。  </w:t>
            </w:r>
          </w:p>
          <w:p w14:paraId="21D04E31">
            <w:pPr>
              <w:widowControl/>
              <w:numPr>
                <w:ilvl w:val="0"/>
                <w:numId w:val="1"/>
              </w:numPr>
              <w:spacing w:line="300" w:lineRule="auto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重量分析法：了解重量分析法的特点与分类，沉淀式、称量式及其要求；理解溶解度及其影响因素、沉淀形成及其纯度影响因素、沉淀条件；掌握降低沉淀溶解度和提高沉淀纯度的方法。</w:t>
            </w:r>
          </w:p>
          <w:p w14:paraId="51EABBF5">
            <w:pPr>
              <w:widowControl/>
              <w:numPr>
                <w:ilvl w:val="0"/>
                <w:numId w:val="1"/>
              </w:numPr>
              <w:spacing w:line="300" w:lineRule="auto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吸光光度法：了解物质对光的选择性吸收、光吸收定律及其应用条件、摩尔吸光系数与灵敏度，吸光光度法仪器，理解显色反应及其影响因素，参比溶液的选择、共存离子干扰；吸光光度法的特点与应用（络合物组成的确定）；重点掌握吸收光谱、工作波长的确定、线性范围、检出限、准确度、精密度与选择性、回收率、吸光光度分析结果计算及其显著性检验。</w:t>
            </w:r>
          </w:p>
          <w:p w14:paraId="72AB121E">
            <w:pPr>
              <w:widowControl/>
              <w:numPr>
                <w:ilvl w:val="0"/>
                <w:numId w:val="1"/>
              </w:numPr>
              <w:spacing w:line="300" w:lineRule="auto"/>
              <w:ind w:left="105" w:leftChars="50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 xml:space="preserve"> 常用的分离和富集方法：了解分析化学中的分离及其意义，评价分离效果的指标（回收率、分离因素），待测组分与干扰组分的分离、富集方法（沉淀分离法，溶剂萃取分离法、离子交换分离法、液相色谱分离法）。</w:t>
            </w:r>
          </w:p>
          <w:p w14:paraId="69D940C2">
            <w:pPr>
              <w:widowControl/>
              <w:numPr>
                <w:ilvl w:val="0"/>
                <w:numId w:val="1"/>
              </w:numPr>
              <w:spacing w:line="300" w:lineRule="auto"/>
              <w:ind w:left="105" w:leftChars="50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定量分析的一般步骤：了解“四分法”、采样公式，分析试样的制备、分解，干扰物质的分离，测定方法的选择。</w:t>
            </w:r>
          </w:p>
          <w:p w14:paraId="6C51CF8E">
            <w:pPr>
              <w:widowControl/>
              <w:spacing w:line="300" w:lineRule="atLeas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</w:p>
          <w:p w14:paraId="65739D96"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三、考试基本题型和分值 (考试时间180分钟，共150分)</w:t>
            </w:r>
          </w:p>
          <w:p w14:paraId="3556F457">
            <w:pPr>
              <w:widowControl/>
              <w:spacing w:line="300" w:lineRule="atLeas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1. 选择题，2分/题，共 70分；</w:t>
            </w:r>
          </w:p>
          <w:p w14:paraId="0604B202">
            <w:pPr>
              <w:widowControl/>
              <w:spacing w:line="300" w:lineRule="atLeas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2. 填空题，1分/空，共20分；</w:t>
            </w:r>
          </w:p>
          <w:p w14:paraId="37AD3F32">
            <w:pPr>
              <w:widowControl/>
              <w:spacing w:line="300" w:lineRule="atLeas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3. 简答题，4-6分/题，共40分；</w:t>
            </w:r>
          </w:p>
          <w:p w14:paraId="272806CB">
            <w:pPr>
              <w:widowControl/>
              <w:spacing w:line="300" w:lineRule="atLeast"/>
              <w:jc w:val="left"/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4. 综合设计题，10分/题，共20分。</w:t>
            </w:r>
          </w:p>
          <w:p w14:paraId="3DF9521E">
            <w:pPr>
              <w:widowControl/>
              <w:spacing w:line="300" w:lineRule="atLeast"/>
              <w:jc w:val="left"/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</w:pPr>
          </w:p>
          <w:p w14:paraId="736CEB4C"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四、参考教材</w:t>
            </w:r>
          </w:p>
          <w:p w14:paraId="62583896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华中师范大学等编，分析化学上册（第四版），高等教育出版社,2012年。</w:t>
            </w:r>
          </w:p>
          <w:p w14:paraId="1D4B1038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43CB7B23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2CD42DB3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1D8A38B3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22818FF1">
      <w:pPr>
        <w:rPr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EB3758"/>
    <w:multiLevelType w:val="multilevel"/>
    <w:tmpl w:val="17EB3758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k0NTQ2YzMwNGE0OTIwNWVlZDk5YmEzYWEzZGY5MmMifQ=="/>
  </w:docVars>
  <w:rsids>
    <w:rsidRoot w:val="00EA2044"/>
    <w:rsid w:val="00146164"/>
    <w:rsid w:val="00251070"/>
    <w:rsid w:val="00422312"/>
    <w:rsid w:val="0054201F"/>
    <w:rsid w:val="006C12C5"/>
    <w:rsid w:val="00873084"/>
    <w:rsid w:val="00A01527"/>
    <w:rsid w:val="00A278F4"/>
    <w:rsid w:val="00C26C5E"/>
    <w:rsid w:val="00D52A9F"/>
    <w:rsid w:val="00DA7192"/>
    <w:rsid w:val="00E95AA8"/>
    <w:rsid w:val="00EA2044"/>
    <w:rsid w:val="00F468F9"/>
    <w:rsid w:val="00F66155"/>
    <w:rsid w:val="0EB70F57"/>
    <w:rsid w:val="0F5C3454"/>
    <w:rsid w:val="0FFD6D62"/>
    <w:rsid w:val="18D763FD"/>
    <w:rsid w:val="23677FD1"/>
    <w:rsid w:val="28A44498"/>
    <w:rsid w:val="36456E49"/>
    <w:rsid w:val="38903FEA"/>
    <w:rsid w:val="3A8A1E8D"/>
    <w:rsid w:val="455862C4"/>
    <w:rsid w:val="45C7266B"/>
    <w:rsid w:val="469D7665"/>
    <w:rsid w:val="4FD770C3"/>
    <w:rsid w:val="57D627A7"/>
    <w:rsid w:val="600D430B"/>
    <w:rsid w:val="6D9F34AB"/>
    <w:rsid w:val="76E1187D"/>
    <w:rsid w:val="781D39A0"/>
    <w:rsid w:val="7A01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1454</Words>
  <Characters>1499</Characters>
  <Lines>11</Lines>
  <Paragraphs>3</Paragraphs>
  <TotalTime>0</TotalTime>
  <ScaleCrop>false</ScaleCrop>
  <LinksUpToDate>false</LinksUpToDate>
  <CharactersWithSpaces>1515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2024-09-25T01:05:00Z</dcterms:created>
  <dc:creator>邱文芳</dc:creator>
  <cp:lastModifiedBy>陆得志</cp:lastModifiedBy>
  <cp:lastPrinted>2021-05-24T08:47:00Z</cp:lastPrinted>
  <dcterms:modified xsi:type="dcterms:W3CDTF">2024-09-25T10:04:22Z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D72446A987F3488E9F95C04D0438876A</vt:lpwstr>
  </property>
</Properties>
</file>