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8C2CA">
      <w:pPr>
        <w:rPr>
          <w:rFonts w:ascii="宋体" w:hAnsi="宋体"/>
          <w:sz w:val="24"/>
        </w:rPr>
      </w:pPr>
    </w:p>
    <w:p w14:paraId="5577C132">
      <w:pPr>
        <w:jc w:val="center"/>
        <w:rPr>
          <w:rFonts w:eastAsia="黑体"/>
          <w:sz w:val="30"/>
          <w:szCs w:val="30"/>
        </w:rPr>
      </w:pPr>
    </w:p>
    <w:p w14:paraId="1DFD48A3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5</w:t>
      </w:r>
      <w:r>
        <w:rPr>
          <w:rFonts w:hint="eastAsia" w:eastAsia="黑体"/>
          <w:sz w:val="30"/>
          <w:szCs w:val="30"/>
        </w:rPr>
        <w:t>年研究生招生课考试大纲</w:t>
      </w:r>
      <w:bookmarkStart w:id="0" w:name="_GoBack"/>
      <w:bookmarkEnd w:id="0"/>
    </w:p>
    <w:p w14:paraId="00491EA7">
      <w:pPr>
        <w:jc w:val="center"/>
        <w:rPr>
          <w:rFonts w:eastAsia="黑体"/>
          <w:sz w:val="30"/>
          <w:szCs w:val="30"/>
        </w:rPr>
      </w:pPr>
    </w:p>
    <w:p w14:paraId="7A32356F">
      <w:pPr>
        <w:tabs>
          <w:tab w:val="left" w:pos="540"/>
        </w:tabs>
        <w:ind w:left="44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考试科目名称：生</w:t>
      </w:r>
      <w:r>
        <w:rPr>
          <w:rFonts w:hint="eastAsia" w:ascii="宋体" w:hAnsi="宋体"/>
          <w:sz w:val="24"/>
          <w:highlight w:val="none"/>
        </w:rPr>
        <w:t>物综合（微生物学，分子生物学，生物化学、细胞生物学）</w:t>
      </w:r>
    </w:p>
    <w:p w14:paraId="1FC70E83">
      <w:pPr>
        <w:ind w:left="44"/>
        <w:rPr>
          <w:rFonts w:ascii="宋体" w:hAnsi="宋体"/>
          <w:sz w:val="24"/>
        </w:rPr>
      </w:pPr>
    </w:p>
    <w:p w14:paraId="42B62996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653A7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0EA1713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微生物学基本内容:</w:t>
            </w:r>
          </w:p>
          <w:p w14:paraId="74136F54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1DEE7A12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掌握原核微生物、真核微生物、病毒的形态、构造、分类与功能；掌握微生物新陈代谢、及次级代谢调控方式；</w:t>
            </w:r>
            <w:r>
              <w:rPr>
                <w:rFonts w:hint="eastAsia" w:ascii="宋体" w:hAnsi="宋体"/>
                <w:kern w:val="13"/>
              </w:rPr>
              <w:t>掌握微生物的生长规律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及培养方法；掌握微生物学在医药行业中所引起的危害及所起的有益作用，从而达到控制有害微生物利用有益微生物的目的。</w:t>
            </w:r>
          </w:p>
          <w:p w14:paraId="5BA75BAB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3ABFE835">
            <w:pPr>
              <w:spacing w:line="360" w:lineRule="auto"/>
              <w:ind w:right="-335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绪论</w:t>
            </w:r>
          </w:p>
          <w:p w14:paraId="22FDEFAF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1.什么是微生物。</w:t>
            </w:r>
          </w:p>
          <w:p w14:paraId="53C4157D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2.人类对微生物世界的认识史</w:t>
            </w:r>
          </w:p>
          <w:p w14:paraId="6CE9ACC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3.微生物学的发展促进了人类的进步</w:t>
            </w:r>
          </w:p>
          <w:p w14:paraId="2B0C5F6C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4.微生物学及其分科</w:t>
            </w:r>
          </w:p>
          <w:p w14:paraId="7D782A56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5.微生物的五大共性</w:t>
            </w:r>
          </w:p>
          <w:p w14:paraId="324050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二．</w:t>
            </w:r>
            <w:r>
              <w:rPr>
                <w:rFonts w:hint="eastAsia" w:ascii="宋体" w:hAnsi="宋体" w:cs="宋体"/>
                <w:b/>
                <w:bCs/>
              </w:rPr>
              <w:t>原核微生物的形态、构造和功能</w:t>
            </w:r>
          </w:p>
          <w:p w14:paraId="6897EF25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1.掌握原核微生物的形态、构造。</w:t>
            </w:r>
          </w:p>
          <w:p w14:paraId="09EE1900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2.熟悉六类原核微生物。</w:t>
            </w:r>
          </w:p>
          <w:p w14:paraId="3DDA7BCD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3.掌握细菌的致病性。</w:t>
            </w:r>
          </w:p>
          <w:p w14:paraId="33126F72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4.熟悉常见的致病菌。</w:t>
            </w:r>
          </w:p>
          <w:p w14:paraId="1CD4DAC7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三．</w:t>
            </w:r>
            <w:r>
              <w:rPr>
                <w:rFonts w:hint="eastAsia" w:ascii="宋体" w:hAnsi="宋体" w:cs="宋体"/>
                <w:b/>
                <w:bCs/>
              </w:rPr>
              <w:t>真核微生物的形态和功能</w:t>
            </w:r>
          </w:p>
          <w:p w14:paraId="3D3BBD32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1.掌握真核微生物的形态、构造。</w:t>
            </w:r>
          </w:p>
          <w:p w14:paraId="450155B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2.掌握真核生物与原核生物的差别。</w:t>
            </w:r>
          </w:p>
          <w:p w14:paraId="3E1ABC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3.熟悉常见的真菌及其特性。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41031E7C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四．</w:t>
            </w:r>
            <w:r>
              <w:rPr>
                <w:rFonts w:hint="eastAsia" w:ascii="宋体" w:hAnsi="宋体" w:cs="宋体"/>
                <w:b/>
                <w:bCs/>
              </w:rPr>
              <w:t>病毒与亚病毒</w:t>
            </w:r>
          </w:p>
          <w:p w14:paraId="11FDCDE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1.掌握病毒的构造、化学组成及繁殖方式。</w:t>
            </w:r>
          </w:p>
          <w:p w14:paraId="5B5CC3A5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2.熟悉常见的人类病毒及其致病性。</w:t>
            </w:r>
          </w:p>
          <w:p w14:paraId="088F1045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3.了解类病毒、拟病毒、朊病毒。</w:t>
            </w:r>
          </w:p>
          <w:p w14:paraId="0F90A017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b/>
                <w:kern w:val="0"/>
                <w:szCs w:val="21"/>
              </w:rPr>
              <w:t>五．</w:t>
            </w:r>
            <w:r>
              <w:rPr>
                <w:rFonts w:hint="eastAsia" w:ascii="宋体" w:hAnsi="宋体" w:cs="宋体"/>
                <w:b/>
                <w:bCs/>
              </w:rPr>
              <w:t>微生物的新陈代谢</w:t>
            </w:r>
          </w:p>
          <w:p w14:paraId="3ACC11DE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1.掌握微生物的六大营养要素及营养物质的入胞方式。</w:t>
            </w:r>
          </w:p>
          <w:p w14:paraId="53788FC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2.掌握微生物的营养类型。</w:t>
            </w:r>
          </w:p>
          <w:p w14:paraId="78A42FD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3.熟悉微生物培养基的种类及设计原则与方法。</w:t>
            </w:r>
          </w:p>
          <w:p w14:paraId="67D972DE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六．</w:t>
            </w:r>
            <w:r>
              <w:rPr>
                <w:rFonts w:hint="eastAsia" w:ascii="宋体" w:hAnsi="宋体" w:cs="宋体"/>
                <w:b/>
                <w:bCs/>
              </w:rPr>
              <w:t>微生物的新陈代谢</w:t>
            </w:r>
          </w:p>
          <w:p w14:paraId="123161F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1.掌握微生物的各种代谢。</w:t>
            </w:r>
          </w:p>
          <w:p w14:paraId="2C7E95C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2.了解微生物代谢在生产中的应用。</w:t>
            </w:r>
          </w:p>
          <w:p w14:paraId="2E954DE0">
            <w:pPr>
              <w:tabs>
                <w:tab w:val="left" w:pos="540"/>
              </w:tabs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3.熟悉微生物代谢的调控方式。</w:t>
            </w:r>
          </w:p>
          <w:p w14:paraId="1015A156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七．</w:t>
            </w:r>
            <w:r>
              <w:rPr>
                <w:rFonts w:hint="eastAsia" w:ascii="宋体" w:hAnsi="宋体" w:cs="宋体"/>
                <w:b/>
                <w:bCs/>
              </w:rPr>
              <w:t>微生物的生长及其控制</w:t>
            </w:r>
          </w:p>
          <w:p w14:paraId="7A1A591E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1.掌握微生物的生长规律及影响微生物生长的主要因素。</w:t>
            </w:r>
          </w:p>
          <w:p w14:paraId="3F1338F3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2.握微生物的培养方法及测定生长繁殖的方法。</w:t>
            </w:r>
          </w:p>
          <w:p w14:paraId="2CD487C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3.熟悉有害微生物的控制方法。</w:t>
            </w:r>
          </w:p>
          <w:p w14:paraId="226F0B5F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八．</w:t>
            </w:r>
            <w:r>
              <w:rPr>
                <w:rFonts w:hint="eastAsia" w:ascii="宋体" w:hAnsi="宋体" w:cs="宋体"/>
                <w:b/>
                <w:bCs/>
              </w:rPr>
              <w:t>微生物遗传变异和育种</w:t>
            </w:r>
          </w:p>
          <w:p w14:paraId="048B48EC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1.掌握微生物的遗传变异理论。</w:t>
            </w:r>
          </w:p>
          <w:p w14:paraId="51CA66F7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2.熟悉微生物基因突变及其在诱变育种中的应用。</w:t>
            </w:r>
          </w:p>
          <w:p w14:paraId="6C75AC2F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3.了解基因工程概况。</w:t>
            </w:r>
          </w:p>
          <w:p w14:paraId="63C29BC1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九．</w:t>
            </w:r>
            <w:r>
              <w:rPr>
                <w:rFonts w:hint="eastAsia" w:ascii="宋体" w:hAnsi="宋体" w:cs="宋体"/>
                <w:b/>
                <w:bCs/>
              </w:rPr>
              <w:t>微生物的生态</w:t>
            </w:r>
          </w:p>
          <w:p w14:paraId="6A6C1AA1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1.微生物在自然界中的分布与菌种资源的开发</w:t>
            </w:r>
          </w:p>
          <w:p w14:paraId="2CFF9B92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2.微生物与生物环境间的关系</w:t>
            </w:r>
          </w:p>
          <w:p w14:paraId="2A3063A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3.微生物与自然界物质循环</w:t>
            </w:r>
          </w:p>
          <w:p w14:paraId="32B900D1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4.微生物与环境保护</w:t>
            </w:r>
          </w:p>
          <w:p w14:paraId="66F11A52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十．</w:t>
            </w:r>
            <w:r>
              <w:rPr>
                <w:rFonts w:hint="eastAsia" w:ascii="宋体" w:hAnsi="宋体" w:cs="宋体"/>
                <w:b/>
                <w:bCs/>
              </w:rPr>
              <w:t>传染与免疫</w:t>
            </w:r>
          </w:p>
          <w:p w14:paraId="4329F93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1.熟悉传染与传染病。</w:t>
            </w:r>
          </w:p>
          <w:p w14:paraId="56CAA25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2.掌握特异性免疫与非特异性免疫</w:t>
            </w:r>
          </w:p>
          <w:p w14:paraId="0CAB4BA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3.掌握免疫学的方法及应用</w:t>
            </w:r>
          </w:p>
          <w:p w14:paraId="71BF325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4.了解生物制品及其应用。</w:t>
            </w:r>
          </w:p>
          <w:p w14:paraId="673EEA5E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十一</w:t>
            </w:r>
            <w:r>
              <w:rPr>
                <w:b/>
                <w:szCs w:val="21"/>
              </w:rPr>
              <w:t xml:space="preserve">. </w:t>
            </w:r>
            <w:r>
              <w:rPr>
                <w:rFonts w:hint="eastAsia" w:ascii="宋体" w:hAnsi="宋体" w:cs="宋体"/>
                <w:b/>
                <w:bCs/>
              </w:rPr>
              <w:t>微生物的分类和鉴定</w:t>
            </w:r>
          </w:p>
          <w:p w14:paraId="4B86F3C7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1.掌握生物学分类方法及微生物的命名。</w:t>
            </w:r>
          </w:p>
          <w:p w14:paraId="3022F2A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2.熟悉常用的微生物的鉴定方法。</w:t>
            </w:r>
          </w:p>
          <w:p w14:paraId="0961F70F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十二.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13"/>
              </w:rPr>
              <w:t>21世纪的微生物学</w:t>
            </w:r>
          </w:p>
          <w:p w14:paraId="0B204BA3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一、微生物在解决人类面临的五大危机中的作用</w:t>
            </w:r>
          </w:p>
          <w:p w14:paraId="7403C0EA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二、现代微生物学的特点及其发展趋势</w:t>
            </w:r>
          </w:p>
          <w:p w14:paraId="7371E4AB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三、微生物在“生命科学世纪”中的作用</w:t>
            </w:r>
          </w:p>
          <w:p w14:paraId="2B80CC8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四、大力开展我国微生物学研究</w:t>
            </w:r>
          </w:p>
          <w:p w14:paraId="0CDF255F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13"/>
              </w:rPr>
              <w:t>五、学好微生物学，推动人类进步</w:t>
            </w:r>
          </w:p>
        </w:tc>
      </w:tr>
    </w:tbl>
    <w:p w14:paraId="7E1044EF">
      <w:pPr>
        <w:jc w:val="center"/>
        <w:rPr>
          <w:rFonts w:eastAsia="黑体"/>
          <w:sz w:val="30"/>
          <w:szCs w:val="30"/>
        </w:rPr>
      </w:pPr>
    </w:p>
    <w:p w14:paraId="5ABBDE56">
      <w:pPr>
        <w:jc w:val="center"/>
        <w:rPr>
          <w:rFonts w:eastAsia="黑体"/>
          <w:sz w:val="30"/>
          <w:szCs w:val="30"/>
        </w:rPr>
      </w:pPr>
    </w:p>
    <w:p w14:paraId="0469FE89">
      <w:pPr>
        <w:ind w:left="44"/>
        <w:rPr>
          <w:rFonts w:ascii="宋体" w:hAnsi="宋体"/>
          <w:sz w:val="24"/>
        </w:rPr>
      </w:pPr>
    </w:p>
    <w:p w14:paraId="729831FB">
      <w:pPr>
        <w:ind w:left="44"/>
        <w:rPr>
          <w:rFonts w:ascii="宋体" w:hAnsi="宋体"/>
          <w:sz w:val="24"/>
        </w:rPr>
      </w:pPr>
    </w:p>
    <w:p w14:paraId="154C6311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67D74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4A6D1A67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分子生物学基本内容:</w:t>
            </w:r>
          </w:p>
          <w:p w14:paraId="5215CF26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69F0D786">
            <w:pPr>
              <w:spacing w:line="360" w:lineRule="auto"/>
              <w:ind w:firstLine="48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 w:ascii="宋体" w:hAnsi="宋体"/>
                <w:color w:val="363636"/>
                <w:sz w:val="24"/>
              </w:rPr>
              <w:t>主要内容包括核酸和蛋白质大分子的基本结构、功能和理化特性，基因结构与功能、原核生物与真核生物DNA复制、DNA转录、蛋白质翻译、基因表达调控等。要求考生熟练掌握分子生物学的基本原理和基本概念，理解DNA、RNA、蛋白质的特征以及功能，掌握相关分子生物学试验的基本原理、技能。</w:t>
            </w:r>
          </w:p>
          <w:p w14:paraId="26097A7B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1F5BA0C2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（一）染色体与D</w:t>
            </w:r>
            <w:r>
              <w:rPr>
                <w:color w:val="000000"/>
                <w:sz w:val="24"/>
              </w:rPr>
              <w:t>NA</w:t>
            </w:r>
          </w:p>
          <w:p w14:paraId="35C04DEE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染色体和D</w:t>
            </w:r>
            <w:r>
              <w:rPr>
                <w:color w:val="000000"/>
                <w:sz w:val="24"/>
              </w:rPr>
              <w:t>NA</w:t>
            </w:r>
            <w:r>
              <w:rPr>
                <w:rFonts w:hint="eastAsia"/>
                <w:color w:val="000000"/>
                <w:sz w:val="24"/>
              </w:rPr>
              <w:t>的结构</w:t>
            </w:r>
          </w:p>
          <w:p w14:paraId="72F784CA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DNA复制</w:t>
            </w:r>
          </w:p>
          <w:p w14:paraId="339C9306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DNA损伤修复和基因突变</w:t>
            </w:r>
          </w:p>
          <w:p w14:paraId="3D502F9F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可移动的基因元件</w:t>
            </w:r>
          </w:p>
          <w:p w14:paraId="60331327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（二）R</w:t>
            </w:r>
            <w:r>
              <w:rPr>
                <w:color w:val="000000"/>
                <w:sz w:val="24"/>
              </w:rPr>
              <w:t>NA</w:t>
            </w:r>
            <w:r>
              <w:rPr>
                <w:rFonts w:hint="eastAsia"/>
                <w:color w:val="000000"/>
                <w:sz w:val="24"/>
              </w:rPr>
              <w:t>转录与转录后加工</w:t>
            </w:r>
          </w:p>
          <w:p w14:paraId="295D2DAC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RNA聚合酶</w:t>
            </w:r>
          </w:p>
          <w:p w14:paraId="6054274B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RNA转录的基本过程</w:t>
            </w:r>
          </w:p>
          <w:p w14:paraId="5F9F033A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原核生物与真核生物转录及产物特征比较</w:t>
            </w:r>
          </w:p>
          <w:p w14:paraId="7369DDBD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核酶</w:t>
            </w:r>
          </w:p>
          <w:p w14:paraId="37E3C77A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（三）翻译</w:t>
            </w:r>
          </w:p>
          <w:p w14:paraId="1C791219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. 蛋白质生物合成的生物学</w:t>
            </w:r>
            <w:r>
              <w:rPr>
                <w:rFonts w:hint="eastAsia"/>
                <w:color w:val="000000"/>
                <w:sz w:val="24"/>
              </w:rPr>
              <w:t>机制</w:t>
            </w:r>
          </w:p>
          <w:p w14:paraId="2AFAE6D5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蛋白质修饰、加工</w:t>
            </w:r>
          </w:p>
          <w:p w14:paraId="7ECF56D4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（四）基因的表达调控</w:t>
            </w:r>
          </w:p>
          <w:p w14:paraId="13B053AA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1. 基本概念和原理 </w:t>
            </w:r>
          </w:p>
          <w:p w14:paraId="4EEE9EB7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2. 原核基因转录调节 </w:t>
            </w:r>
          </w:p>
          <w:p w14:paraId="31A5D9CB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3. 真核基因转录调节</w:t>
            </w:r>
          </w:p>
          <w:p w14:paraId="50645D27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（五）分子生物学研究方法</w:t>
            </w:r>
          </w:p>
          <w:p w14:paraId="46531A2D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color w:val="000000"/>
                <w:sz w:val="24"/>
              </w:rPr>
              <w:t>DNA基本操作技术</w:t>
            </w:r>
          </w:p>
          <w:p w14:paraId="371FA116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RNA基本操作技术</w:t>
            </w:r>
          </w:p>
          <w:p w14:paraId="695370EE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DNA</w:t>
            </w:r>
            <w:r>
              <w:rPr>
                <w:rFonts w:hint="eastAsia"/>
                <w:color w:val="000000"/>
                <w:sz w:val="24"/>
              </w:rPr>
              <w:t>重组技术</w:t>
            </w:r>
          </w:p>
          <w:p w14:paraId="432F9CCB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  PCR</w:t>
            </w:r>
            <w:r>
              <w:rPr>
                <w:rFonts w:hint="eastAsia"/>
                <w:color w:val="000000"/>
                <w:sz w:val="24"/>
              </w:rPr>
              <w:t>及其衍生技术</w:t>
            </w:r>
          </w:p>
          <w:p w14:paraId="31501B4B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蛋白质与蛋白质组学技术</w:t>
            </w:r>
          </w:p>
          <w:p w14:paraId="1CAF7308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基因功能研究技术</w:t>
            </w:r>
          </w:p>
        </w:tc>
      </w:tr>
    </w:tbl>
    <w:p w14:paraId="2E70C31A"/>
    <w:p w14:paraId="2A78AE12"/>
    <w:p w14:paraId="5FCBABB1"/>
    <w:p w14:paraId="09202C35">
      <w:pPr>
        <w:jc w:val="center"/>
        <w:rPr>
          <w:rFonts w:eastAsia="黑体"/>
          <w:sz w:val="30"/>
          <w:szCs w:val="30"/>
        </w:rPr>
      </w:pPr>
    </w:p>
    <w:p w14:paraId="1E35EF0F">
      <w:pPr>
        <w:jc w:val="center"/>
        <w:rPr>
          <w:rFonts w:eastAsia="黑体"/>
          <w:sz w:val="30"/>
          <w:szCs w:val="30"/>
        </w:rPr>
      </w:pPr>
    </w:p>
    <w:p w14:paraId="7CBF142D">
      <w:pPr>
        <w:tabs>
          <w:tab w:val="left" w:pos="540"/>
        </w:tabs>
        <w:ind w:left="44"/>
        <w:rPr>
          <w:rFonts w:ascii="宋体" w:hAnsi="宋体"/>
          <w:sz w:val="24"/>
        </w:rPr>
      </w:pPr>
    </w:p>
    <w:p w14:paraId="0A888239">
      <w:pPr>
        <w:ind w:left="44"/>
        <w:rPr>
          <w:rFonts w:ascii="宋体" w:hAnsi="宋体"/>
          <w:sz w:val="24"/>
        </w:rPr>
      </w:pPr>
    </w:p>
    <w:p w14:paraId="12D8E981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32962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35186EF8">
            <w:pPr>
              <w:tabs>
                <w:tab w:val="left" w:pos="540"/>
              </w:tabs>
              <w:ind w:left="44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生物化学基本内容:</w:t>
            </w:r>
          </w:p>
          <w:p w14:paraId="672F0AEB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566C9FE1">
            <w:pPr>
              <w:spacing w:line="360" w:lineRule="auto"/>
              <w:ind w:firstLine="42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生物分子蛋白质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核酸</w:t>
            </w:r>
            <w:r>
              <w:rPr>
                <w:rFonts w:hint="eastAsia"/>
                <w:color w:val="000000"/>
                <w:kern w:val="0"/>
                <w:szCs w:val="21"/>
              </w:rPr>
              <w:t>、糖、脂、</w:t>
            </w:r>
            <w:r>
              <w:rPr>
                <w:color w:val="000000"/>
                <w:kern w:val="0"/>
                <w:szCs w:val="21"/>
              </w:rPr>
              <w:t>维生素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激素的结构与功能；</w:t>
            </w: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物质代谢及其调控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遗传信息的传递与表达</w:t>
            </w:r>
            <w:r>
              <w:rPr>
                <w:rFonts w:hint="eastAsia"/>
                <w:color w:val="000000"/>
                <w:kern w:val="0"/>
                <w:szCs w:val="21"/>
              </w:rPr>
              <w:t>包括</w:t>
            </w:r>
            <w:r>
              <w:rPr>
                <w:color w:val="000000"/>
                <w:kern w:val="0"/>
                <w:szCs w:val="21"/>
              </w:rPr>
              <w:t>DNA的合成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RNA的合成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蛋白质合成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基因表达调控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  <w:p w14:paraId="52D39E4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7577616E">
            <w:pPr>
              <w:spacing w:line="360" w:lineRule="auto"/>
              <w:ind w:right="-335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蛋白质的结构与功能</w:t>
            </w:r>
          </w:p>
          <w:p w14:paraId="5724DA11">
            <w:pPr>
              <w:autoSpaceDE w:val="0"/>
              <w:autoSpaceDN w:val="0"/>
              <w:adjustRightInd w:val="0"/>
              <w:snapToGrid w:val="0"/>
              <w:spacing w:line="360" w:lineRule="auto"/>
              <w:ind w:left="27" w:firstLine="8" w:firstLineChars="4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掌握氨基酸的通式与结构特点及氨基酸的分类。</w:t>
            </w:r>
          </w:p>
          <w:p w14:paraId="0A84F397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2、氨基酸的两性解离和紫外吸收性质。</w:t>
            </w:r>
          </w:p>
          <w:p w14:paraId="27869158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3、掌握蛋白质的分子结构，包括一级、二级、三级、四级结构概念和维持键。</w:t>
            </w:r>
          </w:p>
          <w:p w14:paraId="30ACB1E5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4、掌握肽单元、模体、结构域、亚基的概念。</w:t>
            </w:r>
          </w:p>
          <w:p w14:paraId="7947A05A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5、熟悉蛋白质各级结构与功能关系，血红蛋白的分子结构及其与运氧功能关系。</w:t>
            </w:r>
          </w:p>
          <w:p w14:paraId="75B8E25C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6、掌握蛋白质两性电离、亲水胶体、变性、紫外吸收、蛋白质呈色反应。</w:t>
            </w:r>
          </w:p>
          <w:p w14:paraId="52A267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二．</w:t>
            </w:r>
            <w:r>
              <w:rPr>
                <w:rFonts w:hint="eastAsia" w:ascii="等线" w:hAnsi="等线"/>
                <w:kern w:val="0"/>
                <w:szCs w:val="21"/>
              </w:rPr>
              <w:t>核酸的结构与功能</w:t>
            </w:r>
          </w:p>
          <w:p w14:paraId="6ABF83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掌握核苷酸分子组成及结构，DNA、RNA组成的异同。</w:t>
            </w:r>
          </w:p>
          <w:p w14:paraId="38AD7D1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2、掌握核酸（DNA、RNA）的一级结构，核苷酸分子内及分子间的连接键。</w:t>
            </w:r>
          </w:p>
          <w:p w14:paraId="55F095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3、掌握DNA双螺旋结构模式的要点，DNA的超螺旋结构和功能。</w:t>
            </w:r>
          </w:p>
          <w:p w14:paraId="59054F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4、掌握tRNA、mRNA、rRNA的特点、以及结构特点。</w:t>
            </w:r>
          </w:p>
          <w:p w14:paraId="7F844B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5、熟悉以下概念：融解温度、增色效应、DNA复性、核酸分子杂交。</w:t>
            </w:r>
          </w:p>
          <w:p w14:paraId="59A142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6、熟悉核酸酶的种类及其功能。</w:t>
            </w:r>
          </w:p>
          <w:p w14:paraId="5718F795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三．</w:t>
            </w:r>
            <w:r>
              <w:rPr>
                <w:rFonts w:hint="eastAsia" w:ascii="等线" w:hAnsi="等线"/>
                <w:kern w:val="0"/>
                <w:szCs w:val="21"/>
              </w:rPr>
              <w:t>酶</w:t>
            </w:r>
          </w:p>
          <w:p w14:paraId="21C5CF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掌握酶的概念和分类；掌握结合酶、辅酶与辅基的概念；</w:t>
            </w:r>
          </w:p>
          <w:p w14:paraId="72A128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 xml:space="preserve">掌握酶的活性中心、必需基团的概念；掌握同工酶的概念。 </w:t>
            </w:r>
          </w:p>
          <w:p w14:paraId="6E8E7A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3、掌握酶促反应的特点。</w:t>
            </w:r>
          </w:p>
          <w:p w14:paraId="1A6C9C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4、掌握影响酶催化速度的因素，米氏常数Km，最大反应速度Vmax概念及意义；</w:t>
            </w:r>
          </w:p>
          <w:p w14:paraId="011E94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5、掌握竞争性抑制剂结构作用特点；熟悉不同类型可逆抑制作用的动力学特点。</w:t>
            </w:r>
          </w:p>
          <w:p w14:paraId="24B849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6、掌握别构酶的概念，熟悉酶变构调节的机理；</w:t>
            </w:r>
          </w:p>
          <w:p w14:paraId="3602A6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7、掌握共价修饰的概念及一些相关的化学修饰基团；掌握酶原、酶原激活概念；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4C06E462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四．</w:t>
            </w:r>
            <w:r>
              <w:rPr>
                <w:rFonts w:hint="eastAsia" w:ascii="等线" w:hAnsi="等线"/>
                <w:kern w:val="0"/>
                <w:szCs w:val="21"/>
              </w:rPr>
              <w:t>聚糖的结构与功能</w:t>
            </w:r>
          </w:p>
          <w:p w14:paraId="434753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1、熟悉糖蛋白分子中的聚糖及其合成过程。</w:t>
            </w:r>
          </w:p>
          <w:p w14:paraId="15C783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2、熟悉蛋白聚糖分子中的糖胺聚糖。</w:t>
            </w:r>
          </w:p>
          <w:p w14:paraId="594901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3、了解糖脂由鞘糖脂、甘油糖脂和类固醇衍生糖脂组成。</w:t>
            </w:r>
          </w:p>
          <w:p w14:paraId="59C868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4、了解聚糖结构中蕴含大量生物信息。</w:t>
            </w:r>
          </w:p>
          <w:p w14:paraId="19FF8EB7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五．维生素</w:t>
            </w:r>
          </w:p>
          <w:p w14:paraId="6BF110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掌握维生素的概念、分类。</w:t>
            </w:r>
          </w:p>
          <w:p w14:paraId="69F847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2、掌握各种维生素的缺乏症并了解其机制。</w:t>
            </w:r>
          </w:p>
          <w:p w14:paraId="1F7B8E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3、掌握B族维生素与辅酶的关系及功能。</w:t>
            </w:r>
          </w:p>
          <w:p w14:paraId="650440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4、熟悉脂溶性维生素的来源、生理功能，了解其化学本质。</w:t>
            </w:r>
          </w:p>
          <w:p w14:paraId="6E3759DD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六．</w:t>
            </w:r>
            <w:r>
              <w:rPr>
                <w:rFonts w:hint="eastAsia" w:ascii="等线" w:hAnsi="等线"/>
                <w:kern w:val="0"/>
                <w:szCs w:val="21"/>
              </w:rPr>
              <w:t>糖代谢</w:t>
            </w:r>
          </w:p>
          <w:p w14:paraId="17FD77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熟悉糖的生理功能、消化吸收过程。</w:t>
            </w:r>
          </w:p>
          <w:p w14:paraId="6E0B9D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2、掌握糖酵解的定义、部位，主要的过程、关键酶、调节方式及生理意义。</w:t>
            </w:r>
          </w:p>
          <w:p w14:paraId="7747E2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3、掌握糖的有氧氧化的的定义、部位，主要的过程、关键酶、调节方式。</w:t>
            </w:r>
          </w:p>
          <w:p w14:paraId="70F83B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 xml:space="preserve">4、掌握三羧酸循环的过程、特点、生理意义及调节。 </w:t>
            </w:r>
          </w:p>
          <w:p w14:paraId="2DBA6D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5、掌握磷酸戊糖途径氧化阶段过程，关键酶及其生理意义。</w:t>
            </w:r>
          </w:p>
          <w:p w14:paraId="02AC56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6、掌握糖原合成、分解的基本过程，关键酶，调节方式。</w:t>
            </w:r>
          </w:p>
          <w:p w14:paraId="476842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7、掌握糖异生的概念、基本过程、关键酶及生理意义；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38662C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8、掌握血糖概念、血糖的来源去路，掌握胰岛素对血糖的调节机理。</w:t>
            </w:r>
          </w:p>
          <w:p w14:paraId="41D9A8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9、熟悉胰高血糖素、糖皮质激素升高血糖机理。</w:t>
            </w:r>
          </w:p>
          <w:p w14:paraId="60AC34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10、了解血糖水平异常与疾病关系。</w:t>
            </w:r>
          </w:p>
          <w:p w14:paraId="10574DED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七．</w:t>
            </w:r>
            <w:r>
              <w:rPr>
                <w:rFonts w:hint="eastAsia" w:ascii="等线" w:hAnsi="等线"/>
                <w:kern w:val="0"/>
                <w:szCs w:val="21"/>
              </w:rPr>
              <w:t>脂质代谢</w:t>
            </w:r>
          </w:p>
          <w:p w14:paraId="598034F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熟悉脂类消化吸收过程。了解脂类的分类功能。</w:t>
            </w:r>
          </w:p>
          <w:p w14:paraId="5A148B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2、掌握脂肪酸合成的原料，关键酶及调节。</w:t>
            </w:r>
          </w:p>
          <w:p w14:paraId="4E6176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3、熟悉脂肪合成过程。</w:t>
            </w:r>
          </w:p>
          <w:p w14:paraId="7FC904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4、掌握脂肪动员的概念，限速酶及调节。</w:t>
            </w:r>
          </w:p>
          <w:p w14:paraId="684E57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5、掌握脂肪酸β-氧化的全过程，关键酶及能量生成。</w:t>
            </w:r>
          </w:p>
          <w:p w14:paraId="52A8E2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6、掌握酮体的概念，合成及利用的部位、过程和生理意义。</w:t>
            </w:r>
          </w:p>
          <w:p w14:paraId="4123B4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7、掌握磷脂的分类、甘油磷脂的合成及降解途径。</w:t>
            </w:r>
          </w:p>
          <w:p w14:paraId="2AA4A2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8、掌握胆固醇合成代谢的原料、关键酶及胆固醇的转化。</w:t>
            </w:r>
          </w:p>
          <w:p w14:paraId="5FA4D6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9、掌握血浆脂蛋白分类及组成，了解高脂蛋白血症的分型及血脂异常。</w:t>
            </w:r>
          </w:p>
          <w:p w14:paraId="4D2F1A30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八．</w:t>
            </w:r>
            <w:r>
              <w:rPr>
                <w:rFonts w:hint="eastAsia" w:ascii="等线" w:hAnsi="等线"/>
                <w:kern w:val="0"/>
                <w:szCs w:val="21"/>
              </w:rPr>
              <w:t>生物氧化</w:t>
            </w:r>
          </w:p>
          <w:p w14:paraId="54691A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掌握电子传递链的概念，组分，排列顺序，两条电子传递链。</w:t>
            </w:r>
          </w:p>
          <w:p w14:paraId="52D772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2、掌握底物水平磷酸化与氧化磷酸化的概念。掌握ATP合成偶联部位。</w:t>
            </w:r>
          </w:p>
          <w:p w14:paraId="7B3D61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3、熟悉ATP合酶结构，ATP合成偶联机理。熟悉影响氧化磷酸化的因素。</w:t>
            </w:r>
          </w:p>
          <w:p w14:paraId="5973A0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4、熟悉ATP循环，高能磷酸键类型，贮存和转移。</w:t>
            </w:r>
          </w:p>
          <w:p w14:paraId="54BE7A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5、掌握NADH转运的两种穿梭机制。熟悉ATP/ADP转运。</w:t>
            </w:r>
          </w:p>
          <w:p w14:paraId="24703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6、熟悉过氧化物酶、SOD和加单氧酶。了解其它氧化体系酶类。</w:t>
            </w:r>
          </w:p>
          <w:p w14:paraId="7AB5D6CD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九．氨基酸代谢</w:t>
            </w:r>
          </w:p>
          <w:p w14:paraId="4800ED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掌握氮平衡及必需氨基酸的概念，熟悉蛋白质的生理功能。</w:t>
            </w:r>
          </w:p>
          <w:p w14:paraId="26B68F6D">
            <w:pPr>
              <w:pStyle w:val="18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rPr>
                <w:rFonts w:ascii="等线" w:hAnsi="等线" w:eastAsia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kern w:val="0"/>
                <w:szCs w:val="21"/>
              </w:rPr>
              <w:t xml:space="preserve">2、熟悉蛋白质消化中各种酶的作用。 </w:t>
            </w:r>
          </w:p>
          <w:p w14:paraId="13E07E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3、掌握氨基酸脱氨基作用：转氨基，氧化脱氨基，联合脱氨基的基本过程。</w:t>
            </w:r>
          </w:p>
          <w:p w14:paraId="14D119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4、掌握氨的来源和去路，氨的转运过程，丙氨酸-葡萄糖循环。</w:t>
            </w:r>
          </w:p>
          <w:p w14:paraId="51BDC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5、掌握尿素生成鸟氨酸循环的过程、部位及调节。</w:t>
            </w:r>
          </w:p>
          <w:p w14:paraId="142A13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6、掌握氨基酸脱羧基作用，生成的生理活性物质。</w:t>
            </w:r>
          </w:p>
          <w:p w14:paraId="226C2A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7、掌握一碳单位的概念、载体及生理功能。</w:t>
            </w:r>
          </w:p>
          <w:p w14:paraId="0B6D12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8、掌握活性甲基的形式。熟悉甲硫氨酸循环和肌酸合成。</w:t>
            </w:r>
          </w:p>
          <w:p w14:paraId="55BDA0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9、了解由苯丙氨酸和酪氨酸生成的生理活性物质。</w:t>
            </w:r>
          </w:p>
          <w:p w14:paraId="1F5E6ED0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十．</w:t>
            </w:r>
            <w:r>
              <w:rPr>
                <w:rFonts w:hint="eastAsia" w:ascii="等线" w:hAnsi="等线"/>
                <w:kern w:val="0"/>
                <w:szCs w:val="21"/>
              </w:rPr>
              <w:t>核苷酸代谢</w:t>
            </w:r>
          </w:p>
          <w:p w14:paraId="7D1740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掌握嘌呤核苷酸从头合成途径：概念、原料、关键酶及过程。</w:t>
            </w:r>
          </w:p>
          <w:p w14:paraId="37ECD1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2、熟悉核苷酸生物功能、嘌呤核苷酸补救合成途径。</w:t>
            </w:r>
          </w:p>
          <w:p w14:paraId="2FB6D8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3、掌握脱氧核苷酸的生成，核糖核苷酸还原酶的成分。</w:t>
            </w:r>
          </w:p>
          <w:p w14:paraId="14C3E8B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4、掌握嘌呤核苷酸分解代谢终产物；</w:t>
            </w:r>
          </w:p>
          <w:p w14:paraId="6BC3B1F5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5、熟悉嘌呤核苷酸抗代谢物作用。痛风症的原因及治疗原则。</w:t>
            </w:r>
          </w:p>
          <w:p w14:paraId="34B61AE1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6、掌握嘧啶核苷酸从头合成途径：概念、原料、关键酶及过程。</w:t>
            </w:r>
          </w:p>
          <w:p w14:paraId="090A642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7、熟悉嘧啶核苷酸补救合成途径，嘧啶核苷酸抗代谢物作用。</w:t>
            </w:r>
          </w:p>
          <w:p w14:paraId="73049ECB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十一</w:t>
            </w:r>
            <w:r>
              <w:rPr>
                <w:b/>
                <w:szCs w:val="21"/>
              </w:rPr>
              <w:t xml:space="preserve">. </w:t>
            </w:r>
            <w:r>
              <w:rPr>
                <w:rFonts w:hint="eastAsia" w:ascii="等线" w:hAnsi="等线"/>
                <w:kern w:val="0"/>
                <w:szCs w:val="21"/>
              </w:rPr>
              <w:t>物质代谢的整合与调节</w:t>
            </w:r>
          </w:p>
          <w:p w14:paraId="55F0D0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熟悉体内物质代谢的特点。</w:t>
            </w:r>
          </w:p>
          <w:p w14:paraId="02EB58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2、掌握糖、脂肪、蛋白质三大物质在能量和物质代谢间的相互影响和互相转化。</w:t>
            </w:r>
          </w:p>
          <w:p w14:paraId="7A5501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3、掌握细胞水平代谢调节概念，</w:t>
            </w:r>
          </w:p>
          <w:p w14:paraId="61A45A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4、掌握关键酶、酶的变构调节、酶的化学修饰调节概念、生理意义和特点。</w:t>
            </w:r>
          </w:p>
          <w:p w14:paraId="72004007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十二.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DNA的生物合成</w:t>
            </w:r>
          </w:p>
          <w:p w14:paraId="63A87D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掌握中心法则、基因表达、半保留复制、双向复制、半不连续复制的概念。</w:t>
            </w:r>
          </w:p>
          <w:p w14:paraId="2F4206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2、掌握参与DNA复制的主要物质及其作用机理。</w:t>
            </w:r>
          </w:p>
          <w:p w14:paraId="6D8769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3、掌握DNA聚合酶作用特点，熟悉拓补异构酶、引物酶、连接酶作用机理作用。</w:t>
            </w:r>
          </w:p>
          <w:p w14:paraId="6CFA62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4、掌握DNA复制过程及各阶段的特点。掌握端粒和端粒酶概念及作用。</w:t>
            </w:r>
          </w:p>
          <w:p w14:paraId="64749B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5、熟悉复制起始和冈崎片段、引发体、负超螺旋概念及如何形成。</w:t>
            </w:r>
          </w:p>
          <w:p w14:paraId="7A0E3C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6、掌握逆转录概念、作用过程、生物学意义及应用。</w:t>
            </w:r>
          </w:p>
          <w:p w14:paraId="3C5777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7、熟悉滚环复制和D环复制方式。</w:t>
            </w:r>
          </w:p>
          <w:p w14:paraId="324AF456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十三.DNA损伤与修复</w:t>
            </w:r>
          </w:p>
          <w:p w14:paraId="7FD87D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掌握突变概念，DNA损伤的类型，切除修复的基本原理。</w:t>
            </w:r>
          </w:p>
          <w:p w14:paraId="456C361E">
            <w:pPr>
              <w:spacing w:line="360" w:lineRule="auto"/>
              <w:ind w:right="-335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2、熟悉突变的意义、引发因素。</w:t>
            </w:r>
          </w:p>
          <w:p w14:paraId="07B2783E">
            <w:pPr>
              <w:spacing w:line="360" w:lineRule="auto"/>
              <w:ind w:right="-335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3、熟悉光修复、SOS修复及重组修复的概念。</w:t>
            </w:r>
          </w:p>
          <w:p w14:paraId="5C4240A8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十四.</w:t>
            </w:r>
            <w:r>
              <w:rPr>
                <w:rFonts w:ascii="等线" w:hAnsi="等线"/>
                <w:kern w:val="0"/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RNA的生物合成</w:t>
            </w:r>
          </w:p>
          <w:p w14:paraId="2E72AE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掌握转录的概念，不对称转录、模板链、编码链。</w:t>
            </w:r>
          </w:p>
          <w:p w14:paraId="7BEB49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2、掌握原核生物RNA聚合酶全酶，核心酶的组成和作用。</w:t>
            </w:r>
          </w:p>
          <w:p w14:paraId="6120B4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3、掌握真核生物RNA聚合酶的主要类型和产物。</w:t>
            </w:r>
          </w:p>
          <w:p w14:paraId="0E80DE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4、掌握原核转录起始，熟悉延长与原核两类转录终止过程。</w:t>
            </w:r>
          </w:p>
          <w:p w14:paraId="76A684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5、掌握真核基因的断裂基因、内含子、外显子的概念。</w:t>
            </w:r>
          </w:p>
          <w:p w14:paraId="427331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6、掌握mRNA、tRNA转录后的加工方式。</w:t>
            </w:r>
          </w:p>
          <w:p w14:paraId="52F2DE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7、熟悉核酶的概念、结构、作用特点。</w:t>
            </w:r>
          </w:p>
          <w:p w14:paraId="38F80E4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8、掌握复制与转录的异同。</w:t>
            </w:r>
          </w:p>
          <w:p w14:paraId="65C0ACB9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十五.</w:t>
            </w:r>
            <w:r>
              <w:rPr>
                <w:rFonts w:hint="eastAsia" w:ascii="等线" w:hAnsi="等线"/>
                <w:kern w:val="0"/>
                <w:szCs w:val="21"/>
              </w:rPr>
              <w:t>蛋白质的生物合成</w:t>
            </w:r>
          </w:p>
          <w:p w14:paraId="59BF9F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掌握翻译的概念及参加蛋白质生物合成的物质及氨基酰-tRNA的生成。</w:t>
            </w:r>
          </w:p>
          <w:p w14:paraId="3C5A6E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熟悉遗传密码的特点。</w:t>
            </w:r>
          </w:p>
          <w:p w14:paraId="40C329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3、掌握原核及真核生物翻译的基本过程，起始、延长终止阶段。</w:t>
            </w:r>
          </w:p>
          <w:p w14:paraId="5483F1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4、了解原核、真核翻译过程异同。</w:t>
            </w:r>
          </w:p>
          <w:p w14:paraId="39A106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5、掌握多聚核糖体的概念、意义。</w:t>
            </w:r>
          </w:p>
          <w:p w14:paraId="3C5E78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6、了解翻译后加工的概念及加工方式。</w:t>
            </w:r>
          </w:p>
          <w:p w14:paraId="1A6B0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7、熟悉高级结构修饰，一级结构修饰。</w:t>
            </w:r>
          </w:p>
          <w:p w14:paraId="39A396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8、熟悉蛋白质合成后靶向输送。</w:t>
            </w:r>
          </w:p>
          <w:p w14:paraId="670E23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9、了解常用抗生素等物质抑制翻译的机理</w:t>
            </w:r>
          </w:p>
          <w:p w14:paraId="1681E08B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十六.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基因表达调控</w:t>
            </w:r>
          </w:p>
          <w:p w14:paraId="3CEB48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熟悉基因表达的概念，时间、空间性，基因表达方式。</w:t>
            </w:r>
          </w:p>
          <w:p w14:paraId="5C022B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2、掌握基因转录激活调节的基本要素。</w:t>
            </w:r>
          </w:p>
          <w:p w14:paraId="0D86D0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3、掌握原核基因操纵子的概念、结构和功能，乳糖操纵子的负性、正性、协调调节。</w:t>
            </w:r>
          </w:p>
          <w:p w14:paraId="05B45D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4、掌握悉阻遏蛋白的负调控，cAMP介导的CAP的正调控，转录衰减。</w:t>
            </w:r>
          </w:p>
          <w:p w14:paraId="7FFDDA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5、掌握真核基因调控顺式作用元件和反式作用因子的概念、种类。</w:t>
            </w:r>
          </w:p>
          <w:p w14:paraId="77B270F2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6、熟悉真核基因组结构特点，真核基因表达调控特点。</w:t>
            </w:r>
          </w:p>
          <w:p w14:paraId="152E25AB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1F2E6F6E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1BA10066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763860AF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6D6B1E24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63B00D63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1428EE50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79689115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18C1325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细胞生物学基本内容:</w:t>
            </w:r>
          </w:p>
          <w:p w14:paraId="1B1ED304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598CC8BA">
            <w:pPr>
              <w:spacing w:line="360" w:lineRule="auto"/>
              <w:ind w:firstLine="210" w:firstLineChars="10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细胞生物学入学考试在考查基本知识、基本理论的基础上，注重考查考生的综合分析和解决问题的能力。考生需准确掌握细胞生物学方面的基本概念、基础理论和实验方法；对近期国内外细胞生物方面相关的杰出成果应有所了解和认识；具有综合运用所学基本概念和基础理论分析问题与解决问题的能力。</w:t>
            </w:r>
          </w:p>
          <w:p w14:paraId="608EFF58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40A8494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第一部分:细胞生物学基本知识和基本理论部分考试要点</w:t>
            </w:r>
          </w:p>
          <w:p w14:paraId="15421A48">
            <w:pPr>
              <w:pStyle w:val="18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绪论</w:t>
            </w:r>
          </w:p>
          <w:p w14:paraId="73926E60">
            <w:pPr>
              <w:pStyle w:val="1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细胞生物学的主要研究内容；</w:t>
            </w:r>
          </w:p>
          <w:p w14:paraId="47D0ADA6">
            <w:pPr>
              <w:pStyle w:val="1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细胞学说的创立及其内容要点和意义；</w:t>
            </w:r>
          </w:p>
          <w:p w14:paraId="26D4E1BB">
            <w:pPr>
              <w:pStyle w:val="1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当前细胞生物学研究的总趋势与重点领域。</w:t>
            </w:r>
          </w:p>
          <w:p w14:paraId="33F2FE56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二、细胞生物学研究方法</w:t>
            </w:r>
          </w:p>
          <w:p w14:paraId="6BEDC048">
            <w:pPr>
              <w:pStyle w:val="1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细胞形态结构的观察方法和相关仪器的原理和应用范围；</w:t>
            </w:r>
          </w:p>
          <w:p w14:paraId="74CA4D09">
            <w:pPr>
              <w:pStyle w:val="1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细胞化学组成及其定位和动态分析技术的原理和应用范围；</w:t>
            </w:r>
          </w:p>
          <w:p w14:paraId="1B58F731">
            <w:pPr>
              <w:pStyle w:val="1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动物细胞培养的相关概念和原理；</w:t>
            </w:r>
          </w:p>
          <w:p w14:paraId="4216274D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三、细胞质膜与物质的跨膜运输</w:t>
            </w:r>
          </w:p>
          <w:p w14:paraId="5B68BF55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生物膜结构模型的基本要点；</w:t>
            </w:r>
          </w:p>
          <w:p w14:paraId="3AD8272B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生物膜的基本组成成分及其特点和意义；</w:t>
            </w:r>
          </w:p>
          <w:p w14:paraId="7F8A94FD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生物膜的基本特征与功能； </w:t>
            </w:r>
          </w:p>
          <w:p w14:paraId="2835F522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物质跨膜运输的基本概念；</w:t>
            </w:r>
          </w:p>
          <w:p w14:paraId="6102A903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物质跨膜运输的主要方式及基本过程；</w:t>
            </w:r>
          </w:p>
          <w:p w14:paraId="71618AB0">
            <w:pPr>
              <w:pStyle w:val="18"/>
              <w:numPr>
                <w:ilvl w:val="1"/>
                <w:numId w:val="4"/>
              </w:numPr>
              <w:spacing w:line="360" w:lineRule="auto"/>
              <w:ind w:left="462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</w:t>
            </w:r>
          </w:p>
          <w:p w14:paraId="0CEED850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线粒体的超微结构与功能定位；</w:t>
            </w:r>
          </w:p>
          <w:p w14:paraId="1898EBA9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线粒体各部的结构和化学的组成特点；</w:t>
            </w:r>
          </w:p>
          <w:p w14:paraId="217A7C61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内膜进行能量转化(氧化磷酸化)的分子和超分子结构基础与转化机制；</w:t>
            </w:r>
          </w:p>
          <w:p w14:paraId="0402A595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线粒体的半自性，线粒体的增殖和起源；</w:t>
            </w:r>
          </w:p>
          <w:p w14:paraId="08BF11E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五、细胞内膜系统</w:t>
            </w:r>
          </w:p>
          <w:p w14:paraId="4FE7D666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内膜系统的概念及其组成成员；</w:t>
            </w:r>
          </w:p>
          <w:p w14:paraId="1329508C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内质网、高尔基复合体的形态结构、标志性酶以及功能；</w:t>
            </w:r>
          </w:p>
          <w:p w14:paraId="33A1F511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溶酶体的结构特点，功能；</w:t>
            </w:r>
          </w:p>
          <w:p w14:paraId="0C949B46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信号假说与蛋白质分选信号；</w:t>
            </w:r>
          </w:p>
          <w:p w14:paraId="0069AE7E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蛋白质分选的基本途径与类型；</w:t>
            </w:r>
          </w:p>
          <w:p w14:paraId="191BD9B8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囊泡运输；</w:t>
            </w:r>
          </w:p>
          <w:p w14:paraId="545AB5AD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六、细胞骨架:</w:t>
            </w:r>
          </w:p>
          <w:p w14:paraId="749E2F81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细胞骨架的基本概念；</w:t>
            </w:r>
          </w:p>
          <w:p w14:paraId="56E9B30A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细胞质骨架的基本成分、体外组装特征；</w:t>
            </w:r>
          </w:p>
          <w:p w14:paraId="4392F920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细胞骨架特异性药物；</w:t>
            </w:r>
          </w:p>
          <w:p w14:paraId="2B1922C2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细胞骨架的功能；</w:t>
            </w:r>
          </w:p>
          <w:p w14:paraId="7A1C3D47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核骨架和核基质的概念和功能。</w:t>
            </w:r>
          </w:p>
          <w:p w14:paraId="1F49CB8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七、细胞核与染色体</w:t>
            </w:r>
          </w:p>
          <w:p w14:paraId="32276DBF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核被膜一般形态结构特点和生物学意义；</w:t>
            </w:r>
          </w:p>
          <w:p w14:paraId="595D6AAF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核孔复合体的结构模型及功能；</w:t>
            </w:r>
          </w:p>
          <w:p w14:paraId="3DFC0415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染色质的化学组成；</w:t>
            </w:r>
          </w:p>
          <w:p w14:paraId="05D5A2D1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染色体的基本结构单位的结构模型和要点；</w:t>
            </w:r>
          </w:p>
          <w:p w14:paraId="5D072769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染色体的形态结构及其相关概念；</w:t>
            </w:r>
          </w:p>
          <w:p w14:paraId="553AF672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核仁的超微结构分部和各部分的结构组成特点</w:t>
            </w:r>
          </w:p>
          <w:p w14:paraId="0DEEF39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八、细胞信号转导</w:t>
            </w:r>
          </w:p>
          <w:p w14:paraId="374BDB11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细胞信号转导概述，信号分子与受体概念及分类；</w:t>
            </w:r>
          </w:p>
          <w:p w14:paraId="0B733BC6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信号转导过程中的关键酶；</w:t>
            </w:r>
          </w:p>
          <w:p w14:paraId="0E966345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G蛋白偶联受体介导的经典信号转导过程</w:t>
            </w:r>
          </w:p>
          <w:p w14:paraId="1F85DBD1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信号的整合与控制；</w:t>
            </w:r>
          </w:p>
          <w:p w14:paraId="4812D782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九、细胞周期与细胞分裂</w:t>
            </w:r>
          </w:p>
          <w:p w14:paraId="320AA588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细胞周期、有丝分裂、减数分裂的相关概念；</w:t>
            </w:r>
          </w:p>
          <w:p w14:paraId="7FCDA213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细胞周期的时相划分及各时相的主要事件；</w:t>
            </w:r>
          </w:p>
          <w:p w14:paraId="1F59379D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细胞有丝分裂的形态学过程，时相划分及各时相的变化标志；</w:t>
            </w:r>
          </w:p>
          <w:p w14:paraId="5E55838B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减数分裂的形态学过程，时期划分和各期的主要变化特征；</w:t>
            </w:r>
          </w:p>
          <w:p w14:paraId="78CA918E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细胞周期的调控；</w:t>
            </w:r>
          </w:p>
          <w:p w14:paraId="1AF98284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十、细胞衰老及死亡</w:t>
            </w:r>
          </w:p>
          <w:p w14:paraId="38F5A2BC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细胞衰老的概念及表现；</w:t>
            </w:r>
          </w:p>
          <w:p w14:paraId="2DEF3747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细胞衰老的经典假说；</w:t>
            </w:r>
          </w:p>
          <w:p w14:paraId="3A7D0F66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细胞凋亡的形态学和生物化学特性；</w:t>
            </w:r>
          </w:p>
          <w:p w14:paraId="7BB59F88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细胞凋亡的分子机制；</w:t>
            </w:r>
          </w:p>
          <w:p w14:paraId="08DE1D35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细胞凋亡与细胞坏死的区别；</w:t>
            </w:r>
          </w:p>
          <w:p w14:paraId="3DC4914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十一、细胞分化与基因表达调控</w:t>
            </w:r>
          </w:p>
          <w:p w14:paraId="10B538F8">
            <w:pPr>
              <w:pStyle w:val="18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细胞分化的基本概念；</w:t>
            </w:r>
          </w:p>
          <w:p w14:paraId="6B4218CD">
            <w:pPr>
              <w:pStyle w:val="18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干细胞的基本概念和相关知识；</w:t>
            </w:r>
          </w:p>
          <w:p w14:paraId="213071C3">
            <w:pPr>
              <w:pStyle w:val="18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癌细胞的基本特征及肿瘤的发生；</w:t>
            </w:r>
          </w:p>
          <w:p w14:paraId="171BDE6F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第二部分:细胞生物学实验方法部分考试要点</w:t>
            </w:r>
          </w:p>
          <w:p w14:paraId="53F804FE">
            <w:pPr>
              <w:pStyle w:val="18"/>
              <w:numPr>
                <w:ilvl w:val="0"/>
                <w:numId w:val="1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细胞生物学研究密切相关的常规仪器的使用及注意事项</w:t>
            </w:r>
          </w:p>
          <w:p w14:paraId="0D46D9D5">
            <w:pPr>
              <w:pStyle w:val="18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显微镜的常见类型。使用的注意事项；</w:t>
            </w:r>
          </w:p>
          <w:p w14:paraId="4AFC8970">
            <w:pPr>
              <w:pStyle w:val="18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紫外分光光度计、酶联免疫检测仪、酸度针、离子计离心机、纯水器、培养箱、摇床、干燥箱、冰箱、低温冰箱、冷柜、微波炉、液氮罐、移液枪、微量进样器、匀浆器、磁力搅拌器等仪器的使用及注意事项；</w:t>
            </w:r>
          </w:p>
          <w:p w14:paraId="66824162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二、细胞生物学研究密切相关的最基本的实验技术</w:t>
            </w:r>
          </w:p>
          <w:p w14:paraId="4C20A764">
            <w:pPr>
              <w:pStyle w:val="18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常规显微摄影技术；</w:t>
            </w:r>
          </w:p>
          <w:p w14:paraId="6E3EC861">
            <w:pPr>
              <w:pStyle w:val="18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蛋白质、酶、DNA、RNA的提取及注意事项；</w:t>
            </w:r>
          </w:p>
          <w:p w14:paraId="5B790710">
            <w:pPr>
              <w:pStyle w:val="18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细胞、细胞器分离提取及注意事项；</w:t>
            </w:r>
          </w:p>
          <w:p w14:paraId="5C8191E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细胞活性检测技术；</w:t>
            </w:r>
          </w:p>
        </w:tc>
      </w:tr>
    </w:tbl>
    <w:p w14:paraId="20E12E89"/>
    <w:p w14:paraId="476A01FF"/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E7516"/>
    <w:multiLevelType w:val="multilevel"/>
    <w:tmpl w:val="04CE751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4114B1"/>
    <w:multiLevelType w:val="multilevel"/>
    <w:tmpl w:val="064114B1"/>
    <w:lvl w:ilvl="0" w:tentative="0">
      <w:start w:val="1"/>
      <w:numFmt w:val="japaneseCounting"/>
      <w:lvlText w:val="%1."/>
      <w:lvlJc w:val="left"/>
      <w:pPr>
        <w:ind w:left="360" w:hanging="360"/>
      </w:pPr>
      <w:rPr>
        <w:rFonts w:hint="default" w:ascii="Times New Roman" w:hAnsi="Times New Roman"/>
        <w:b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896E08"/>
    <w:multiLevelType w:val="multilevel"/>
    <w:tmpl w:val="11896E0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13562B"/>
    <w:multiLevelType w:val="multilevel"/>
    <w:tmpl w:val="1713562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4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823C96"/>
    <w:multiLevelType w:val="multilevel"/>
    <w:tmpl w:val="1D823C9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2490414"/>
    <w:multiLevelType w:val="multilevel"/>
    <w:tmpl w:val="2249041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E07D70"/>
    <w:multiLevelType w:val="multilevel"/>
    <w:tmpl w:val="2EE07D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556AE0"/>
    <w:multiLevelType w:val="multilevel"/>
    <w:tmpl w:val="3F556A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67A0434"/>
    <w:multiLevelType w:val="multilevel"/>
    <w:tmpl w:val="467A043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213BBC"/>
    <w:multiLevelType w:val="multilevel"/>
    <w:tmpl w:val="49213BBC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BD279E6"/>
    <w:multiLevelType w:val="multilevel"/>
    <w:tmpl w:val="4BD279E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1A26B5A"/>
    <w:multiLevelType w:val="multilevel"/>
    <w:tmpl w:val="51A26B5A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8D73D29"/>
    <w:multiLevelType w:val="multilevel"/>
    <w:tmpl w:val="68D73D2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694CE9"/>
    <w:multiLevelType w:val="multilevel"/>
    <w:tmpl w:val="70694CE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4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45E07E3"/>
    <w:multiLevelType w:val="multilevel"/>
    <w:tmpl w:val="745E07E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4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4"/>
  </w:num>
  <w:num w:numId="5">
    <w:abstractNumId w:val="13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8"/>
  </w:num>
  <w:num w:numId="13">
    <w:abstractNumId w:val="9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YWE0ZDkzNjNmYmU4ODUyMzhlOWJhZDg2NWYwN2IifQ=="/>
  </w:docVars>
  <w:rsids>
    <w:rsidRoot w:val="00AE2A5A"/>
    <w:rsid w:val="0002463B"/>
    <w:rsid w:val="00033FCC"/>
    <w:rsid w:val="00040F25"/>
    <w:rsid w:val="00071675"/>
    <w:rsid w:val="00082BA2"/>
    <w:rsid w:val="000945A2"/>
    <w:rsid w:val="000C045F"/>
    <w:rsid w:val="00140F5D"/>
    <w:rsid w:val="001A4552"/>
    <w:rsid w:val="001B13CD"/>
    <w:rsid w:val="001B2488"/>
    <w:rsid w:val="00224A28"/>
    <w:rsid w:val="00250DF5"/>
    <w:rsid w:val="00271ABB"/>
    <w:rsid w:val="00273C03"/>
    <w:rsid w:val="00281937"/>
    <w:rsid w:val="002B4425"/>
    <w:rsid w:val="002C46EC"/>
    <w:rsid w:val="00346CA9"/>
    <w:rsid w:val="00371539"/>
    <w:rsid w:val="00372A7F"/>
    <w:rsid w:val="00377856"/>
    <w:rsid w:val="003E20A0"/>
    <w:rsid w:val="005E22DA"/>
    <w:rsid w:val="005F6880"/>
    <w:rsid w:val="00613339"/>
    <w:rsid w:val="00622564"/>
    <w:rsid w:val="006229C9"/>
    <w:rsid w:val="006755FB"/>
    <w:rsid w:val="0069333B"/>
    <w:rsid w:val="006C6D13"/>
    <w:rsid w:val="006F5760"/>
    <w:rsid w:val="00750DB2"/>
    <w:rsid w:val="0078669A"/>
    <w:rsid w:val="007B40DB"/>
    <w:rsid w:val="007F7121"/>
    <w:rsid w:val="00837B6C"/>
    <w:rsid w:val="008E2D18"/>
    <w:rsid w:val="008F5F1F"/>
    <w:rsid w:val="00914084"/>
    <w:rsid w:val="009140A5"/>
    <w:rsid w:val="009476F9"/>
    <w:rsid w:val="009610C5"/>
    <w:rsid w:val="009E79AC"/>
    <w:rsid w:val="00A55606"/>
    <w:rsid w:val="00AB52D3"/>
    <w:rsid w:val="00AC74A9"/>
    <w:rsid w:val="00AE2A5A"/>
    <w:rsid w:val="00AE5115"/>
    <w:rsid w:val="00B05BBC"/>
    <w:rsid w:val="00B352A0"/>
    <w:rsid w:val="00B74701"/>
    <w:rsid w:val="00B95D73"/>
    <w:rsid w:val="00BF4E0D"/>
    <w:rsid w:val="00C8734B"/>
    <w:rsid w:val="00CA45F0"/>
    <w:rsid w:val="00D20047"/>
    <w:rsid w:val="00D4048D"/>
    <w:rsid w:val="00D46EB2"/>
    <w:rsid w:val="00DA34D4"/>
    <w:rsid w:val="00DC1EF6"/>
    <w:rsid w:val="00DE332F"/>
    <w:rsid w:val="00DF48BB"/>
    <w:rsid w:val="00EC66BA"/>
    <w:rsid w:val="00F01221"/>
    <w:rsid w:val="00F473B8"/>
    <w:rsid w:val="00FB6761"/>
    <w:rsid w:val="00FC28D0"/>
    <w:rsid w:val="0F574159"/>
    <w:rsid w:val="12DA0E33"/>
    <w:rsid w:val="13151600"/>
    <w:rsid w:val="17EE571F"/>
    <w:rsid w:val="18503EB5"/>
    <w:rsid w:val="1FAB556E"/>
    <w:rsid w:val="1FAC5426"/>
    <w:rsid w:val="44614687"/>
    <w:rsid w:val="4877008A"/>
    <w:rsid w:val="49387D9E"/>
    <w:rsid w:val="5A6B0337"/>
    <w:rsid w:val="62566C94"/>
    <w:rsid w:val="6C8F1652"/>
    <w:rsid w:val="76ED3C15"/>
    <w:rsid w:val="7E45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18"/>
      <w:szCs w:val="20"/>
    </w:rPr>
  </w:style>
  <w:style w:type="paragraph" w:styleId="4">
    <w:name w:val="List 2"/>
    <w:basedOn w:val="1"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2">
    <w:name w:val="Strong"/>
    <w:qFormat/>
    <w:uiPriority w:val="0"/>
    <w:rPr>
      <w:b/>
    </w:rPr>
  </w:style>
  <w:style w:type="character" w:customStyle="1" w:styleId="13">
    <w:name w:val="批注框文本 Char"/>
    <w:link w:val="5"/>
    <w:uiPriority w:val="0"/>
    <w:rPr>
      <w:kern w:val="2"/>
      <w:sz w:val="18"/>
      <w:szCs w:val="18"/>
    </w:rPr>
  </w:style>
  <w:style w:type="character" w:customStyle="1" w:styleId="14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5">
    <w:name w:val="页眉 Char"/>
    <w:link w:val="7"/>
    <w:uiPriority w:val="0"/>
    <w:rPr>
      <w:kern w:val="2"/>
      <w:sz w:val="18"/>
      <w:szCs w:val="18"/>
    </w:rPr>
  </w:style>
  <w:style w:type="paragraph" w:customStyle="1" w:styleId="16">
    <w:name w:val="正文文本首行缩进"/>
    <w:basedOn w:val="3"/>
    <w:qFormat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customStyle="1" w:styleId="17">
    <w:name w:val="列表段落"/>
    <w:basedOn w:val="1"/>
    <w:qFormat/>
    <w:uiPriority w:val="34"/>
    <w:pPr>
      <w:ind w:firstLine="420" w:firstLineChars="200"/>
    </w:p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fd</Company>
  <Pages>10</Pages>
  <Words>5337</Words>
  <Characters>5519</Characters>
  <Lines>42</Lines>
  <Paragraphs>12</Paragraphs>
  <TotalTime>2</TotalTime>
  <ScaleCrop>false</ScaleCrop>
  <LinksUpToDate>false</LinksUpToDate>
  <CharactersWithSpaces>5652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2023-07-06T07:34:00Z</dcterms:created>
  <dc:creator>woc</dc:creator>
  <cp:lastModifiedBy>陈亚敏</cp:lastModifiedBy>
  <cp:lastPrinted>2019-07-09T02:45:00Z</cp:lastPrinted>
  <dcterms:modified xsi:type="dcterms:W3CDTF">2024-09-04T02:30:23Z</dcterms:modified>
  <dc:title>广东工业大学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BF6D5548568D4FE891A644CE269C5B43</vt:lpwstr>
  </property>
</Properties>
</file>