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C36060">
      <w:pPr>
        <w:jc w:val="center"/>
        <w:rPr>
          <w:rFonts w:eastAsia="黑体"/>
          <w:sz w:val="30"/>
          <w:szCs w:val="30"/>
          <w:highlight w:val="none"/>
        </w:rPr>
      </w:pPr>
    </w:p>
    <w:p w14:paraId="73FD3ABD">
      <w:pPr>
        <w:jc w:val="center"/>
        <w:rPr>
          <w:rFonts w:eastAsia="黑体"/>
          <w:sz w:val="30"/>
          <w:szCs w:val="30"/>
          <w:highlight w:val="none"/>
        </w:rPr>
      </w:pPr>
      <w:r>
        <w:rPr>
          <w:rFonts w:hint="eastAsia" w:eastAsia="黑体"/>
          <w:sz w:val="30"/>
          <w:szCs w:val="30"/>
          <w:highlight w:val="none"/>
        </w:rPr>
        <w:t>202</w:t>
      </w:r>
      <w:r>
        <w:rPr>
          <w:rFonts w:hint="default" w:eastAsia="黑体"/>
          <w:sz w:val="30"/>
          <w:szCs w:val="30"/>
          <w:highlight w:val="none"/>
        </w:rPr>
        <w:t>5</w:t>
      </w:r>
      <w:r>
        <w:rPr>
          <w:rFonts w:hint="eastAsia" w:eastAsia="黑体"/>
          <w:sz w:val="30"/>
          <w:szCs w:val="30"/>
          <w:highlight w:val="none"/>
        </w:rPr>
        <w:t>年研究生招生专业课考试参考大纲</w:t>
      </w:r>
    </w:p>
    <w:p w14:paraId="72362401">
      <w:pPr>
        <w:tabs>
          <w:tab w:val="left" w:pos="540"/>
        </w:tabs>
        <w:ind w:left="44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考试科目名称：卫生综合</w:t>
      </w:r>
    </w:p>
    <w:p w14:paraId="6223CC28">
      <w:pPr>
        <w:ind w:left="28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                               </w:t>
      </w:r>
    </w:p>
    <w:tbl>
      <w:tblPr>
        <w:tblStyle w:val="2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0"/>
      </w:tblGrid>
      <w:tr w14:paraId="47E8C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2" w:hRule="atLeast"/>
        </w:trPr>
        <w:tc>
          <w:tcPr>
            <w:tcW w:w="9480" w:type="dxa"/>
          </w:tcPr>
          <w:p w14:paraId="65CD7177">
            <w:pPr>
              <w:spacing w:line="360" w:lineRule="auto"/>
              <w:rPr>
                <w:rFonts w:ascii="仿宋" w:hAnsi="仿宋" w:eastAsia="仿宋" w:cs="仿宋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基本内容:</w:t>
            </w:r>
          </w:p>
          <w:p w14:paraId="25FEDCB8">
            <w:pPr>
              <w:spacing w:line="560" w:lineRule="exact"/>
              <w:rPr>
                <w:rFonts w:ascii="仿宋" w:hAnsi="仿宋" w:eastAsia="仿宋" w:cs="仿宋"/>
                <w:b/>
                <w:bC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highlight w:val="none"/>
              </w:rPr>
              <w:t>科目一：流行病学</w:t>
            </w:r>
          </w:p>
          <w:p w14:paraId="79ECAB0A">
            <w:pPr>
              <w:spacing w:line="560" w:lineRule="exact"/>
              <w:ind w:firstLine="562" w:firstLineChars="200"/>
              <w:rPr>
                <w:rFonts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highlight w:val="none"/>
              </w:rPr>
              <w:t>考试目标：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  <w:t>掌握流行病学研究方法的基本原理、设计原则及实施。能够运用流行病学的观点和方法，开展包括病因研究、人群健康和疾病调查及预防效果评价。</w:t>
            </w:r>
          </w:p>
          <w:p w14:paraId="7FA98D6C">
            <w:pPr>
              <w:spacing w:line="560" w:lineRule="exact"/>
              <w:ind w:firstLine="562" w:firstLineChars="200"/>
              <w:rPr>
                <w:rFonts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highlight w:val="none"/>
              </w:rPr>
              <w:t>考试内容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  <w:t>：流行病学的基本理论和原则，掌握疾病分布、病因与因果推断、流行病学常用的研究方法（横断面研究、病例对照研究、队列研究、实验流行病学、筛检）、偏倚和混杂的控制等。</w:t>
            </w:r>
          </w:p>
          <w:p w14:paraId="41BCED74">
            <w:pPr>
              <w:spacing w:line="560" w:lineRule="exact"/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highlight w:val="none"/>
              </w:rPr>
            </w:pPr>
          </w:p>
          <w:p w14:paraId="7AFA92B5">
            <w:pPr>
              <w:spacing w:line="560" w:lineRule="exact"/>
              <w:rPr>
                <w:rFonts w:ascii="仿宋" w:hAnsi="仿宋" w:eastAsia="仿宋" w:cs="仿宋"/>
                <w:b/>
                <w:bC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highlight w:val="none"/>
              </w:rPr>
              <w:t>科目二：统计学</w:t>
            </w:r>
          </w:p>
          <w:p w14:paraId="6C3F8F3C">
            <w:pPr>
              <w:pStyle w:val="4"/>
              <w:shd w:val="clear" w:color="auto" w:fill="FFFFFF"/>
              <w:spacing w:before="0" w:beforeAutospacing="0" w:after="0" w:afterAutospacing="0" w:line="560" w:lineRule="exact"/>
              <w:ind w:firstLine="562" w:firstLineChars="200"/>
              <w:jc w:val="both"/>
              <w:rPr>
                <w:rFonts w:ascii="仿宋" w:hAnsi="仿宋" w:eastAsia="仿宋" w:cs="仿宋"/>
                <w:color w:val="000000"/>
                <w:kern w:val="2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8"/>
                <w:szCs w:val="28"/>
                <w:highlight w:val="none"/>
              </w:rPr>
              <w:t>考试目标：</w:t>
            </w: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highlight w:val="none"/>
              </w:rPr>
              <w:t>该科目要求学生理解并掌握基本和必要的卫生统计思想、概念和理论方法，包括基本理论和原理。具备科学正确灵活使用卫生统计方法解决实际问题的素养和能力。</w:t>
            </w:r>
          </w:p>
          <w:p w14:paraId="0EF81566">
            <w:pPr>
              <w:pStyle w:val="4"/>
              <w:shd w:val="clear" w:color="auto" w:fill="FFFFFF"/>
              <w:spacing w:before="0" w:beforeAutospacing="0" w:after="0" w:afterAutospacing="0" w:line="560" w:lineRule="exact"/>
              <w:ind w:firstLine="560" w:firstLineChars="200"/>
              <w:jc w:val="both"/>
              <w:rPr>
                <w:rFonts w:ascii="仿宋" w:hAnsi="仿宋" w:eastAsia="仿宋" w:cs="仿宋"/>
                <w:color w:val="000000"/>
                <w:kern w:val="2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highlight w:val="none"/>
              </w:rPr>
              <w:t xml:space="preserve">考试内容：主要内容包括：卫生统计基本概念、统计描述、常见概率分布、抽样分布、估计和假设检验、数值变量变量常用统计分析方法、分类变量变量常用统计分析方法、直线回归和相关分析等。 </w:t>
            </w:r>
            <w:bookmarkStart w:id="0" w:name="_GoBack"/>
            <w:bookmarkEnd w:id="0"/>
          </w:p>
          <w:p w14:paraId="23320D48">
            <w:pPr>
              <w:spacing w:line="560" w:lineRule="exact"/>
              <w:rPr>
                <w:rFonts w:ascii="仿宋" w:hAnsi="仿宋" w:eastAsia="仿宋" w:cs="仿宋"/>
                <w:b/>
                <w:bCs/>
                <w:color w:val="333333"/>
                <w:kern w:val="0"/>
                <w:sz w:val="28"/>
                <w:szCs w:val="28"/>
                <w:highlight w:val="none"/>
              </w:rPr>
            </w:pPr>
          </w:p>
          <w:p w14:paraId="54B24133">
            <w:pPr>
              <w:spacing w:line="560" w:lineRule="exact"/>
              <w:rPr>
                <w:rFonts w:ascii="仿宋" w:hAnsi="仿宋" w:eastAsia="仿宋" w:cs="仿宋"/>
                <w:b/>
                <w:bCs/>
                <w:color w:val="333333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8"/>
                <w:szCs w:val="28"/>
                <w:highlight w:val="none"/>
              </w:rPr>
              <w:t>科目三：环境卫生学</w:t>
            </w:r>
          </w:p>
          <w:p w14:paraId="4CB9EAB4">
            <w:pPr>
              <w:spacing w:line="560" w:lineRule="exact"/>
              <w:ind w:firstLine="562" w:firstLineChars="200"/>
              <w:rPr>
                <w:rFonts w:ascii="仿宋" w:hAnsi="仿宋" w:eastAsia="仿宋" w:cs="仿宋"/>
                <w:color w:val="333333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8"/>
                <w:szCs w:val="28"/>
                <w:highlight w:val="none"/>
              </w:rPr>
              <w:t>考试目标：</w:t>
            </w: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highlight w:val="none"/>
              </w:rPr>
              <w:t>熟悉对影响健康的环境因素、环境因素健康影响的特点及防控措施，灵活运用所学知识解决实际问题，并考察学生对环境卫生领域关注的热点问题的理解。</w:t>
            </w:r>
          </w:p>
          <w:p w14:paraId="13E35981">
            <w:pPr>
              <w:spacing w:line="560" w:lineRule="exact"/>
              <w:ind w:firstLine="562" w:firstLineChars="200"/>
              <w:rPr>
                <w:rFonts w:ascii="仿宋" w:hAnsi="仿宋" w:eastAsia="仿宋" w:cs="仿宋"/>
                <w:color w:val="333333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8"/>
                <w:szCs w:val="28"/>
                <w:highlight w:val="none"/>
              </w:rPr>
              <w:t>考试内容：</w:t>
            </w: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highlight w:val="none"/>
              </w:rPr>
              <w:t>大气卫生、水体卫生、土壤卫生、生物地球化学性疾病、环境污染性疾病、住宅与办公场所卫生、家用化学品卫生及自然灾害卫生等内容。</w:t>
            </w:r>
          </w:p>
          <w:p w14:paraId="151EF7D7">
            <w:pPr>
              <w:spacing w:line="560" w:lineRule="exact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</w:p>
          <w:p w14:paraId="5929273C">
            <w:pPr>
              <w:spacing w:line="560" w:lineRule="exact"/>
              <w:rPr>
                <w:rFonts w:ascii="仿宋" w:hAnsi="仿宋" w:eastAsia="仿宋" w:cs="仿宋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科目四：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  <w:highlight w:val="none"/>
              </w:rPr>
              <w:t>职业卫生学</w:t>
            </w:r>
          </w:p>
          <w:p w14:paraId="55EEA2E7">
            <w:pPr>
              <w:spacing w:line="560" w:lineRule="exact"/>
              <w:ind w:firstLine="562" w:firstLineChars="200"/>
              <w:rPr>
                <w:rFonts w:hint="eastAsia" w:ascii="仿宋" w:hAnsi="仿宋" w:eastAsia="仿宋" w:cs="仿宋"/>
                <w:color w:val="363636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考试目标：</w:t>
            </w:r>
            <w:r>
              <w:rPr>
                <w:rFonts w:hint="eastAsia" w:ascii="仿宋" w:hAnsi="仿宋" w:eastAsia="仿宋" w:cs="仿宋"/>
                <w:color w:val="363636"/>
                <w:sz w:val="28"/>
                <w:szCs w:val="28"/>
                <w:highlight w:val="none"/>
              </w:rPr>
              <w:t>准确地掌握职业卫生与职业医学的基本概念和基本知识、熟悉职业环境中主要的对人群健康的影响因素、对健康损害的特点及识别、评价、预防和控制这些危害的原则和方法、职业病的特点及诊断原则、职业卫生服务。</w:t>
            </w:r>
          </w:p>
          <w:p w14:paraId="3E3D57EC">
            <w:pPr>
              <w:spacing w:line="560" w:lineRule="exact"/>
              <w:ind w:firstLine="562" w:firstLineChars="200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考试内容：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概论、职业生理、职业心理与职业工效学、职业性有害因素与健康损害（物理性、化学性及生物性有害因素）、职业卫生服务。</w:t>
            </w:r>
          </w:p>
          <w:p w14:paraId="1AB97FBE">
            <w:pPr>
              <w:spacing w:line="560" w:lineRule="exact"/>
              <w:rPr>
                <w:rFonts w:ascii="仿宋" w:hAnsi="仿宋" w:eastAsia="仿宋" w:cs="仿宋"/>
                <w:color w:val="333333"/>
                <w:kern w:val="0"/>
                <w:sz w:val="28"/>
                <w:szCs w:val="28"/>
                <w:highlight w:val="none"/>
              </w:rPr>
            </w:pPr>
          </w:p>
          <w:p w14:paraId="1BB3C89E">
            <w:pPr>
              <w:spacing w:line="560" w:lineRule="exact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科目五： 营养卫生学</w:t>
            </w:r>
          </w:p>
          <w:p w14:paraId="1864C6BA">
            <w:pPr>
              <w:spacing w:line="560" w:lineRule="exact"/>
              <w:ind w:firstLine="562" w:firstLineChars="200"/>
              <w:rPr>
                <w:rFonts w:ascii="仿宋" w:hAnsi="仿宋" w:eastAsia="仿宋" w:cs="仿宋"/>
                <w:color w:val="363636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考查目标：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  <w:t>营养卫生学的基本理论知识掌握情况，理论联系实际的能力，分析和处理各类与营养与食品卫生相关问题的能力。了解营养卫生学的研究方法、检测手段、前沿动态情况。</w:t>
            </w:r>
          </w:p>
          <w:p w14:paraId="1AEF3331">
            <w:pPr>
              <w:spacing w:line="560" w:lineRule="exact"/>
              <w:ind w:firstLine="562" w:firstLineChars="200"/>
              <w:rPr>
                <w:rFonts w:ascii="仿宋" w:hAnsi="仿宋" w:eastAsia="仿宋" w:cs="仿宋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  <w:highlight w:val="none"/>
              </w:rPr>
              <w:t>考试内容：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  <w:t>营养学基础、食物中的生物活性成分、各类食物的营养价值、特殊人群的营养、公共营养、临床营养、营养与营养相关疾病、分子营养学与营养流行病学、食品污染及其预防、食品添加剂及其管理、各类食品卫生及其管理、食源性疾病及其预防、食品安全性风险分析和控制、食品安全监督管理等。</w:t>
            </w:r>
          </w:p>
          <w:p w14:paraId="08C7EFB4">
            <w:pPr>
              <w:widowControl/>
              <w:adjustRightInd w:val="0"/>
              <w:snapToGrid w:val="0"/>
              <w:spacing w:line="560" w:lineRule="exact"/>
              <w:ind w:firstLine="560" w:firstLineChars="200"/>
              <w:rPr>
                <w:rFonts w:ascii="仿宋" w:hAnsi="仿宋" w:eastAsia="仿宋" w:cs="仿宋"/>
                <w:kern w:val="0"/>
                <w:sz w:val="28"/>
                <w:szCs w:val="28"/>
                <w:highlight w:val="none"/>
              </w:rPr>
            </w:pPr>
          </w:p>
          <w:p w14:paraId="068DB52C">
            <w:pPr>
              <w:spacing w:line="560" w:lineRule="exact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科目六： 卫生毒理学</w:t>
            </w:r>
          </w:p>
          <w:p w14:paraId="03206E58">
            <w:pPr>
              <w:spacing w:line="560" w:lineRule="exact"/>
              <w:ind w:firstLine="562" w:firstLineChars="200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考查目标：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毒理学基本原理、概念等专业基础知识、毒物的ADME过程、毒性作用的影响因素、外源化学物质的毒性作用、毒理学试验方法。</w:t>
            </w:r>
          </w:p>
          <w:p w14:paraId="41905366">
            <w:pPr>
              <w:spacing w:line="560" w:lineRule="exact"/>
              <w:ind w:firstLine="562" w:firstLineChars="200"/>
              <w:rPr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  <w:highlight w:val="none"/>
              </w:rPr>
              <w:t>考试内容：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  <w:t>毒理学基本概念、毒物的ADME过程和蓄积作用、毒性作用的影响因素、一般毒性作用的概念及检测方法、致突变作用的类型、致突变作用的后果及基本检测方法、化学致癌的过程、化学致癌物的分类及致癌物筛查的基本方法、发育毒性和致畸作用实验与评价等。</w:t>
            </w:r>
          </w:p>
        </w:tc>
      </w:tr>
    </w:tbl>
    <w:p w14:paraId="3FFFB49F">
      <w:pPr>
        <w:rPr>
          <w:highlight w:val="none"/>
        </w:rPr>
      </w:pPr>
    </w:p>
    <w:sectPr>
      <w:pgSz w:w="11906" w:h="16838"/>
      <w:pgMar w:top="851" w:right="1134" w:bottom="851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RkYWE0ZDkzNjNmYmU4ODUyMzhlOWJhZDg2NWYwN2IifQ=="/>
  </w:docVars>
  <w:rsids>
    <w:rsidRoot w:val="00AC4DEE"/>
    <w:rsid w:val="00121B09"/>
    <w:rsid w:val="00390628"/>
    <w:rsid w:val="00525FCD"/>
    <w:rsid w:val="005A76F9"/>
    <w:rsid w:val="00700C21"/>
    <w:rsid w:val="00803BB1"/>
    <w:rsid w:val="00AC4DEE"/>
    <w:rsid w:val="00C17F0F"/>
    <w:rsid w:val="00C8049F"/>
    <w:rsid w:val="00D600C8"/>
    <w:rsid w:val="00DB2FE5"/>
    <w:rsid w:val="00F74A32"/>
    <w:rsid w:val="045A119C"/>
    <w:rsid w:val="062005AC"/>
    <w:rsid w:val="072240FD"/>
    <w:rsid w:val="0820013D"/>
    <w:rsid w:val="09FC4E8C"/>
    <w:rsid w:val="0A8A3DF9"/>
    <w:rsid w:val="0CC003F3"/>
    <w:rsid w:val="0EBF1138"/>
    <w:rsid w:val="0F476BAA"/>
    <w:rsid w:val="13F24E23"/>
    <w:rsid w:val="17233A58"/>
    <w:rsid w:val="24361AB4"/>
    <w:rsid w:val="28B32545"/>
    <w:rsid w:val="39313E59"/>
    <w:rsid w:val="44D27FED"/>
    <w:rsid w:val="4F4B7A95"/>
    <w:rsid w:val="5F840C6E"/>
    <w:rsid w:val="63DB3530"/>
    <w:rsid w:val="6783014E"/>
    <w:rsid w:val="6BC61914"/>
    <w:rsid w:val="78567D19"/>
    <w:rsid w:val="78A53442"/>
    <w:rsid w:val="7FF7F81D"/>
    <w:rsid w:val="BFFFACA5"/>
    <w:rsid w:val="F5FF0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western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customStyle="1" w:styleId="5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1103</Words>
  <Characters>1119</Characters>
  <Lines>8</Lines>
  <Paragraphs>2</Paragraphs>
  <TotalTime>2</TotalTime>
  <ScaleCrop>false</ScaleCrop>
  <LinksUpToDate>false</LinksUpToDate>
  <CharactersWithSpaces>1153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2021-08-21T07:33:00Z</dcterms:created>
  <dc:creator>Administrator</dc:creator>
  <cp:lastModifiedBy>陈亚敏</cp:lastModifiedBy>
  <dcterms:modified xsi:type="dcterms:W3CDTF">2024-09-04T02:19:05Z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2D2EE6E9252F4F52B010AAC7730C73D0</vt:lpwstr>
  </property>
</Properties>
</file>