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05B" w:rsidRDefault="003A7323">
      <w:pPr>
        <w:rPr>
          <w:b/>
          <w:sz w:val="30"/>
          <w:szCs w:val="30"/>
        </w:rPr>
      </w:pPr>
      <w:r>
        <w:rPr>
          <w:rFonts w:hint="eastAsia"/>
          <w:bCs/>
          <w:sz w:val="28"/>
          <w:szCs w:val="28"/>
        </w:rPr>
        <w:t xml:space="preserve">          </w:t>
      </w:r>
      <w:bookmarkStart w:id="0" w:name="_GoBack"/>
      <w:bookmarkEnd w:id="0"/>
      <w:r>
        <w:rPr>
          <w:rFonts w:hint="eastAsia"/>
          <w:bCs/>
          <w:sz w:val="28"/>
          <w:szCs w:val="28"/>
        </w:rPr>
        <w:t xml:space="preserve">           </w:t>
      </w:r>
      <w:r>
        <w:rPr>
          <w:rFonts w:hint="eastAsia"/>
          <w:b/>
          <w:sz w:val="30"/>
          <w:szCs w:val="30"/>
        </w:rPr>
        <w:t>河北科技师范学院硕士研究生入学考试大纲</w:t>
      </w:r>
    </w:p>
    <w:p w:rsidR="00B1105B" w:rsidRDefault="003A7323">
      <w:pPr>
        <w:spacing w:beforeLines="50" w:before="156"/>
        <w:ind w:firstLineChars="1100" w:firstLine="2640"/>
        <w:rPr>
          <w:sz w:val="24"/>
          <w:u w:val="single"/>
        </w:rPr>
      </w:pPr>
      <w:r>
        <w:rPr>
          <w:rFonts w:hint="eastAsia"/>
          <w:sz w:val="24"/>
        </w:rPr>
        <w:t>科目代码及</w:t>
      </w:r>
      <w:r>
        <w:rPr>
          <w:rFonts w:hint="eastAsia"/>
          <w:sz w:val="24"/>
        </w:rPr>
        <w:t>名称：</w:t>
      </w:r>
      <w:r>
        <w:rPr>
          <w:rFonts w:hint="eastAsia"/>
          <w:sz w:val="24"/>
          <w:u w:val="single"/>
        </w:rPr>
        <w:t>817</w:t>
      </w:r>
      <w:r>
        <w:rPr>
          <w:rFonts w:hint="eastAsia"/>
          <w:sz w:val="24"/>
          <w:u w:val="single"/>
        </w:rPr>
        <w:t>作物栽培与育种学</w:t>
      </w:r>
      <w:r>
        <w:rPr>
          <w:rFonts w:hint="eastAsia"/>
          <w:sz w:val="24"/>
          <w:u w:val="single"/>
        </w:rPr>
        <w:t xml:space="preserve">  </w:t>
      </w:r>
    </w:p>
    <w:p w:rsidR="00B1105B" w:rsidRDefault="003A7323">
      <w:pPr>
        <w:jc w:val="center"/>
        <w:rPr>
          <w:b/>
          <w:szCs w:val="21"/>
        </w:rPr>
      </w:pPr>
      <w:r>
        <w:rPr>
          <w:rFonts w:hint="eastAsia"/>
          <w:b/>
          <w:szCs w:val="21"/>
        </w:rPr>
        <w:t>﹎﹎﹎﹎﹎﹎﹎﹎﹎﹎﹎﹎﹎﹎﹎﹎﹎﹎﹎﹎﹎﹎﹎﹎﹎﹎﹎﹎﹎﹎﹎﹎﹎﹎﹎﹎﹎﹎﹎﹎﹎﹎﹎﹎﹎</w:t>
      </w:r>
    </w:p>
    <w:p w:rsidR="00B1105B" w:rsidRDefault="003A7323">
      <w:pPr>
        <w:spacing w:line="360" w:lineRule="exact"/>
        <w:rPr>
          <w:rFonts w:ascii="宋体" w:hAnsi="宋体"/>
          <w:szCs w:val="21"/>
        </w:rPr>
      </w:pPr>
      <w:r>
        <w:rPr>
          <w:rFonts w:ascii="宋体" w:hAnsi="宋体" w:hint="eastAsia"/>
          <w:szCs w:val="21"/>
        </w:rPr>
        <w:t>本大纲包括</w:t>
      </w:r>
      <w:r>
        <w:rPr>
          <w:b/>
          <w:bCs/>
          <w:color w:val="000000"/>
          <w:szCs w:val="21"/>
        </w:rPr>
        <w:t>考试形式和试卷结构</w:t>
      </w:r>
      <w:r>
        <w:rPr>
          <w:rFonts w:ascii="宋体" w:hAnsi="宋体" w:hint="eastAsia"/>
          <w:szCs w:val="21"/>
        </w:rPr>
        <w:t>、</w:t>
      </w:r>
      <w:r>
        <w:rPr>
          <w:b/>
          <w:bCs/>
          <w:color w:val="000000"/>
          <w:szCs w:val="21"/>
        </w:rPr>
        <w:t>考查范围</w:t>
      </w:r>
      <w:r>
        <w:rPr>
          <w:rFonts w:ascii="宋体" w:hAnsi="宋体" w:hint="eastAsia"/>
          <w:szCs w:val="21"/>
        </w:rPr>
        <w:t>两</w:t>
      </w:r>
      <w:r>
        <w:rPr>
          <w:rFonts w:ascii="宋体" w:hAnsi="宋体" w:hint="eastAsia"/>
          <w:szCs w:val="21"/>
        </w:rPr>
        <w:t>部分。</w:t>
      </w:r>
    </w:p>
    <w:p w:rsidR="00B1105B" w:rsidRDefault="003A7323">
      <w:pPr>
        <w:spacing w:line="360" w:lineRule="exact"/>
        <w:jc w:val="center"/>
        <w:rPr>
          <w:szCs w:val="21"/>
        </w:rPr>
      </w:pPr>
      <w:r>
        <w:rPr>
          <w:b/>
          <w:bCs/>
          <w:color w:val="000000"/>
          <w:szCs w:val="21"/>
        </w:rPr>
        <w:t>Ⅰ.</w:t>
      </w:r>
      <w:r>
        <w:rPr>
          <w:b/>
          <w:bCs/>
          <w:color w:val="000000"/>
          <w:szCs w:val="21"/>
        </w:rPr>
        <w:t>考试形式和试卷结构</w:t>
      </w:r>
    </w:p>
    <w:p w:rsidR="00B1105B" w:rsidRDefault="003A7323">
      <w:pPr>
        <w:pStyle w:val="a7"/>
        <w:spacing w:before="0" w:beforeAutospacing="0" w:after="0" w:afterAutospacing="0" w:line="360" w:lineRule="auto"/>
        <w:jc w:val="center"/>
        <w:rPr>
          <w:sz w:val="21"/>
          <w:szCs w:val="21"/>
        </w:rPr>
      </w:pPr>
      <w:r>
        <w:rPr>
          <w:rFonts w:hint="eastAsia"/>
          <w:bCs/>
          <w:sz w:val="28"/>
          <w:szCs w:val="28"/>
        </w:rPr>
        <w:t xml:space="preserve"> </w:t>
      </w:r>
    </w:p>
    <w:p w:rsidR="00B1105B" w:rsidRDefault="003A7323">
      <w:pPr>
        <w:pStyle w:val="a7"/>
        <w:spacing w:before="0" w:beforeAutospacing="0" w:after="0" w:afterAutospacing="0" w:line="360" w:lineRule="auto"/>
        <w:rPr>
          <w:sz w:val="21"/>
          <w:szCs w:val="21"/>
        </w:rPr>
      </w:pPr>
      <w:r>
        <w:rPr>
          <w:b/>
          <w:bCs/>
          <w:color w:val="000000"/>
          <w:sz w:val="21"/>
          <w:szCs w:val="21"/>
        </w:rPr>
        <w:t>一、试卷满分及考试时间</w:t>
      </w:r>
    </w:p>
    <w:p w:rsidR="00B1105B" w:rsidRDefault="003A7323">
      <w:pPr>
        <w:pStyle w:val="a7"/>
        <w:spacing w:before="0" w:beforeAutospacing="0" w:after="0" w:afterAutospacing="0" w:line="360" w:lineRule="auto"/>
        <w:rPr>
          <w:sz w:val="21"/>
          <w:szCs w:val="21"/>
        </w:rPr>
      </w:pPr>
      <w:r>
        <w:rPr>
          <w:color w:val="000000"/>
          <w:sz w:val="21"/>
          <w:szCs w:val="21"/>
        </w:rPr>
        <w:t>本试卷满分为</w:t>
      </w:r>
      <w:r>
        <w:rPr>
          <w:rFonts w:hint="eastAsia"/>
          <w:color w:val="000000"/>
          <w:sz w:val="21"/>
          <w:szCs w:val="21"/>
        </w:rPr>
        <w:t>150</w:t>
      </w:r>
      <w:r>
        <w:rPr>
          <w:color w:val="000000"/>
          <w:sz w:val="21"/>
          <w:szCs w:val="21"/>
        </w:rPr>
        <w:t>分，考试时间为</w:t>
      </w:r>
      <w:r>
        <w:rPr>
          <w:color w:val="000000"/>
          <w:sz w:val="21"/>
          <w:szCs w:val="21"/>
        </w:rPr>
        <w:t>180</w:t>
      </w:r>
      <w:r>
        <w:rPr>
          <w:color w:val="000000"/>
          <w:sz w:val="21"/>
          <w:szCs w:val="21"/>
        </w:rPr>
        <w:t>分钟。</w:t>
      </w:r>
    </w:p>
    <w:p w:rsidR="00B1105B" w:rsidRDefault="003A7323">
      <w:pPr>
        <w:pStyle w:val="a7"/>
        <w:spacing w:before="0" w:beforeAutospacing="0" w:after="0" w:afterAutospacing="0" w:line="360" w:lineRule="auto"/>
        <w:rPr>
          <w:sz w:val="21"/>
          <w:szCs w:val="21"/>
        </w:rPr>
      </w:pPr>
      <w:r>
        <w:rPr>
          <w:b/>
          <w:bCs/>
          <w:color w:val="000000"/>
          <w:sz w:val="21"/>
          <w:szCs w:val="21"/>
        </w:rPr>
        <w:t>二、答题方式</w:t>
      </w:r>
    </w:p>
    <w:p w:rsidR="00B1105B" w:rsidRDefault="003A7323">
      <w:pPr>
        <w:pStyle w:val="a7"/>
        <w:spacing w:before="0" w:beforeAutospacing="0" w:after="0" w:afterAutospacing="0" w:line="360" w:lineRule="auto"/>
        <w:rPr>
          <w:sz w:val="21"/>
          <w:szCs w:val="21"/>
        </w:rPr>
      </w:pPr>
      <w:r>
        <w:rPr>
          <w:color w:val="000000"/>
          <w:sz w:val="21"/>
          <w:szCs w:val="21"/>
        </w:rPr>
        <w:t>答题方式为闭卷、笔试。</w:t>
      </w:r>
    </w:p>
    <w:p w:rsidR="00B1105B" w:rsidRDefault="003A7323">
      <w:pPr>
        <w:pStyle w:val="a7"/>
        <w:spacing w:before="0" w:beforeAutospacing="0" w:after="0" w:afterAutospacing="0" w:line="360" w:lineRule="auto"/>
        <w:rPr>
          <w:b/>
          <w:bCs/>
          <w:color w:val="000000"/>
          <w:sz w:val="21"/>
          <w:szCs w:val="21"/>
        </w:rPr>
      </w:pPr>
      <w:r>
        <w:rPr>
          <w:b/>
          <w:bCs/>
          <w:color w:val="000000"/>
          <w:sz w:val="21"/>
          <w:szCs w:val="21"/>
        </w:rPr>
        <w:t>三、试卷内容结构</w:t>
      </w:r>
    </w:p>
    <w:p w:rsidR="00B1105B" w:rsidRDefault="003A7323">
      <w:pPr>
        <w:pStyle w:val="a7"/>
        <w:spacing w:before="0" w:beforeAutospacing="0" w:after="0" w:afterAutospacing="0" w:line="360" w:lineRule="auto"/>
        <w:rPr>
          <w:sz w:val="21"/>
          <w:szCs w:val="21"/>
        </w:rPr>
      </w:pPr>
      <w:r>
        <w:rPr>
          <w:rFonts w:hint="eastAsia"/>
          <w:color w:val="000000"/>
          <w:sz w:val="21"/>
          <w:szCs w:val="21"/>
        </w:rPr>
        <w:t>作物栽培学</w:t>
      </w:r>
      <w:r>
        <w:rPr>
          <w:color w:val="000000"/>
          <w:sz w:val="21"/>
          <w:szCs w:val="21"/>
        </w:rPr>
        <w:t xml:space="preserve"> </w:t>
      </w:r>
      <w:r>
        <w:rPr>
          <w:rFonts w:hint="eastAsia"/>
          <w:color w:val="000000"/>
          <w:sz w:val="21"/>
          <w:szCs w:val="21"/>
        </w:rPr>
        <w:t>占</w:t>
      </w:r>
      <w:r>
        <w:rPr>
          <w:rFonts w:hint="eastAsia"/>
          <w:color w:val="000000"/>
          <w:sz w:val="21"/>
          <w:szCs w:val="21"/>
        </w:rPr>
        <w:t xml:space="preserve"> 50</w:t>
      </w:r>
      <w:r>
        <w:rPr>
          <w:color w:val="000000"/>
          <w:sz w:val="21"/>
          <w:szCs w:val="21"/>
        </w:rPr>
        <w:t>%</w:t>
      </w:r>
    </w:p>
    <w:p w:rsidR="00B1105B" w:rsidRDefault="003A7323">
      <w:pPr>
        <w:pStyle w:val="a7"/>
        <w:spacing w:before="0" w:beforeAutospacing="0" w:after="0" w:afterAutospacing="0" w:line="360" w:lineRule="auto"/>
        <w:rPr>
          <w:color w:val="000000"/>
          <w:sz w:val="21"/>
          <w:szCs w:val="21"/>
        </w:rPr>
      </w:pPr>
      <w:r>
        <w:rPr>
          <w:rFonts w:hint="eastAsia"/>
          <w:color w:val="000000"/>
          <w:sz w:val="21"/>
          <w:szCs w:val="21"/>
        </w:rPr>
        <w:t>作物育种学</w:t>
      </w:r>
      <w:r>
        <w:rPr>
          <w:color w:val="000000"/>
          <w:sz w:val="21"/>
          <w:szCs w:val="21"/>
        </w:rPr>
        <w:t xml:space="preserve"> </w:t>
      </w:r>
      <w:r>
        <w:rPr>
          <w:rFonts w:hint="eastAsia"/>
          <w:color w:val="000000"/>
          <w:sz w:val="21"/>
          <w:szCs w:val="21"/>
        </w:rPr>
        <w:t>占</w:t>
      </w:r>
      <w:r>
        <w:rPr>
          <w:rFonts w:hint="eastAsia"/>
          <w:color w:val="000000"/>
          <w:sz w:val="21"/>
          <w:szCs w:val="21"/>
        </w:rPr>
        <w:t xml:space="preserve"> </w:t>
      </w:r>
      <w:r>
        <w:rPr>
          <w:rFonts w:hint="eastAsia"/>
          <w:sz w:val="21"/>
          <w:szCs w:val="21"/>
        </w:rPr>
        <w:t>50</w:t>
      </w:r>
      <w:r>
        <w:rPr>
          <w:color w:val="000000"/>
          <w:sz w:val="21"/>
          <w:szCs w:val="21"/>
        </w:rPr>
        <w:t>%</w:t>
      </w:r>
    </w:p>
    <w:p w:rsidR="00B1105B" w:rsidRDefault="003A7323">
      <w:pPr>
        <w:pStyle w:val="a7"/>
        <w:spacing w:before="0" w:beforeAutospacing="0" w:after="0" w:afterAutospacing="0" w:line="360" w:lineRule="auto"/>
        <w:rPr>
          <w:sz w:val="21"/>
          <w:szCs w:val="21"/>
        </w:rPr>
      </w:pPr>
      <w:r>
        <w:rPr>
          <w:b/>
          <w:bCs/>
          <w:color w:val="000000"/>
          <w:sz w:val="21"/>
          <w:szCs w:val="21"/>
        </w:rPr>
        <w:t>四、试卷题型结构</w:t>
      </w:r>
    </w:p>
    <w:p w:rsidR="00B1105B" w:rsidRDefault="003A7323">
      <w:pPr>
        <w:pStyle w:val="a7"/>
        <w:spacing w:before="0" w:beforeAutospacing="0" w:after="0" w:afterAutospacing="0" w:line="360" w:lineRule="auto"/>
        <w:rPr>
          <w:color w:val="000000"/>
          <w:sz w:val="21"/>
          <w:szCs w:val="21"/>
        </w:rPr>
      </w:pPr>
      <w:r>
        <w:rPr>
          <w:rFonts w:hint="eastAsia"/>
          <w:sz w:val="21"/>
          <w:szCs w:val="21"/>
        </w:rPr>
        <w:t>1</w:t>
      </w:r>
      <w:r>
        <w:rPr>
          <w:rFonts w:hint="eastAsia"/>
          <w:sz w:val="21"/>
          <w:szCs w:val="21"/>
        </w:rPr>
        <w:t>、名词解释</w:t>
      </w:r>
      <w:r>
        <w:rPr>
          <w:color w:val="000000"/>
          <w:sz w:val="21"/>
          <w:szCs w:val="21"/>
        </w:rPr>
        <w:t>题</w:t>
      </w:r>
      <w:r>
        <w:rPr>
          <w:rFonts w:hint="eastAsia"/>
          <w:sz w:val="21"/>
          <w:szCs w:val="21"/>
        </w:rPr>
        <w:t>40</w:t>
      </w:r>
      <w:r>
        <w:rPr>
          <w:color w:val="000000"/>
          <w:sz w:val="21"/>
          <w:szCs w:val="21"/>
        </w:rPr>
        <w:t>分</w:t>
      </w:r>
    </w:p>
    <w:p w:rsidR="00B1105B" w:rsidRDefault="003A7323">
      <w:pPr>
        <w:pStyle w:val="a7"/>
        <w:spacing w:before="0" w:beforeAutospacing="0" w:after="0" w:afterAutospacing="0" w:line="360" w:lineRule="auto"/>
        <w:rPr>
          <w:color w:val="000000"/>
          <w:sz w:val="21"/>
          <w:szCs w:val="21"/>
        </w:rPr>
      </w:pPr>
      <w:r>
        <w:rPr>
          <w:rFonts w:hint="eastAsia"/>
          <w:color w:val="000000"/>
          <w:sz w:val="21"/>
          <w:szCs w:val="21"/>
        </w:rPr>
        <w:t>2</w:t>
      </w:r>
      <w:r>
        <w:rPr>
          <w:rFonts w:hint="eastAsia"/>
          <w:color w:val="000000"/>
          <w:sz w:val="21"/>
          <w:szCs w:val="21"/>
        </w:rPr>
        <w:t>、简答题</w:t>
      </w:r>
      <w:r>
        <w:rPr>
          <w:rFonts w:hint="eastAsia"/>
          <w:color w:val="000000"/>
          <w:sz w:val="21"/>
          <w:szCs w:val="21"/>
        </w:rPr>
        <w:t>70</w:t>
      </w:r>
      <w:r>
        <w:rPr>
          <w:rFonts w:hint="eastAsia"/>
          <w:color w:val="000000"/>
          <w:sz w:val="21"/>
          <w:szCs w:val="21"/>
        </w:rPr>
        <w:t>分</w:t>
      </w:r>
    </w:p>
    <w:p w:rsidR="00B1105B" w:rsidRDefault="003A7323">
      <w:pPr>
        <w:pStyle w:val="a7"/>
        <w:spacing w:before="0" w:beforeAutospacing="0" w:after="0" w:afterAutospacing="0" w:line="360" w:lineRule="auto"/>
        <w:rPr>
          <w:color w:val="000000"/>
          <w:sz w:val="21"/>
          <w:szCs w:val="21"/>
        </w:rPr>
      </w:pPr>
      <w:r>
        <w:rPr>
          <w:rFonts w:hint="eastAsia"/>
          <w:color w:val="000000"/>
          <w:sz w:val="21"/>
          <w:szCs w:val="21"/>
        </w:rPr>
        <w:t>3</w:t>
      </w:r>
      <w:r>
        <w:rPr>
          <w:rFonts w:hint="eastAsia"/>
          <w:color w:val="000000"/>
          <w:sz w:val="21"/>
          <w:szCs w:val="21"/>
        </w:rPr>
        <w:t>、论述题</w:t>
      </w:r>
      <w:r>
        <w:rPr>
          <w:rFonts w:hint="eastAsia"/>
          <w:color w:val="000000"/>
          <w:sz w:val="21"/>
          <w:szCs w:val="21"/>
        </w:rPr>
        <w:t>40</w:t>
      </w:r>
      <w:r>
        <w:rPr>
          <w:rFonts w:hint="eastAsia"/>
          <w:color w:val="000000"/>
          <w:sz w:val="21"/>
          <w:szCs w:val="21"/>
        </w:rPr>
        <w:t>分</w:t>
      </w:r>
    </w:p>
    <w:p w:rsidR="00B1105B" w:rsidRDefault="00B1105B">
      <w:pPr>
        <w:pStyle w:val="a7"/>
        <w:spacing w:before="0" w:beforeAutospacing="0" w:after="0" w:afterAutospacing="0" w:line="360" w:lineRule="auto"/>
        <w:jc w:val="center"/>
        <w:rPr>
          <w:b/>
          <w:bCs/>
          <w:color w:val="000000"/>
          <w:sz w:val="21"/>
          <w:szCs w:val="21"/>
        </w:rPr>
      </w:pPr>
    </w:p>
    <w:p w:rsidR="00B1105B" w:rsidRDefault="003A7323">
      <w:pPr>
        <w:pStyle w:val="a7"/>
        <w:spacing w:before="0" w:beforeAutospacing="0" w:after="0" w:afterAutospacing="0" w:line="360" w:lineRule="auto"/>
        <w:jc w:val="center"/>
        <w:rPr>
          <w:b/>
          <w:bCs/>
          <w:color w:val="000000"/>
          <w:sz w:val="21"/>
          <w:szCs w:val="21"/>
        </w:rPr>
      </w:pPr>
      <w:r>
        <w:rPr>
          <w:b/>
          <w:bCs/>
          <w:color w:val="000000"/>
          <w:sz w:val="21"/>
          <w:szCs w:val="21"/>
        </w:rPr>
        <w:t>Ⅱ</w:t>
      </w:r>
      <w:r>
        <w:rPr>
          <w:b/>
          <w:bCs/>
          <w:color w:val="000000"/>
          <w:sz w:val="21"/>
          <w:szCs w:val="21"/>
        </w:rPr>
        <w:t>．考查范围</w:t>
      </w:r>
    </w:p>
    <w:p w:rsidR="00B1105B" w:rsidRDefault="003A7323">
      <w:pPr>
        <w:pStyle w:val="a7"/>
        <w:spacing w:before="0" w:beforeAutospacing="0" w:after="0" w:afterAutospacing="0" w:line="360" w:lineRule="auto"/>
        <w:jc w:val="both"/>
        <w:rPr>
          <w:b/>
        </w:rPr>
      </w:pPr>
      <w:r>
        <w:rPr>
          <w:rFonts w:hint="eastAsia"/>
          <w:b/>
        </w:rPr>
        <w:t>作物栽培学部分</w:t>
      </w:r>
    </w:p>
    <w:p w:rsidR="00B1105B" w:rsidRDefault="003A7323">
      <w:pPr>
        <w:pStyle w:val="a7"/>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第一章</w:t>
      </w:r>
      <w:r>
        <w:rPr>
          <w:rFonts w:ascii="Times New Roman" w:eastAsiaTheme="minorEastAsia" w:hAnsi="Times New Roman" w:cs="Times New Roman" w:hint="eastAsia"/>
          <w:sz w:val="21"/>
          <w:szCs w:val="21"/>
        </w:rPr>
        <w:t xml:space="preserve">  </w:t>
      </w:r>
      <w:r>
        <w:rPr>
          <w:rFonts w:ascii="Times New Roman" w:eastAsiaTheme="minorEastAsia" w:hAnsi="Times New Roman" w:cs="Times New Roman" w:hint="eastAsia"/>
          <w:sz w:val="21"/>
          <w:szCs w:val="21"/>
        </w:rPr>
        <w:t>作物的起源、分布和利用</w:t>
      </w:r>
    </w:p>
    <w:p w:rsidR="00B1105B" w:rsidRDefault="003A7323">
      <w:pPr>
        <w:pStyle w:val="a7"/>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一、</w:t>
      </w:r>
      <w:r>
        <w:rPr>
          <w:rFonts w:ascii="Times New Roman" w:eastAsiaTheme="minorEastAsia" w:hAnsi="Times New Roman" w:cs="Times New Roman"/>
          <w:sz w:val="21"/>
          <w:szCs w:val="21"/>
        </w:rPr>
        <w:t>作物的起源和起源地</w:t>
      </w:r>
    </w:p>
    <w:p w:rsidR="00B1105B" w:rsidRDefault="003A7323">
      <w:pPr>
        <w:pStyle w:val="a7"/>
        <w:spacing w:before="0" w:beforeAutospacing="0" w:after="0" w:afterAutospacing="0" w:line="360" w:lineRule="auto"/>
        <w:ind w:firstLineChars="200" w:firstLine="420"/>
        <w:jc w:val="both"/>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掌握作物的概念、起源于我国的主要作物以及主要种植的几大作物的起源地。</w:t>
      </w:r>
      <w:r>
        <w:rPr>
          <w:rFonts w:ascii="Times New Roman" w:eastAsiaTheme="minorEastAsia" w:hAnsi="Times New Roman" w:cs="Times New Roman" w:hint="eastAsia"/>
          <w:sz w:val="21"/>
          <w:szCs w:val="21"/>
        </w:rPr>
        <w:t>了解作物传播的途径。</w:t>
      </w:r>
    </w:p>
    <w:p w:rsidR="00B1105B" w:rsidRDefault="003A7323">
      <w:pPr>
        <w:pStyle w:val="a7"/>
        <w:numPr>
          <w:ilvl w:val="0"/>
          <w:numId w:val="1"/>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作物的分布</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了解世界和我国作物的分布状况。</w:t>
      </w:r>
    </w:p>
    <w:p w:rsidR="00B1105B" w:rsidRDefault="003A7323">
      <w:pPr>
        <w:pStyle w:val="a7"/>
        <w:numPr>
          <w:ilvl w:val="0"/>
          <w:numId w:val="1"/>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作物的分类和利用</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掌握作物的分类方法以及按不同的分类方法主要作物的归类</w:t>
      </w:r>
      <w:r>
        <w:rPr>
          <w:rFonts w:ascii="Times New Roman" w:eastAsiaTheme="minorEastAsia" w:hAnsi="Times New Roman" w:cs="Times New Roman" w:hint="eastAsia"/>
          <w:sz w:val="21"/>
          <w:szCs w:val="21"/>
        </w:rPr>
        <w:t>；了解作物的利用途径。</w:t>
      </w:r>
    </w:p>
    <w:p w:rsidR="00B1105B" w:rsidRDefault="003A7323">
      <w:pPr>
        <w:pStyle w:val="a7"/>
        <w:numPr>
          <w:ilvl w:val="0"/>
          <w:numId w:val="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r>
        <w:rPr>
          <w:rFonts w:ascii="Times New Roman" w:eastAsiaTheme="minorEastAsia" w:hAnsi="Times New Roman" w:cs="Times New Roman" w:hint="eastAsia"/>
          <w:sz w:val="21"/>
          <w:szCs w:val="21"/>
        </w:rPr>
        <w:t>作物栽培学的特征与作用</w:t>
      </w:r>
    </w:p>
    <w:p w:rsidR="00B1105B" w:rsidRDefault="003A7323">
      <w:pPr>
        <w:pStyle w:val="a7"/>
        <w:numPr>
          <w:ilvl w:val="0"/>
          <w:numId w:val="3"/>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作物栽培学的形成与特征</w:t>
      </w:r>
    </w:p>
    <w:p w:rsidR="00B1105B" w:rsidRDefault="003A7323">
      <w:pPr>
        <w:pStyle w:val="a7"/>
        <w:spacing w:before="0" w:beforeAutospacing="0" w:after="0" w:afterAutospacing="0" w:line="360" w:lineRule="auto"/>
        <w:ind w:firstLineChars="200"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了解作物栽培学的形成过程，掌握作物栽培学的特征。</w:t>
      </w:r>
    </w:p>
    <w:p w:rsidR="00B1105B" w:rsidRDefault="003A7323">
      <w:pPr>
        <w:pStyle w:val="a7"/>
        <w:numPr>
          <w:ilvl w:val="0"/>
          <w:numId w:val="3"/>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作物栽培学的任务和作用</w:t>
      </w:r>
    </w:p>
    <w:p w:rsidR="00B1105B" w:rsidRDefault="003A7323">
      <w:pPr>
        <w:pStyle w:val="a7"/>
        <w:spacing w:before="0" w:beforeAutospacing="0" w:after="0" w:afterAutospacing="0" w:line="360" w:lineRule="auto"/>
        <w:ind w:firstLineChars="202" w:firstLine="424"/>
        <w:jc w:val="both"/>
        <w:rPr>
          <w:rFonts w:ascii="Times New Roman" w:eastAsiaTheme="minorEastAsia" w:hAnsi="Times New Roman" w:cs="Times New Roman"/>
          <w:sz w:val="21"/>
          <w:szCs w:val="21"/>
        </w:rPr>
      </w:pPr>
      <w:r>
        <w:rPr>
          <w:rFonts w:ascii="Times New Roman" w:eastAsiaTheme="minorEastAsia" w:hAnsi="Times New Roman" w:cs="Times New Roman"/>
          <w:sz w:val="21"/>
          <w:szCs w:val="21"/>
        </w:rPr>
        <w:lastRenderedPageBreak/>
        <w:t>掌握作物栽培学的概念、任务、</w:t>
      </w:r>
      <w:r>
        <w:rPr>
          <w:rFonts w:ascii="Times New Roman" w:eastAsiaTheme="minorEastAsia" w:hAnsi="Times New Roman" w:cs="Times New Roman" w:hint="eastAsia"/>
          <w:sz w:val="21"/>
          <w:szCs w:val="21"/>
        </w:rPr>
        <w:t>作用</w:t>
      </w:r>
      <w:r>
        <w:rPr>
          <w:rFonts w:ascii="Times New Roman" w:eastAsiaTheme="minorEastAsia" w:hAnsi="Times New Roman" w:cs="Times New Roman"/>
          <w:sz w:val="21"/>
          <w:szCs w:val="21"/>
        </w:rPr>
        <w:t>。</w:t>
      </w:r>
    </w:p>
    <w:p w:rsidR="00B1105B" w:rsidRDefault="003A7323">
      <w:pPr>
        <w:pStyle w:val="a7"/>
        <w:numPr>
          <w:ilvl w:val="0"/>
          <w:numId w:val="3"/>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作物栽培学与其他学科的关系</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了解作物栽培学如何运用其他学科的科技成果，以及作物栽培学对其他学科的作用。</w:t>
      </w:r>
    </w:p>
    <w:p w:rsidR="00B1105B" w:rsidRDefault="003A7323">
      <w:pPr>
        <w:pStyle w:val="a7"/>
        <w:numPr>
          <w:ilvl w:val="0"/>
          <w:numId w:val="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r>
        <w:rPr>
          <w:rFonts w:ascii="Times New Roman" w:eastAsiaTheme="minorEastAsia" w:hAnsi="Times New Roman" w:cs="Times New Roman" w:hint="eastAsia"/>
          <w:sz w:val="21"/>
          <w:szCs w:val="21"/>
        </w:rPr>
        <w:t>作物栽培学的发展</w:t>
      </w:r>
    </w:p>
    <w:p w:rsidR="00B1105B" w:rsidRDefault="003A7323">
      <w:pPr>
        <w:pStyle w:val="a7"/>
        <w:numPr>
          <w:ilvl w:val="0"/>
          <w:numId w:val="4"/>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了解中国古代作物栽培学思想；掌握中国现代作物栽培学的研究方法、理论体系、关键技术和应用模式。</w:t>
      </w:r>
    </w:p>
    <w:p w:rsidR="00B1105B" w:rsidRDefault="003A7323">
      <w:pPr>
        <w:pStyle w:val="a7"/>
        <w:numPr>
          <w:ilvl w:val="0"/>
          <w:numId w:val="4"/>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作物栽培学新理论与新技术</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掌握作物栽培学的新理论和新技术。</w:t>
      </w:r>
    </w:p>
    <w:p w:rsidR="00B1105B" w:rsidRDefault="003A7323">
      <w:pPr>
        <w:pStyle w:val="a7"/>
        <w:numPr>
          <w:ilvl w:val="0"/>
          <w:numId w:val="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r>
        <w:rPr>
          <w:rFonts w:ascii="Times New Roman" w:eastAsiaTheme="minorEastAsia" w:hAnsi="Times New Roman" w:cs="Times New Roman" w:hint="eastAsia"/>
          <w:sz w:val="21"/>
          <w:szCs w:val="21"/>
        </w:rPr>
        <w:t>作物的生育时期和生育期</w:t>
      </w:r>
    </w:p>
    <w:p w:rsidR="00B1105B" w:rsidRDefault="003A7323">
      <w:pPr>
        <w:pStyle w:val="a7"/>
        <w:numPr>
          <w:ilvl w:val="0"/>
          <w:numId w:val="5"/>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作物的阶段发育</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掌握作物全生育期可划分为几个阶段，这些阶段之间的关系；掌握作物的温光反应特性；了解作物阶段发育特性的应用。</w:t>
      </w:r>
    </w:p>
    <w:p w:rsidR="00B1105B" w:rsidRDefault="003A7323">
      <w:pPr>
        <w:pStyle w:val="a7"/>
        <w:numPr>
          <w:ilvl w:val="0"/>
          <w:numId w:val="5"/>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作物的物候期和生育时期</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掌握物候期、生育时期的概念以及主要农作物的物候期；掌握作物生育期概念，了解作物生育期的影响因素及其与产量的关系。</w:t>
      </w:r>
    </w:p>
    <w:p w:rsidR="00B1105B" w:rsidRDefault="003A7323">
      <w:pPr>
        <w:pStyle w:val="a7"/>
        <w:numPr>
          <w:ilvl w:val="0"/>
          <w:numId w:val="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r>
        <w:rPr>
          <w:rFonts w:ascii="Times New Roman" w:eastAsiaTheme="minorEastAsia" w:hAnsi="Times New Roman" w:cs="Times New Roman" w:hint="eastAsia"/>
          <w:sz w:val="21"/>
          <w:szCs w:val="21"/>
        </w:rPr>
        <w:t>作物的器官建成</w:t>
      </w:r>
    </w:p>
    <w:p w:rsidR="00B1105B" w:rsidRDefault="003A7323">
      <w:pPr>
        <w:pStyle w:val="a7"/>
        <w:numPr>
          <w:ilvl w:val="0"/>
          <w:numId w:val="6"/>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作物种子发芽与出苗</w:t>
      </w:r>
    </w:p>
    <w:p w:rsidR="00B1105B" w:rsidRDefault="003A7323">
      <w:pPr>
        <w:pStyle w:val="a7"/>
        <w:spacing w:before="0" w:beforeAutospacing="0" w:after="0" w:afterAutospacing="0" w:line="360" w:lineRule="auto"/>
        <w:ind w:firstLineChars="200"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了解作物种子的分类、寿命和休眠；掌握种子发芽的条件。</w:t>
      </w:r>
    </w:p>
    <w:p w:rsidR="00B1105B" w:rsidRDefault="003A7323">
      <w:pPr>
        <w:pStyle w:val="a7"/>
        <w:numPr>
          <w:ilvl w:val="0"/>
          <w:numId w:val="6"/>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作物器官发育与建成</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了解作物根、茎、叶、花、种子和果实的形成过程以及影响因素；掌握不同器官之间的关系。</w:t>
      </w:r>
    </w:p>
    <w:p w:rsidR="00B1105B" w:rsidRDefault="003A7323">
      <w:pPr>
        <w:pStyle w:val="a7"/>
        <w:numPr>
          <w:ilvl w:val="0"/>
          <w:numId w:val="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r>
        <w:rPr>
          <w:rFonts w:ascii="Times New Roman" w:eastAsiaTheme="minorEastAsia" w:hAnsi="Times New Roman" w:cs="Times New Roman" w:hint="eastAsia"/>
          <w:sz w:val="21"/>
          <w:szCs w:val="21"/>
        </w:rPr>
        <w:t>作物的群体与</w:t>
      </w:r>
      <w:proofErr w:type="gramStart"/>
      <w:r>
        <w:rPr>
          <w:rFonts w:ascii="Times New Roman" w:eastAsiaTheme="minorEastAsia" w:hAnsi="Times New Roman" w:cs="Times New Roman" w:hint="eastAsia"/>
          <w:sz w:val="21"/>
          <w:szCs w:val="21"/>
        </w:rPr>
        <w:t>源库流</w:t>
      </w:r>
      <w:proofErr w:type="gramEnd"/>
    </w:p>
    <w:p w:rsidR="00B1105B" w:rsidRDefault="003A7323">
      <w:pPr>
        <w:pStyle w:val="a7"/>
        <w:numPr>
          <w:ilvl w:val="0"/>
          <w:numId w:val="7"/>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作物群体动态</w:t>
      </w:r>
    </w:p>
    <w:p w:rsidR="00B1105B" w:rsidRDefault="003A7323">
      <w:pPr>
        <w:pStyle w:val="a7"/>
        <w:spacing w:before="0" w:beforeAutospacing="0" w:after="0" w:afterAutospacing="0" w:line="360" w:lineRule="auto"/>
        <w:ind w:firstLineChars="200"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掌握群体结构的概念和描述群体结构的指标；了解作物群体功能；掌握群体与个体的关系；掌握群体生产力及其提高途径。</w:t>
      </w:r>
    </w:p>
    <w:p w:rsidR="00B1105B" w:rsidRDefault="003A7323">
      <w:pPr>
        <w:pStyle w:val="a7"/>
        <w:numPr>
          <w:ilvl w:val="0"/>
          <w:numId w:val="7"/>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作物的</w:t>
      </w:r>
      <w:proofErr w:type="gramStart"/>
      <w:r>
        <w:rPr>
          <w:rFonts w:ascii="Times New Roman" w:eastAsiaTheme="minorEastAsia" w:hAnsi="Times New Roman" w:cs="Times New Roman" w:hint="eastAsia"/>
          <w:sz w:val="21"/>
          <w:szCs w:val="21"/>
        </w:rPr>
        <w:t>源库流</w:t>
      </w:r>
      <w:proofErr w:type="gramEnd"/>
      <w:r>
        <w:rPr>
          <w:rFonts w:ascii="Times New Roman" w:eastAsiaTheme="minorEastAsia" w:hAnsi="Times New Roman" w:cs="Times New Roman" w:hint="eastAsia"/>
          <w:sz w:val="21"/>
          <w:szCs w:val="21"/>
        </w:rPr>
        <w:t>理论</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掌握源、库、流的概念、衡量指标和提高途径。</w:t>
      </w:r>
    </w:p>
    <w:p w:rsidR="00B1105B" w:rsidRDefault="003A7323">
      <w:pPr>
        <w:pStyle w:val="a7"/>
        <w:numPr>
          <w:ilvl w:val="0"/>
          <w:numId w:val="7"/>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作物生产分析</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掌握作物生长率及其表示方法；了解</w:t>
      </w:r>
      <w:proofErr w:type="gramStart"/>
      <w:r>
        <w:rPr>
          <w:rFonts w:ascii="Times New Roman" w:eastAsiaTheme="minorEastAsia" w:hAnsi="Times New Roman" w:cs="Times New Roman" w:hint="eastAsia"/>
          <w:sz w:val="21"/>
          <w:szCs w:val="21"/>
        </w:rPr>
        <w:t>作物作物</w:t>
      </w:r>
      <w:proofErr w:type="gramEnd"/>
      <w:r>
        <w:rPr>
          <w:rFonts w:ascii="Times New Roman" w:eastAsiaTheme="minorEastAsia" w:hAnsi="Times New Roman" w:cs="Times New Roman" w:hint="eastAsia"/>
          <w:sz w:val="21"/>
          <w:szCs w:val="21"/>
        </w:rPr>
        <w:t>群体叶面积、叶日积和作物群体生物量的测定方法和意义。</w:t>
      </w:r>
    </w:p>
    <w:p w:rsidR="00B1105B" w:rsidRDefault="003A7323">
      <w:pPr>
        <w:pStyle w:val="a7"/>
        <w:numPr>
          <w:ilvl w:val="0"/>
          <w:numId w:val="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r>
        <w:rPr>
          <w:rFonts w:ascii="Times New Roman" w:eastAsiaTheme="minorEastAsia" w:hAnsi="Times New Roman" w:cs="Times New Roman" w:hint="eastAsia"/>
          <w:sz w:val="21"/>
          <w:szCs w:val="21"/>
        </w:rPr>
        <w:t>作物产量和品质</w:t>
      </w:r>
    </w:p>
    <w:p w:rsidR="00B1105B" w:rsidRDefault="003A7323">
      <w:pPr>
        <w:pStyle w:val="a7"/>
        <w:numPr>
          <w:ilvl w:val="0"/>
          <w:numId w:val="8"/>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lastRenderedPageBreak/>
        <w:t>作物产量与品质的构成</w:t>
      </w:r>
    </w:p>
    <w:p w:rsidR="00B1105B" w:rsidRDefault="003A7323">
      <w:pPr>
        <w:pStyle w:val="a7"/>
        <w:spacing w:before="0" w:beforeAutospacing="0" w:after="0" w:afterAutospacing="0" w:line="360" w:lineRule="auto"/>
        <w:ind w:firstLineChars="200"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掌握不同作物产量及其构成因素；掌握不同作物产品的品质及其指标。</w:t>
      </w:r>
    </w:p>
    <w:p w:rsidR="00B1105B" w:rsidRDefault="003A7323">
      <w:pPr>
        <w:pStyle w:val="a7"/>
        <w:numPr>
          <w:ilvl w:val="0"/>
          <w:numId w:val="8"/>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作物产量和品质的形成</w:t>
      </w:r>
    </w:p>
    <w:p w:rsidR="00B1105B" w:rsidRDefault="003A7323">
      <w:pPr>
        <w:pStyle w:val="a7"/>
        <w:spacing w:before="0" w:beforeAutospacing="0" w:after="0" w:afterAutospacing="0" w:line="360" w:lineRule="auto"/>
        <w:ind w:firstLineChars="200"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了解碳水化合物、蛋白质、脂类和纤维素、主要微量元素和主要维生素等物质的生物合成及其影响因素；了解主要作物产量与品质的现状；掌握提高产量和改善品质的途径。</w:t>
      </w:r>
    </w:p>
    <w:p w:rsidR="00B1105B" w:rsidRDefault="003A7323">
      <w:pPr>
        <w:pStyle w:val="a7"/>
        <w:numPr>
          <w:ilvl w:val="0"/>
          <w:numId w:val="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r>
        <w:rPr>
          <w:rFonts w:ascii="Times New Roman" w:eastAsiaTheme="minorEastAsia" w:hAnsi="Times New Roman" w:cs="Times New Roman" w:hint="eastAsia"/>
          <w:sz w:val="21"/>
          <w:szCs w:val="21"/>
        </w:rPr>
        <w:t>作物生长发育与光温</w:t>
      </w:r>
    </w:p>
    <w:p w:rsidR="00B1105B" w:rsidRDefault="003A7323">
      <w:pPr>
        <w:pStyle w:val="a7"/>
        <w:numPr>
          <w:ilvl w:val="0"/>
          <w:numId w:val="9"/>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作物生长发育的光温指标</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掌握影响作物生长发育的光照指标；掌握三基点温度、积温、无霜冻</w:t>
      </w:r>
      <w:proofErr w:type="gramStart"/>
      <w:r>
        <w:rPr>
          <w:rFonts w:ascii="Times New Roman" w:eastAsiaTheme="minorEastAsia" w:hAnsi="Times New Roman" w:cs="Times New Roman" w:hint="eastAsia"/>
          <w:sz w:val="21"/>
          <w:szCs w:val="21"/>
        </w:rPr>
        <w:t>期概念</w:t>
      </w:r>
      <w:proofErr w:type="gramEnd"/>
      <w:r>
        <w:rPr>
          <w:rFonts w:ascii="Times New Roman" w:eastAsiaTheme="minorEastAsia" w:hAnsi="Times New Roman" w:cs="Times New Roman" w:hint="eastAsia"/>
          <w:sz w:val="21"/>
          <w:szCs w:val="21"/>
        </w:rPr>
        <w:t>及其表示方法；了解光温变化规律及其对作物的影响。</w:t>
      </w:r>
    </w:p>
    <w:p w:rsidR="00B1105B" w:rsidRDefault="003A7323">
      <w:pPr>
        <w:pStyle w:val="a7"/>
        <w:numPr>
          <w:ilvl w:val="0"/>
          <w:numId w:val="9"/>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光</w:t>
      </w:r>
      <w:proofErr w:type="gramStart"/>
      <w:r>
        <w:rPr>
          <w:rFonts w:ascii="Times New Roman" w:eastAsiaTheme="minorEastAsia" w:hAnsi="Times New Roman" w:cs="Times New Roman" w:hint="eastAsia"/>
          <w:sz w:val="21"/>
          <w:szCs w:val="21"/>
        </w:rPr>
        <w:t>温资源</w:t>
      </w:r>
      <w:proofErr w:type="gramEnd"/>
      <w:r>
        <w:rPr>
          <w:rFonts w:ascii="Times New Roman" w:eastAsiaTheme="minorEastAsia" w:hAnsi="Times New Roman" w:cs="Times New Roman" w:hint="eastAsia"/>
          <w:sz w:val="21"/>
          <w:szCs w:val="21"/>
        </w:rPr>
        <w:t>与作物分布</w:t>
      </w:r>
    </w:p>
    <w:p w:rsidR="00B1105B" w:rsidRDefault="003A7323">
      <w:pPr>
        <w:pStyle w:val="a7"/>
        <w:spacing w:before="0" w:beforeAutospacing="0" w:after="0" w:afterAutospacing="0" w:line="360" w:lineRule="auto"/>
        <w:ind w:firstLineChars="200"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了解作物群体光温分布规律；掌握提高作物光能利用率的途径；了解基于光</w:t>
      </w:r>
      <w:proofErr w:type="gramStart"/>
      <w:r>
        <w:rPr>
          <w:rFonts w:ascii="Times New Roman" w:eastAsiaTheme="minorEastAsia" w:hAnsi="Times New Roman" w:cs="Times New Roman" w:hint="eastAsia"/>
          <w:sz w:val="21"/>
          <w:szCs w:val="21"/>
        </w:rPr>
        <w:t>温资源</w:t>
      </w:r>
      <w:proofErr w:type="gramEnd"/>
      <w:r>
        <w:rPr>
          <w:rFonts w:ascii="Times New Roman" w:eastAsiaTheme="minorEastAsia" w:hAnsi="Times New Roman" w:cs="Times New Roman" w:hint="eastAsia"/>
          <w:sz w:val="21"/>
          <w:szCs w:val="21"/>
        </w:rPr>
        <w:t>的作物分布规律。</w:t>
      </w:r>
    </w:p>
    <w:p w:rsidR="00B1105B" w:rsidRDefault="003A7323">
      <w:pPr>
        <w:pStyle w:val="a7"/>
        <w:numPr>
          <w:ilvl w:val="0"/>
          <w:numId w:val="9"/>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光温与作物生产</w:t>
      </w:r>
    </w:p>
    <w:p w:rsidR="00B1105B" w:rsidRDefault="003A7323">
      <w:pPr>
        <w:pStyle w:val="a7"/>
        <w:spacing w:before="0" w:beforeAutospacing="0" w:after="0" w:afterAutospacing="0" w:line="360" w:lineRule="auto"/>
        <w:ind w:firstLineChars="200"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掌握光强、光质、光照时间对作物生长发育的影响；掌握土壤温度、水田温度和</w:t>
      </w:r>
      <w:r>
        <w:rPr>
          <w:rFonts w:ascii="Times New Roman" w:eastAsiaTheme="minorEastAsia" w:hAnsi="Times New Roman" w:cs="Times New Roman" w:hint="eastAsia"/>
          <w:sz w:val="21"/>
          <w:szCs w:val="21"/>
        </w:rPr>
        <w:t>作物体温与作物生长发育的关系；了解光温与作物产量和品质关系；掌握作物生产潜力的概念，了解作物光</w:t>
      </w:r>
      <w:proofErr w:type="gramStart"/>
      <w:r>
        <w:rPr>
          <w:rFonts w:ascii="Times New Roman" w:eastAsiaTheme="minorEastAsia" w:hAnsi="Times New Roman" w:cs="Times New Roman" w:hint="eastAsia"/>
          <w:sz w:val="21"/>
          <w:szCs w:val="21"/>
        </w:rPr>
        <w:t>合生产</w:t>
      </w:r>
      <w:proofErr w:type="gramEnd"/>
      <w:r>
        <w:rPr>
          <w:rFonts w:ascii="Times New Roman" w:eastAsiaTheme="minorEastAsia" w:hAnsi="Times New Roman" w:cs="Times New Roman" w:hint="eastAsia"/>
          <w:sz w:val="21"/>
          <w:szCs w:val="21"/>
        </w:rPr>
        <w:t>潜力和光温生产潜力及其计算方法。</w:t>
      </w:r>
    </w:p>
    <w:p w:rsidR="00B1105B" w:rsidRDefault="003A7323">
      <w:pPr>
        <w:pStyle w:val="a7"/>
        <w:numPr>
          <w:ilvl w:val="0"/>
          <w:numId w:val="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r>
        <w:rPr>
          <w:rFonts w:ascii="Times New Roman" w:eastAsiaTheme="minorEastAsia" w:hAnsi="Times New Roman" w:cs="Times New Roman" w:hint="eastAsia"/>
          <w:sz w:val="21"/>
          <w:szCs w:val="21"/>
        </w:rPr>
        <w:t>作物生产与水分</w:t>
      </w:r>
    </w:p>
    <w:p w:rsidR="00B1105B" w:rsidRDefault="003A7323">
      <w:pPr>
        <w:pStyle w:val="a7"/>
        <w:numPr>
          <w:ilvl w:val="0"/>
          <w:numId w:val="10"/>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作物生产水分指标</w:t>
      </w:r>
    </w:p>
    <w:p w:rsidR="00B1105B" w:rsidRDefault="003A7323">
      <w:pPr>
        <w:pStyle w:val="a7"/>
        <w:spacing w:before="0" w:beforeAutospacing="0" w:after="0" w:afterAutospacing="0" w:line="360" w:lineRule="auto"/>
        <w:ind w:firstLineChars="200"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掌握描述土壤水分指标参数的概念；了解作物水势；掌握作物需水量和需水临界期。</w:t>
      </w:r>
    </w:p>
    <w:p w:rsidR="00B1105B" w:rsidRDefault="003A7323">
      <w:pPr>
        <w:pStyle w:val="a7"/>
        <w:numPr>
          <w:ilvl w:val="0"/>
          <w:numId w:val="10"/>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水资源与作物分布</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了解我国的水资源分布现状；了解年降水量、季节分布对作物分布的影响；掌握水分利用效率的计算方法。</w:t>
      </w:r>
    </w:p>
    <w:p w:rsidR="00B1105B" w:rsidRDefault="003A7323">
      <w:pPr>
        <w:pStyle w:val="a7"/>
        <w:numPr>
          <w:ilvl w:val="0"/>
          <w:numId w:val="10"/>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水分与作物生产</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掌握水分对作物生长发育、产量和品质的影响规律。</w:t>
      </w:r>
    </w:p>
    <w:p w:rsidR="00B1105B" w:rsidRDefault="003A7323">
      <w:pPr>
        <w:pStyle w:val="a7"/>
        <w:numPr>
          <w:ilvl w:val="0"/>
          <w:numId w:val="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r>
        <w:rPr>
          <w:rFonts w:ascii="Times New Roman" w:eastAsiaTheme="minorEastAsia" w:hAnsi="Times New Roman" w:cs="Times New Roman" w:hint="eastAsia"/>
          <w:sz w:val="21"/>
          <w:szCs w:val="21"/>
        </w:rPr>
        <w:t>作物生长与大气</w:t>
      </w:r>
    </w:p>
    <w:p w:rsidR="00B1105B" w:rsidRDefault="003A7323">
      <w:pPr>
        <w:pStyle w:val="a7"/>
        <w:numPr>
          <w:ilvl w:val="0"/>
          <w:numId w:val="11"/>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作物生长主要气体指标</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掌握作物生长发育和氧气、二氧化碳和氮气的关系。</w:t>
      </w:r>
    </w:p>
    <w:p w:rsidR="00B1105B" w:rsidRDefault="003A7323">
      <w:pPr>
        <w:pStyle w:val="a7"/>
        <w:numPr>
          <w:ilvl w:val="0"/>
          <w:numId w:val="11"/>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大气二氧化碳浓度与作物生长</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掌握二氧化碳浓度对作物形态学特征、生理生化指标和产量品质的影响；了解二氧化碳浓度对作物生长的间接影响；掌握调控措施对农田二氧化碳浓度的影响。</w:t>
      </w:r>
    </w:p>
    <w:p w:rsidR="00B1105B" w:rsidRDefault="003A7323">
      <w:pPr>
        <w:pStyle w:val="a7"/>
        <w:numPr>
          <w:ilvl w:val="0"/>
          <w:numId w:val="11"/>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全球气候变化与作物生长</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lastRenderedPageBreak/>
        <w:t>了解全球气候变化和大气气体浓度关系；了解大气污染对作物生长的影响；掌握作物生产对温室气体的调节作用。</w:t>
      </w:r>
    </w:p>
    <w:p w:rsidR="00B1105B" w:rsidRDefault="003A7323">
      <w:pPr>
        <w:pStyle w:val="a7"/>
        <w:numPr>
          <w:ilvl w:val="0"/>
          <w:numId w:val="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r>
        <w:rPr>
          <w:rFonts w:ascii="Times New Roman" w:eastAsiaTheme="minorEastAsia" w:hAnsi="Times New Roman" w:cs="Times New Roman" w:hint="eastAsia"/>
          <w:sz w:val="21"/>
          <w:szCs w:val="21"/>
        </w:rPr>
        <w:t>作物生长与土壤</w:t>
      </w:r>
    </w:p>
    <w:p w:rsidR="00B1105B" w:rsidRDefault="003A7323">
      <w:pPr>
        <w:pStyle w:val="a7"/>
        <w:numPr>
          <w:ilvl w:val="0"/>
          <w:numId w:val="1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土壤特性</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掌握土壤的物理化学特性及其对作物生长的影响。</w:t>
      </w:r>
    </w:p>
    <w:p w:rsidR="00B1105B" w:rsidRDefault="003A7323">
      <w:pPr>
        <w:pStyle w:val="a7"/>
        <w:numPr>
          <w:ilvl w:val="0"/>
          <w:numId w:val="1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土壤矿物质</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掌握土壤中大量元素</w:t>
      </w:r>
      <w:r>
        <w:rPr>
          <w:rFonts w:ascii="Times New Roman" w:eastAsiaTheme="minorEastAsia" w:hAnsi="Times New Roman" w:cs="Times New Roman" w:hint="eastAsia"/>
          <w:sz w:val="21"/>
          <w:szCs w:val="21"/>
        </w:rPr>
        <w:t>NPK</w:t>
      </w:r>
      <w:r>
        <w:rPr>
          <w:rFonts w:ascii="Times New Roman" w:eastAsiaTheme="minorEastAsia" w:hAnsi="Times New Roman" w:cs="Times New Roman" w:hint="eastAsia"/>
          <w:sz w:val="21"/>
          <w:szCs w:val="21"/>
        </w:rPr>
        <w:t>在作物中的含量及其对作物生长发育的影响；了解土壤中量元素和微量元素对作物生长发育的影响。</w:t>
      </w:r>
    </w:p>
    <w:p w:rsidR="00B1105B" w:rsidRDefault="003A7323">
      <w:pPr>
        <w:pStyle w:val="a7"/>
        <w:numPr>
          <w:ilvl w:val="0"/>
          <w:numId w:val="1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作物对土壤矿质元</w:t>
      </w:r>
      <w:r>
        <w:rPr>
          <w:rFonts w:ascii="Times New Roman" w:eastAsiaTheme="minorEastAsia" w:hAnsi="Times New Roman" w:cs="Times New Roman" w:hint="eastAsia"/>
          <w:sz w:val="21"/>
          <w:szCs w:val="21"/>
        </w:rPr>
        <w:t>素的吸收和作用</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掌握矿质元素在土壤中的移动方式；掌握作物对矿质元素的吸收方式；了解矿质元素在作物体内的转运和利用方式；掌握提高土壤养分高效利用方法。</w:t>
      </w:r>
    </w:p>
    <w:p w:rsidR="00B1105B" w:rsidRDefault="003A7323">
      <w:pPr>
        <w:pStyle w:val="a7"/>
        <w:numPr>
          <w:ilvl w:val="0"/>
          <w:numId w:val="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r>
        <w:rPr>
          <w:rFonts w:ascii="Times New Roman" w:eastAsiaTheme="minorEastAsia" w:hAnsi="Times New Roman" w:cs="Times New Roman" w:hint="eastAsia"/>
          <w:sz w:val="21"/>
          <w:szCs w:val="21"/>
        </w:rPr>
        <w:t>作物区划和种植制度</w:t>
      </w:r>
    </w:p>
    <w:p w:rsidR="00B1105B" w:rsidRDefault="003A7323">
      <w:pPr>
        <w:pStyle w:val="a7"/>
        <w:numPr>
          <w:ilvl w:val="0"/>
          <w:numId w:val="13"/>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作物区划与布局</w:t>
      </w:r>
    </w:p>
    <w:p w:rsidR="00B1105B" w:rsidRDefault="003A7323">
      <w:pPr>
        <w:pStyle w:val="a7"/>
        <w:spacing w:before="0" w:beforeAutospacing="0" w:after="0" w:afterAutospacing="0" w:line="360" w:lineRule="auto"/>
        <w:ind w:firstLineChars="200"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掌握作物区划的依据；了解作物区划布局方法和中国的作物区划布局。</w:t>
      </w:r>
    </w:p>
    <w:p w:rsidR="00B1105B" w:rsidRDefault="003A7323">
      <w:pPr>
        <w:pStyle w:val="a7"/>
        <w:numPr>
          <w:ilvl w:val="0"/>
          <w:numId w:val="13"/>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农作方式与作物品种搭配</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掌握作物布局的概念、原则和规划；了解我国主要的种植类型；掌握复种、间混套作的概念和间混套作技术的原则；掌握作物品种的概念和品种选择的原则；掌握轮作、连作的概念和作用。</w:t>
      </w:r>
    </w:p>
    <w:p w:rsidR="00B1105B" w:rsidRDefault="003A7323">
      <w:pPr>
        <w:pStyle w:val="a7"/>
        <w:numPr>
          <w:ilvl w:val="0"/>
          <w:numId w:val="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proofErr w:type="gramStart"/>
      <w:r>
        <w:rPr>
          <w:rFonts w:ascii="Times New Roman" w:eastAsiaTheme="minorEastAsia" w:hAnsi="Times New Roman" w:cs="Times New Roman" w:hint="eastAsia"/>
          <w:sz w:val="21"/>
          <w:szCs w:val="21"/>
        </w:rPr>
        <w:t>土壤耕作与培肥</w:t>
      </w:r>
      <w:proofErr w:type="gramEnd"/>
    </w:p>
    <w:p w:rsidR="00B1105B" w:rsidRDefault="003A7323">
      <w:pPr>
        <w:pStyle w:val="a7"/>
        <w:numPr>
          <w:ilvl w:val="0"/>
          <w:numId w:val="14"/>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土壤耕作</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掌握土壤耕作的概念和作用。掌握土壤耕作技术的原则；掌握主要的土壤耕作技术及其优缺点；了解土壤保护性耕作。</w:t>
      </w:r>
    </w:p>
    <w:p w:rsidR="00B1105B" w:rsidRDefault="003A7323">
      <w:pPr>
        <w:pStyle w:val="a7"/>
        <w:numPr>
          <w:ilvl w:val="0"/>
          <w:numId w:val="14"/>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土壤培肥</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掌握地力的</w:t>
      </w:r>
      <w:proofErr w:type="gramStart"/>
      <w:r>
        <w:rPr>
          <w:rFonts w:ascii="Times New Roman" w:eastAsiaTheme="minorEastAsia" w:hAnsi="Times New Roman" w:cs="Times New Roman" w:hint="eastAsia"/>
          <w:sz w:val="21"/>
          <w:szCs w:val="21"/>
        </w:rPr>
        <w:t>概念及培肥</w:t>
      </w:r>
      <w:proofErr w:type="gramEnd"/>
      <w:r>
        <w:rPr>
          <w:rFonts w:ascii="Times New Roman" w:eastAsiaTheme="minorEastAsia" w:hAnsi="Times New Roman" w:cs="Times New Roman" w:hint="eastAsia"/>
          <w:sz w:val="21"/>
          <w:szCs w:val="21"/>
        </w:rPr>
        <w:t>的原理；了解土壤培肥的途径；掌握土壤培肥制的原则；掌握肥料用量的计算方法。</w:t>
      </w:r>
    </w:p>
    <w:p w:rsidR="00B1105B" w:rsidRDefault="003A7323">
      <w:pPr>
        <w:pStyle w:val="a7"/>
        <w:numPr>
          <w:ilvl w:val="0"/>
          <w:numId w:val="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r>
        <w:rPr>
          <w:rFonts w:ascii="Times New Roman" w:eastAsiaTheme="minorEastAsia" w:hAnsi="Times New Roman" w:cs="Times New Roman" w:hint="eastAsia"/>
          <w:sz w:val="21"/>
          <w:szCs w:val="21"/>
        </w:rPr>
        <w:t>作物播种与移栽</w:t>
      </w:r>
    </w:p>
    <w:p w:rsidR="00B1105B" w:rsidRDefault="003A7323">
      <w:pPr>
        <w:pStyle w:val="a7"/>
        <w:numPr>
          <w:ilvl w:val="0"/>
          <w:numId w:val="15"/>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种子处理与播种技术</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掌握种子播前处理的方法；掌握确定播种期时应考虑的问题；掌握确定播种量的原则和方法；了解主要的播种方式。</w:t>
      </w:r>
    </w:p>
    <w:p w:rsidR="00B1105B" w:rsidRDefault="003A7323">
      <w:pPr>
        <w:pStyle w:val="a7"/>
        <w:numPr>
          <w:ilvl w:val="0"/>
          <w:numId w:val="15"/>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育苗与移栽技术</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了解水稻、甘薯等作物的育苗方式与苗床管理；了解移栽技术；掌握合理密植的概念、作用和方式。</w:t>
      </w:r>
    </w:p>
    <w:p w:rsidR="00B1105B" w:rsidRDefault="003A7323">
      <w:pPr>
        <w:pStyle w:val="a7"/>
        <w:numPr>
          <w:ilvl w:val="0"/>
          <w:numId w:val="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lastRenderedPageBreak/>
        <w:t xml:space="preserve"> </w:t>
      </w:r>
      <w:r>
        <w:rPr>
          <w:rFonts w:ascii="Times New Roman" w:eastAsiaTheme="minorEastAsia" w:hAnsi="Times New Roman" w:cs="Times New Roman" w:hint="eastAsia"/>
          <w:sz w:val="21"/>
          <w:szCs w:val="21"/>
        </w:rPr>
        <w:t>作物肥料运筹</w:t>
      </w:r>
    </w:p>
    <w:p w:rsidR="00B1105B" w:rsidRDefault="003A7323">
      <w:pPr>
        <w:pStyle w:val="a7"/>
        <w:numPr>
          <w:ilvl w:val="0"/>
          <w:numId w:val="16"/>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作物需肥规律和合理施肥原则</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掌握作物需肥规律；掌握作物养分作用规律；掌握作物合理施肥的原则。</w:t>
      </w:r>
    </w:p>
    <w:p w:rsidR="00B1105B" w:rsidRDefault="003A7323">
      <w:pPr>
        <w:pStyle w:val="a7"/>
        <w:numPr>
          <w:ilvl w:val="0"/>
          <w:numId w:val="16"/>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作物肥料运筹技术</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了解肥料种类；掌握目标产量施肥法；掌握施肥的时期、方式和方法。</w:t>
      </w:r>
    </w:p>
    <w:p w:rsidR="00B1105B" w:rsidRDefault="003A7323">
      <w:pPr>
        <w:pStyle w:val="a7"/>
        <w:numPr>
          <w:ilvl w:val="0"/>
          <w:numId w:val="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r>
        <w:rPr>
          <w:rFonts w:ascii="Times New Roman" w:eastAsiaTheme="minorEastAsia" w:hAnsi="Times New Roman" w:cs="Times New Roman" w:hint="eastAsia"/>
          <w:sz w:val="21"/>
          <w:szCs w:val="21"/>
        </w:rPr>
        <w:t>作物水分管理</w:t>
      </w:r>
    </w:p>
    <w:p w:rsidR="00B1105B" w:rsidRDefault="003A7323">
      <w:pPr>
        <w:pStyle w:val="a7"/>
        <w:numPr>
          <w:ilvl w:val="0"/>
          <w:numId w:val="17"/>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作物需水规律与合理灌溉</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掌握作物的需水规律；了解作物需水量的估算方法；掌握作物合理灌溉的指标；掌握灌溉定额和灌溉制度。</w:t>
      </w:r>
    </w:p>
    <w:p w:rsidR="00B1105B" w:rsidRDefault="003A7323">
      <w:pPr>
        <w:pStyle w:val="a7"/>
        <w:numPr>
          <w:ilvl w:val="0"/>
          <w:numId w:val="17"/>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作物水分管理技术</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了解水分监测技术；掌握水分灌溉技术；了解排水技术；掌握提高作物水分利用效率的方法。</w:t>
      </w:r>
    </w:p>
    <w:p w:rsidR="00B1105B" w:rsidRDefault="003A7323">
      <w:pPr>
        <w:pStyle w:val="a7"/>
        <w:numPr>
          <w:ilvl w:val="0"/>
          <w:numId w:val="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r>
        <w:rPr>
          <w:rFonts w:ascii="Times New Roman" w:eastAsiaTheme="minorEastAsia" w:hAnsi="Times New Roman" w:cs="Times New Roman" w:hint="eastAsia"/>
          <w:sz w:val="21"/>
          <w:szCs w:val="21"/>
        </w:rPr>
        <w:t>作物化学调控</w:t>
      </w:r>
    </w:p>
    <w:p w:rsidR="00B1105B" w:rsidRDefault="003A7323">
      <w:pPr>
        <w:pStyle w:val="a7"/>
        <w:numPr>
          <w:ilvl w:val="0"/>
          <w:numId w:val="18"/>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作物化学调控物质</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了解植物激素；掌握植物生长调节剂的概念、分类和作用。</w:t>
      </w:r>
    </w:p>
    <w:p w:rsidR="00B1105B" w:rsidRDefault="003A7323">
      <w:pPr>
        <w:pStyle w:val="a7"/>
        <w:numPr>
          <w:ilvl w:val="0"/>
          <w:numId w:val="18"/>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作物化学调控技术</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掌握作物化学调控技术在农业生产中作用；了解不同作物化控技术应用的现状；了解作物化学调控的影响因素。</w:t>
      </w:r>
    </w:p>
    <w:p w:rsidR="00B1105B" w:rsidRDefault="003A7323">
      <w:pPr>
        <w:pStyle w:val="a7"/>
        <w:numPr>
          <w:ilvl w:val="0"/>
          <w:numId w:val="2"/>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r>
        <w:rPr>
          <w:rFonts w:ascii="Times New Roman" w:eastAsiaTheme="minorEastAsia" w:hAnsi="Times New Roman" w:cs="Times New Roman" w:hint="eastAsia"/>
          <w:sz w:val="21"/>
          <w:szCs w:val="21"/>
        </w:rPr>
        <w:t>作物抗逆栽培</w:t>
      </w:r>
    </w:p>
    <w:p w:rsidR="00B1105B" w:rsidRDefault="003A7323">
      <w:pPr>
        <w:pStyle w:val="a7"/>
        <w:numPr>
          <w:ilvl w:val="0"/>
          <w:numId w:val="19"/>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作物逆境与作物安全生产</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了解病虫害的预测方法；掌握病虫害和杂草的防治方法。</w:t>
      </w:r>
    </w:p>
    <w:p w:rsidR="00B1105B" w:rsidRDefault="003A7323">
      <w:pPr>
        <w:pStyle w:val="a7"/>
        <w:numPr>
          <w:ilvl w:val="0"/>
          <w:numId w:val="19"/>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非生物逆境和作物减灾栽培</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了解干旱、涝渍、冷害、高温、风灾倒伏等非生物灾害的发生现状；掌握非生物灾害的防控技术。</w:t>
      </w:r>
    </w:p>
    <w:p w:rsidR="00B1105B" w:rsidRDefault="003A7323">
      <w:pPr>
        <w:pStyle w:val="a7"/>
        <w:numPr>
          <w:ilvl w:val="0"/>
          <w:numId w:val="19"/>
        </w:numPr>
        <w:spacing w:before="0" w:beforeAutospacing="0" w:after="0" w:afterAutospacing="0" w:line="360" w:lineRule="auto"/>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土壤障碍与改良</w:t>
      </w:r>
    </w:p>
    <w:p w:rsidR="00B1105B" w:rsidRDefault="003A7323">
      <w:pPr>
        <w:pStyle w:val="a7"/>
        <w:spacing w:before="0" w:beforeAutospacing="0" w:after="0" w:afterAutospacing="0" w:line="360" w:lineRule="auto"/>
        <w:ind w:firstLine="420"/>
        <w:jc w:val="both"/>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掌握土壤障碍的概念与分类；了解土壤障碍对作物生产发育的影响；了解土壤污染对作物的影响及其治理和生物修复；掌握盐碱土的危害及改良方法。</w:t>
      </w:r>
    </w:p>
    <w:p w:rsidR="00B1105B" w:rsidRDefault="003A7323">
      <w:pPr>
        <w:pStyle w:val="a7"/>
        <w:spacing w:before="0" w:beforeAutospacing="0" w:after="0" w:afterAutospacing="0" w:line="360" w:lineRule="auto"/>
        <w:jc w:val="both"/>
        <w:rPr>
          <w:b/>
        </w:rPr>
      </w:pPr>
      <w:r>
        <w:rPr>
          <w:rFonts w:hint="eastAsia"/>
          <w:b/>
        </w:rPr>
        <w:t>作物育种学部分</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第一章</w:t>
      </w:r>
      <w:r>
        <w:rPr>
          <w:rFonts w:ascii="Times New Roman" w:eastAsiaTheme="minorEastAsia" w:hAnsi="Times New Roman" w:cs="Times New Roman"/>
          <w:sz w:val="21"/>
          <w:szCs w:val="21"/>
        </w:rPr>
        <w:t xml:space="preserve"> </w:t>
      </w:r>
      <w:proofErr w:type="gramStart"/>
      <w:r>
        <w:rPr>
          <w:rFonts w:ascii="Times New Roman" w:eastAsiaTheme="minorEastAsia" w:hAnsi="Times New Roman" w:cs="Times New Roman"/>
          <w:sz w:val="21"/>
          <w:szCs w:val="21"/>
        </w:rPr>
        <w:t>绪</w:t>
      </w:r>
      <w:proofErr w:type="gramEnd"/>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论</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一、作物进化与遗传改良</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掌握作物品种的概念及基本特性。</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二、作物育种学的发展</w:t>
      </w:r>
      <w:r>
        <w:rPr>
          <w:rFonts w:ascii="Times New Roman" w:eastAsiaTheme="minorEastAsia" w:hAnsi="Times New Roman" w:cs="Times New Roman"/>
          <w:sz w:val="21"/>
          <w:szCs w:val="21"/>
        </w:rPr>
        <w:t xml:space="preserve"> </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lastRenderedPageBreak/>
        <w:t>了解优良品种在发展农业生产中的作用。</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三、作物育种的成就与展望</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掌握作物育种学概念及其性质任务。</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第二章</w:t>
      </w:r>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作物的繁殖方式及品种类型</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一、作物的繁殖方式</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掌握有性繁殖和无性繁殖</w:t>
      </w:r>
      <w:r>
        <w:rPr>
          <w:rFonts w:ascii="Times New Roman" w:eastAsiaTheme="minorEastAsia" w:hAnsi="Times New Roman" w:cs="Times New Roman" w:hint="eastAsia"/>
          <w:sz w:val="21"/>
          <w:szCs w:val="21"/>
        </w:rPr>
        <w:t>，</w:t>
      </w:r>
      <w:r>
        <w:rPr>
          <w:rFonts w:ascii="Times New Roman" w:eastAsiaTheme="minorEastAsia" w:hAnsi="Times New Roman" w:cs="Times New Roman"/>
          <w:sz w:val="21"/>
          <w:szCs w:val="21"/>
        </w:rPr>
        <w:t>自花授粉和异花授粉的概念，理解无融合生殖及其类型在生产上的意义。</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二、自交和异交的遗传效应</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掌握自交和异交的遗传效应，理解</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自交引起后代生活力衰退</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，这对自花授粉作物和异花授粉作物来说异同点。</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三、作物的品种类型及其特点</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掌握作物的品种类型、遗传组成及其育种特点。</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第三章</w:t>
      </w:r>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种质资源</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一、作物起源中心学说及其发展</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掌握种质资源的概念、类型，瓦维洛夫的作物起源中心学说的主要内容，以及根据瓦维洛夫的作物起源中心学说，原生中心和次生中心的划分及特征。</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二、种质资源的研究与利用</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理解</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为了很好地保存和利用自然界生物的多样性，丰富和充实育种工作和生物学研究的物质基础，种质资源工作的首要环节和迫切任务是广泛发掘和收集种质资源并很好地予以保存</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第四章</w:t>
      </w:r>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育种目标</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一、现代农业对作物品种的要求</w:t>
      </w:r>
    </w:p>
    <w:p w:rsidR="00B1105B" w:rsidRDefault="00B1105B">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sectPr w:rsidR="00B1105B">
          <w:footerReference w:type="default" r:id="rId9"/>
          <w:type w:val="continuous"/>
          <w:pgSz w:w="11906" w:h="16838"/>
          <w:pgMar w:top="1134" w:right="1134" w:bottom="1134" w:left="1134" w:header="851" w:footer="992" w:gutter="0"/>
          <w:cols w:space="425"/>
          <w:docGrid w:type="lines" w:linePitch="312"/>
        </w:sectPr>
      </w:pP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lastRenderedPageBreak/>
        <w:t>掌握制订育种目标要考虑的因素。</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二、制订作物育种目标的原则</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掌握制订作物育种目标的原则。</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三、作物育种的主要目标</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掌握一个品种若能在生产上推广，应具备的优良特征。</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第五章</w:t>
      </w:r>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引种与选择育种</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一、引种和驯化</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掌握影响引种成功的因素，植物的发育特性，低温长日照作物的引种规律，高温短日照作物的引种规律。</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二、选择育种</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lastRenderedPageBreak/>
        <w:t>掌握纯系学说是选择育种的理论基础，混合选择和单株（个体）选择是从分离群体中进行目标性状选择的基本方法及二者区别，改良混合选择法及其主要用途，理解纯系学说对育种的指导意义。</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第六章</w:t>
      </w:r>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杂交育种</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一、杂交育种的意义</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掌握选择育种与杂交育种的主要异同及杂交育种的意义。</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二、杂交亲本的选配</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杂交育种在我国的作物育种工作中占有很重要的位置，而正确选配亲本是杂交育种的关键。根据育种理论，结合育种实践（举例），理解怎样选配亲本。</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三、杂交技术与杂交方式</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掌握杂交育种的主要技术方法。</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四、杂种后代的选择</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杂种后代的处理方法中，应用较广的是系谱法和混合法，掌握它们的优缺点。杂种后代的处理方法中，衍生系统法利用了系谱法和混合法的优点，克服了其缺点。掌握衍生系统法的工作要点。</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五、杂交育种程序</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掌握整个杂交育种工作的过程包括哪些内容不同的试验</w:t>
      </w:r>
      <w:proofErr w:type="gramStart"/>
      <w:r>
        <w:rPr>
          <w:rFonts w:ascii="Times New Roman" w:eastAsiaTheme="minorEastAsia" w:hAnsi="Times New Roman" w:cs="Times New Roman"/>
          <w:sz w:val="21"/>
          <w:szCs w:val="21"/>
        </w:rPr>
        <w:t>圃</w:t>
      </w:r>
      <w:proofErr w:type="gramEnd"/>
      <w:r>
        <w:rPr>
          <w:rFonts w:ascii="Times New Roman" w:eastAsiaTheme="minorEastAsia" w:hAnsi="Times New Roman" w:cs="Times New Roman"/>
          <w:sz w:val="21"/>
          <w:szCs w:val="21"/>
        </w:rPr>
        <w:t>，以及具体的杂交育种程序。</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第七章</w:t>
      </w:r>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回交育种</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一、回交育种的意义及遗传效应</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掌握轮回亲本、非轮回亲本、供体亲本、受体亲本、修饰回交育种的概念。</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二、回交育种方法</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掌握回交育种的亲本选配原则，转移单隐性基因的回交育种过程。</w:t>
      </w:r>
    </w:p>
    <w:p w:rsidR="00B1105B" w:rsidRDefault="00B1105B">
      <w:pPr>
        <w:pStyle w:val="a7"/>
        <w:spacing w:before="0" w:beforeAutospacing="0" w:after="0" w:afterAutospacing="0" w:line="360" w:lineRule="auto"/>
        <w:rPr>
          <w:rFonts w:ascii="Times New Roman" w:eastAsiaTheme="minorEastAsia" w:hAnsi="Times New Roman" w:cs="Times New Roman"/>
          <w:sz w:val="21"/>
          <w:szCs w:val="21"/>
        </w:rPr>
        <w:sectPr w:rsidR="00B1105B">
          <w:footerReference w:type="default" r:id="rId10"/>
          <w:type w:val="continuous"/>
          <w:pgSz w:w="11906" w:h="16838"/>
          <w:pgMar w:top="1134" w:right="1134" w:bottom="1134" w:left="1134" w:header="851" w:footer="992" w:gutter="0"/>
          <w:cols w:space="425"/>
          <w:docGrid w:type="lines" w:linePitch="312"/>
        </w:sectPr>
      </w:pP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lastRenderedPageBreak/>
        <w:t>三、回交育种的特点及其应用价值</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掌握回交育种的用途及其局限性。</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第八章</w:t>
      </w:r>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杂种优势利用</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一、杂种优势表现特性</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掌握杂种优势、超亲优势、超标优势、杂种优势指数、配合力、一般配合力、特殊配合力的概念，理解</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杂种优势表现的普遍性和复杂多样性</w:t>
      </w:r>
      <w:r>
        <w:rPr>
          <w:rFonts w:ascii="Times New Roman" w:eastAsiaTheme="minorEastAsia" w:hAnsi="Times New Roman" w:cs="Times New Roman"/>
          <w:sz w:val="21"/>
          <w:szCs w:val="21"/>
        </w:rPr>
        <w:t>”</w:t>
      </w:r>
      <w:r>
        <w:rPr>
          <w:rFonts w:ascii="Times New Roman" w:eastAsiaTheme="minorEastAsia" w:hAnsi="Times New Roman" w:cs="Times New Roman"/>
          <w:sz w:val="21"/>
          <w:szCs w:val="21"/>
        </w:rPr>
        <w:t>。</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二、杂种优势表现的遗传基础</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配合力选择是杂交种育种过程中的重要一步，掌握育种过程中实用的配合力测定方法。</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三、杂种品种的选育程序</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熟悉杂种品种的悬于程序。</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lastRenderedPageBreak/>
        <w:t>四、杂种品种的亲本选配原则</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掌握杂种品种的亲本选配原则。</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五、利用作物杂种优势的方法</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掌握杂种优势利用的基本条件。</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第九章</w:t>
      </w:r>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诱变育种</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一、常用物理诱变剂及其处理方法</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掌握常用物理种类及特点。</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二、化学诱变剂及其处理方法</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掌握常用化学诱变剂种类及特点。</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三、诱变育种程序</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掌握半致死剂量、临界剂量概念，诱变育种的工作程序，了解诱变育种的特点。</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第十章</w:t>
      </w:r>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远缘杂交育种</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一、远缘杂交育种的重要性</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掌握远缘杂交的概念和种类及重要性。</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二、远缘杂交的困难及其克服方法</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掌握远缘杂交的三大困难及克服方法。</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第十一章</w:t>
      </w:r>
      <w:r>
        <w:rPr>
          <w:rFonts w:ascii="Times New Roman" w:eastAsiaTheme="minorEastAsia" w:hAnsi="Times New Roman" w:cs="Times New Roman"/>
          <w:sz w:val="21"/>
          <w:szCs w:val="21"/>
        </w:rPr>
        <w:t xml:space="preserve"> </w:t>
      </w:r>
      <w:proofErr w:type="gramStart"/>
      <w:r>
        <w:rPr>
          <w:rFonts w:ascii="Times New Roman" w:eastAsiaTheme="minorEastAsia" w:hAnsi="Times New Roman" w:cs="Times New Roman"/>
          <w:sz w:val="21"/>
          <w:szCs w:val="21"/>
        </w:rPr>
        <w:t>倍</w:t>
      </w:r>
      <w:proofErr w:type="gramEnd"/>
      <w:r>
        <w:rPr>
          <w:rFonts w:ascii="Times New Roman" w:eastAsiaTheme="minorEastAsia" w:hAnsi="Times New Roman" w:cs="Times New Roman"/>
          <w:sz w:val="21"/>
          <w:szCs w:val="21"/>
        </w:rPr>
        <w:t>性育种</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一、多倍体育种</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掌握同源多倍体、异源多倍体的概念和特点，人工产生多倍体的途径，以及秋水仙素的作用机理。</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二、单倍体育种</w:t>
      </w:r>
    </w:p>
    <w:p w:rsidR="00B1105B" w:rsidRDefault="00B1105B">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sectPr w:rsidR="00B1105B">
          <w:footerReference w:type="default" r:id="rId11"/>
          <w:type w:val="continuous"/>
          <w:pgSz w:w="11906" w:h="16838"/>
          <w:pgMar w:top="1134" w:right="1134" w:bottom="1134" w:left="1134" w:header="851" w:footer="992" w:gutter="0"/>
          <w:cols w:space="425"/>
          <w:docGrid w:type="lines" w:linePitch="312"/>
        </w:sectPr>
      </w:pP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lastRenderedPageBreak/>
        <w:t>掌握单倍体产生的途径、鉴定方法，以及其在育种中的利用价值。</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第十二章</w:t>
      </w:r>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抗病虫育种</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一、作物抗病虫性的类别与机制</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掌握作物抗病虫遗传育种的特点，了解作物抗病虫的机制。</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二、抗病虫性的遗传与鉴定</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掌握基因对基因学说和作物抗病虫性的鉴定方法。</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三、抗病</w:t>
      </w:r>
      <w:proofErr w:type="gramStart"/>
      <w:r>
        <w:rPr>
          <w:rFonts w:ascii="Times New Roman" w:eastAsiaTheme="minorEastAsia" w:hAnsi="Times New Roman" w:cs="Times New Roman"/>
          <w:sz w:val="21"/>
          <w:szCs w:val="21"/>
        </w:rPr>
        <w:t>虫品种</w:t>
      </w:r>
      <w:proofErr w:type="gramEnd"/>
      <w:r>
        <w:rPr>
          <w:rFonts w:ascii="Times New Roman" w:eastAsiaTheme="minorEastAsia" w:hAnsi="Times New Roman" w:cs="Times New Roman"/>
          <w:sz w:val="21"/>
          <w:szCs w:val="21"/>
        </w:rPr>
        <w:t>的选育及利用</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掌握作物抗病虫育种方法。</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第十三章</w:t>
      </w:r>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群体改良</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一、群体改良的意义</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lastRenderedPageBreak/>
        <w:t>了解群体改良的意义。</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二、群体改良的原理</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掌握基因平衡定律，以及群体改良的原理。</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三、基础群体的建立</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掌握基础群体的建立方法。</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四、群体改良的轮回选择法</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掌握群体内和群体间改良的主要方法，掌握半同胞轮回选择、全同胞相互轮回选择和自交半同胞家系轮回选择。</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五、雄性不育性在轮回选择中的应用</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了解隐性核不育在轮回选择中的应用。</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第十四章</w:t>
      </w:r>
      <w:r>
        <w:rPr>
          <w:rFonts w:ascii="Times New Roman" w:eastAsiaTheme="minorEastAsia" w:hAnsi="Times New Roman" w:cs="Times New Roman"/>
          <w:sz w:val="21"/>
          <w:szCs w:val="21"/>
        </w:rPr>
        <w:t xml:space="preserve"> </w:t>
      </w:r>
      <w:r>
        <w:rPr>
          <w:rFonts w:ascii="Times New Roman" w:eastAsiaTheme="minorEastAsia" w:hAnsi="Times New Roman" w:cs="Times New Roman"/>
          <w:sz w:val="21"/>
          <w:szCs w:val="21"/>
        </w:rPr>
        <w:t>分子标记辅助选择育种</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一、分子标记的类型和作用原理</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掌握分子标记的类型及特点。</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二、重要农艺性状基因连锁标记的筛选技术</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掌握遗传图谱构建、重要农艺性状标记的定位方法。</w:t>
      </w:r>
    </w:p>
    <w:p w:rsidR="00B1105B" w:rsidRDefault="003A7323">
      <w:pPr>
        <w:pStyle w:val="a7"/>
        <w:spacing w:before="0" w:beforeAutospacing="0" w:after="0" w:afterAutospacing="0" w:line="360" w:lineRule="auto"/>
        <w:rPr>
          <w:rFonts w:ascii="Times New Roman" w:eastAsiaTheme="minorEastAsia" w:hAnsi="Times New Roman" w:cs="Times New Roman"/>
          <w:sz w:val="21"/>
          <w:szCs w:val="21"/>
        </w:rPr>
      </w:pPr>
      <w:r>
        <w:rPr>
          <w:rFonts w:ascii="Times New Roman" w:eastAsiaTheme="minorEastAsia" w:hAnsi="Times New Roman" w:cs="Times New Roman"/>
          <w:sz w:val="21"/>
          <w:szCs w:val="21"/>
        </w:rPr>
        <w:t>三、作物</w:t>
      </w:r>
      <w:r>
        <w:rPr>
          <w:rFonts w:ascii="Times New Roman" w:eastAsiaTheme="minorEastAsia" w:hAnsi="Times New Roman" w:cs="Times New Roman"/>
          <w:sz w:val="21"/>
          <w:szCs w:val="21"/>
        </w:rPr>
        <w:t>MAS</w:t>
      </w:r>
      <w:r>
        <w:rPr>
          <w:rFonts w:ascii="Times New Roman" w:eastAsiaTheme="minorEastAsia" w:hAnsi="Times New Roman" w:cs="Times New Roman"/>
          <w:sz w:val="21"/>
          <w:szCs w:val="21"/>
        </w:rPr>
        <w:t>育种</w:t>
      </w:r>
    </w:p>
    <w:p w:rsidR="00B1105B" w:rsidRDefault="003A7323">
      <w:pPr>
        <w:pStyle w:val="a7"/>
        <w:spacing w:before="0" w:beforeAutospacing="0" w:after="0" w:afterAutospacing="0" w:line="360" w:lineRule="auto"/>
        <w:ind w:firstLineChars="202" w:firstLine="424"/>
        <w:rPr>
          <w:rFonts w:ascii="Times New Roman" w:eastAsiaTheme="minorEastAsia" w:hAnsi="Times New Roman" w:cs="Times New Roman"/>
          <w:sz w:val="21"/>
          <w:szCs w:val="21"/>
        </w:rPr>
      </w:pPr>
      <w:r>
        <w:rPr>
          <w:rFonts w:ascii="Times New Roman" w:eastAsiaTheme="minorEastAsia" w:hAnsi="Times New Roman" w:cs="Times New Roman"/>
          <w:sz w:val="21"/>
          <w:szCs w:val="21"/>
        </w:rPr>
        <w:t>掌握</w:t>
      </w:r>
      <w:r>
        <w:rPr>
          <w:rFonts w:ascii="Times New Roman" w:eastAsiaTheme="minorEastAsia" w:hAnsi="Times New Roman" w:cs="Times New Roman"/>
          <w:sz w:val="21"/>
          <w:szCs w:val="21"/>
        </w:rPr>
        <w:t>MAS</w:t>
      </w:r>
      <w:r>
        <w:rPr>
          <w:rFonts w:ascii="Times New Roman" w:eastAsiaTheme="minorEastAsia" w:hAnsi="Times New Roman" w:cs="Times New Roman"/>
          <w:sz w:val="21"/>
          <w:szCs w:val="21"/>
        </w:rPr>
        <w:t>育种方法。</w:t>
      </w:r>
    </w:p>
    <w:sectPr w:rsidR="00B1105B">
      <w:footerReference w:type="default" r:id="rId12"/>
      <w:type w:val="continuous"/>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323" w:rsidRDefault="003A7323">
      <w:r>
        <w:separator/>
      </w:r>
    </w:p>
  </w:endnote>
  <w:endnote w:type="continuationSeparator" w:id="0">
    <w:p w:rsidR="003A7323" w:rsidRDefault="003A7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05B" w:rsidRDefault="003A7323">
    <w:pPr>
      <w:pStyle w:val="a5"/>
      <w:jc w:val="center"/>
    </w:pPr>
    <w:r>
      <w:rPr>
        <w:rFonts w:hint="eastAsia"/>
      </w:rPr>
      <w:t>本大纲共</w:t>
    </w:r>
    <w:r>
      <w:rPr>
        <w:rFonts w:hint="eastAsia"/>
      </w:rPr>
      <w:t>7</w:t>
    </w:r>
    <w:r>
      <w:rPr>
        <w:rFonts w:hint="eastAsia"/>
      </w:rPr>
      <w:t>页，此页是第</w:t>
    </w:r>
    <w:r>
      <w:rPr>
        <w:rFonts w:hint="eastAsia"/>
      </w:rPr>
      <w:t>4</w:t>
    </w:r>
    <w:r>
      <w:rPr>
        <w:rFonts w:hint="eastAsia"/>
      </w:rPr>
      <w:t>页</w:t>
    </w:r>
  </w:p>
  <w:p w:rsidR="00B1105B" w:rsidRDefault="00B1105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05B" w:rsidRDefault="003A7323">
    <w:pPr>
      <w:pStyle w:val="a5"/>
      <w:jc w:val="center"/>
    </w:pPr>
    <w:r>
      <w:rPr>
        <w:rFonts w:hint="eastAsia"/>
      </w:rPr>
      <w:t>本大纲共</w:t>
    </w:r>
    <w:r>
      <w:rPr>
        <w:rFonts w:hint="eastAsia"/>
      </w:rPr>
      <w:t>7</w:t>
    </w:r>
    <w:r>
      <w:rPr>
        <w:rFonts w:hint="eastAsia"/>
      </w:rPr>
      <w:t>页，此页是第</w:t>
    </w:r>
    <w:r>
      <w:rPr>
        <w:rFonts w:hint="eastAsia"/>
      </w:rPr>
      <w:t>5</w:t>
    </w:r>
    <w:r>
      <w:rPr>
        <w:rFonts w:hint="eastAsia"/>
      </w:rPr>
      <w:t>页</w:t>
    </w:r>
  </w:p>
  <w:p w:rsidR="00B1105B" w:rsidRDefault="00B1105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05B" w:rsidRDefault="003A7323">
    <w:pPr>
      <w:pStyle w:val="a5"/>
      <w:jc w:val="center"/>
    </w:pPr>
    <w:r>
      <w:rPr>
        <w:rFonts w:hint="eastAsia"/>
      </w:rPr>
      <w:t>本大纲共</w:t>
    </w:r>
    <w:r>
      <w:rPr>
        <w:rFonts w:hint="eastAsia"/>
      </w:rPr>
      <w:t>7</w:t>
    </w:r>
    <w:r>
      <w:rPr>
        <w:rFonts w:hint="eastAsia"/>
      </w:rPr>
      <w:t>页，此页是第</w:t>
    </w:r>
    <w:r>
      <w:rPr>
        <w:rFonts w:hint="eastAsia"/>
      </w:rPr>
      <w:t>6</w:t>
    </w:r>
    <w:r>
      <w:rPr>
        <w:rFonts w:hint="eastAsia"/>
      </w:rPr>
      <w:t>页</w:t>
    </w:r>
  </w:p>
  <w:p w:rsidR="00B1105B" w:rsidRDefault="00B1105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05B" w:rsidRDefault="003A7323">
    <w:pPr>
      <w:pStyle w:val="a5"/>
      <w:jc w:val="center"/>
    </w:pPr>
    <w:r>
      <w:rPr>
        <w:rFonts w:hint="eastAsia"/>
      </w:rPr>
      <w:t>本大纲共</w:t>
    </w:r>
    <w:r>
      <w:rPr>
        <w:rFonts w:hint="eastAsia"/>
      </w:rPr>
      <w:t>7</w:t>
    </w:r>
    <w:r>
      <w:rPr>
        <w:rFonts w:hint="eastAsia"/>
      </w:rPr>
      <w:t>页，此页是第</w:t>
    </w:r>
    <w:r>
      <w:rPr>
        <w:rFonts w:hint="eastAsia"/>
      </w:rPr>
      <w:t>7</w:t>
    </w:r>
    <w:r>
      <w:rPr>
        <w:rFonts w:hint="eastAsia"/>
      </w:rPr>
      <w:t>页</w:t>
    </w:r>
  </w:p>
  <w:p w:rsidR="00B1105B" w:rsidRDefault="00B110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323" w:rsidRDefault="003A7323">
      <w:r>
        <w:separator/>
      </w:r>
    </w:p>
  </w:footnote>
  <w:footnote w:type="continuationSeparator" w:id="0">
    <w:p w:rsidR="003A7323" w:rsidRDefault="003A73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1A898B"/>
    <w:multiLevelType w:val="singleLevel"/>
    <w:tmpl w:val="A41A898B"/>
    <w:lvl w:ilvl="0">
      <w:start w:val="1"/>
      <w:numFmt w:val="chineseCounting"/>
      <w:suff w:val="nothing"/>
      <w:lvlText w:val="%1、"/>
      <w:lvlJc w:val="left"/>
      <w:rPr>
        <w:rFonts w:hint="eastAsia"/>
      </w:rPr>
    </w:lvl>
  </w:abstractNum>
  <w:abstractNum w:abstractNumId="1">
    <w:nsid w:val="B5B56AAC"/>
    <w:multiLevelType w:val="singleLevel"/>
    <w:tmpl w:val="B5B56AAC"/>
    <w:lvl w:ilvl="0">
      <w:start w:val="1"/>
      <w:numFmt w:val="chineseCounting"/>
      <w:suff w:val="nothing"/>
      <w:lvlText w:val="%1、"/>
      <w:lvlJc w:val="left"/>
      <w:rPr>
        <w:rFonts w:hint="eastAsia"/>
      </w:rPr>
    </w:lvl>
  </w:abstractNum>
  <w:abstractNum w:abstractNumId="2">
    <w:nsid w:val="B81ACC3C"/>
    <w:multiLevelType w:val="singleLevel"/>
    <w:tmpl w:val="B81ACC3C"/>
    <w:lvl w:ilvl="0">
      <w:start w:val="1"/>
      <w:numFmt w:val="chineseCounting"/>
      <w:suff w:val="nothing"/>
      <w:lvlText w:val="%1、"/>
      <w:lvlJc w:val="left"/>
      <w:rPr>
        <w:rFonts w:hint="eastAsia"/>
      </w:rPr>
    </w:lvl>
  </w:abstractNum>
  <w:abstractNum w:abstractNumId="3">
    <w:nsid w:val="B94E9127"/>
    <w:multiLevelType w:val="singleLevel"/>
    <w:tmpl w:val="B94E9127"/>
    <w:lvl w:ilvl="0">
      <w:start w:val="1"/>
      <w:numFmt w:val="chineseCounting"/>
      <w:suff w:val="nothing"/>
      <w:lvlText w:val="%1、"/>
      <w:lvlJc w:val="left"/>
      <w:rPr>
        <w:rFonts w:hint="eastAsia"/>
      </w:rPr>
    </w:lvl>
  </w:abstractNum>
  <w:abstractNum w:abstractNumId="4">
    <w:nsid w:val="E5A81BB8"/>
    <w:multiLevelType w:val="singleLevel"/>
    <w:tmpl w:val="E5A81BB8"/>
    <w:lvl w:ilvl="0">
      <w:start w:val="2"/>
      <w:numFmt w:val="chineseCounting"/>
      <w:suff w:val="space"/>
      <w:lvlText w:val="第%1章"/>
      <w:lvlJc w:val="left"/>
      <w:rPr>
        <w:rFonts w:hint="eastAsia"/>
      </w:rPr>
    </w:lvl>
  </w:abstractNum>
  <w:abstractNum w:abstractNumId="5">
    <w:nsid w:val="FC1D5BE7"/>
    <w:multiLevelType w:val="singleLevel"/>
    <w:tmpl w:val="FC1D5BE7"/>
    <w:lvl w:ilvl="0">
      <w:start w:val="1"/>
      <w:numFmt w:val="chineseCounting"/>
      <w:suff w:val="nothing"/>
      <w:lvlText w:val="%1、"/>
      <w:lvlJc w:val="left"/>
      <w:rPr>
        <w:rFonts w:hint="eastAsia"/>
      </w:rPr>
    </w:lvl>
  </w:abstractNum>
  <w:abstractNum w:abstractNumId="6">
    <w:nsid w:val="FDE2C746"/>
    <w:multiLevelType w:val="singleLevel"/>
    <w:tmpl w:val="FDE2C746"/>
    <w:lvl w:ilvl="0">
      <w:start w:val="1"/>
      <w:numFmt w:val="chineseCounting"/>
      <w:suff w:val="nothing"/>
      <w:lvlText w:val="%1、"/>
      <w:lvlJc w:val="left"/>
      <w:rPr>
        <w:rFonts w:hint="eastAsia"/>
      </w:rPr>
    </w:lvl>
  </w:abstractNum>
  <w:abstractNum w:abstractNumId="7">
    <w:nsid w:val="03270938"/>
    <w:multiLevelType w:val="singleLevel"/>
    <w:tmpl w:val="03270938"/>
    <w:lvl w:ilvl="0">
      <w:start w:val="2"/>
      <w:numFmt w:val="chineseCounting"/>
      <w:suff w:val="nothing"/>
      <w:lvlText w:val="%1、"/>
      <w:lvlJc w:val="left"/>
      <w:rPr>
        <w:rFonts w:hint="eastAsia"/>
      </w:rPr>
    </w:lvl>
  </w:abstractNum>
  <w:abstractNum w:abstractNumId="8">
    <w:nsid w:val="0DD27506"/>
    <w:multiLevelType w:val="singleLevel"/>
    <w:tmpl w:val="0DD27506"/>
    <w:lvl w:ilvl="0">
      <w:start w:val="1"/>
      <w:numFmt w:val="chineseCounting"/>
      <w:suff w:val="nothing"/>
      <w:lvlText w:val="%1、"/>
      <w:lvlJc w:val="left"/>
      <w:rPr>
        <w:rFonts w:hint="eastAsia"/>
      </w:rPr>
    </w:lvl>
  </w:abstractNum>
  <w:abstractNum w:abstractNumId="9">
    <w:nsid w:val="2037A137"/>
    <w:multiLevelType w:val="singleLevel"/>
    <w:tmpl w:val="2037A137"/>
    <w:lvl w:ilvl="0">
      <w:start w:val="1"/>
      <w:numFmt w:val="chineseCounting"/>
      <w:suff w:val="nothing"/>
      <w:lvlText w:val="%1、"/>
      <w:lvlJc w:val="left"/>
      <w:rPr>
        <w:rFonts w:hint="eastAsia"/>
      </w:rPr>
    </w:lvl>
  </w:abstractNum>
  <w:abstractNum w:abstractNumId="10">
    <w:nsid w:val="20EC36DF"/>
    <w:multiLevelType w:val="singleLevel"/>
    <w:tmpl w:val="20EC36DF"/>
    <w:lvl w:ilvl="0">
      <w:start w:val="1"/>
      <w:numFmt w:val="chineseCounting"/>
      <w:suff w:val="nothing"/>
      <w:lvlText w:val="%1、"/>
      <w:lvlJc w:val="left"/>
      <w:rPr>
        <w:rFonts w:hint="eastAsia"/>
      </w:rPr>
    </w:lvl>
  </w:abstractNum>
  <w:abstractNum w:abstractNumId="11">
    <w:nsid w:val="22CF0A72"/>
    <w:multiLevelType w:val="singleLevel"/>
    <w:tmpl w:val="22CF0A72"/>
    <w:lvl w:ilvl="0">
      <w:start w:val="1"/>
      <w:numFmt w:val="chineseCounting"/>
      <w:suff w:val="nothing"/>
      <w:lvlText w:val="%1、"/>
      <w:lvlJc w:val="left"/>
      <w:rPr>
        <w:rFonts w:hint="eastAsia"/>
      </w:rPr>
    </w:lvl>
  </w:abstractNum>
  <w:abstractNum w:abstractNumId="12">
    <w:nsid w:val="2E3C117D"/>
    <w:multiLevelType w:val="singleLevel"/>
    <w:tmpl w:val="2E3C117D"/>
    <w:lvl w:ilvl="0">
      <w:start w:val="1"/>
      <w:numFmt w:val="chineseCounting"/>
      <w:suff w:val="nothing"/>
      <w:lvlText w:val="%1、"/>
      <w:lvlJc w:val="left"/>
      <w:rPr>
        <w:rFonts w:hint="eastAsia"/>
      </w:rPr>
    </w:lvl>
  </w:abstractNum>
  <w:abstractNum w:abstractNumId="13">
    <w:nsid w:val="36EEA029"/>
    <w:multiLevelType w:val="singleLevel"/>
    <w:tmpl w:val="36EEA029"/>
    <w:lvl w:ilvl="0">
      <w:start w:val="1"/>
      <w:numFmt w:val="chineseCounting"/>
      <w:suff w:val="nothing"/>
      <w:lvlText w:val="%1、"/>
      <w:lvlJc w:val="left"/>
      <w:rPr>
        <w:rFonts w:hint="eastAsia"/>
      </w:rPr>
    </w:lvl>
  </w:abstractNum>
  <w:abstractNum w:abstractNumId="14">
    <w:nsid w:val="3810D8CE"/>
    <w:multiLevelType w:val="singleLevel"/>
    <w:tmpl w:val="3810D8CE"/>
    <w:lvl w:ilvl="0">
      <w:start w:val="1"/>
      <w:numFmt w:val="chineseCounting"/>
      <w:suff w:val="nothing"/>
      <w:lvlText w:val="%1、"/>
      <w:lvlJc w:val="left"/>
      <w:rPr>
        <w:rFonts w:hint="eastAsia"/>
      </w:rPr>
    </w:lvl>
  </w:abstractNum>
  <w:abstractNum w:abstractNumId="15">
    <w:nsid w:val="51D617EF"/>
    <w:multiLevelType w:val="singleLevel"/>
    <w:tmpl w:val="51D617EF"/>
    <w:lvl w:ilvl="0">
      <w:start w:val="1"/>
      <w:numFmt w:val="chineseCounting"/>
      <w:suff w:val="nothing"/>
      <w:lvlText w:val="%1、"/>
      <w:lvlJc w:val="left"/>
      <w:rPr>
        <w:rFonts w:hint="eastAsia"/>
      </w:rPr>
    </w:lvl>
  </w:abstractNum>
  <w:abstractNum w:abstractNumId="16">
    <w:nsid w:val="52712AB3"/>
    <w:multiLevelType w:val="singleLevel"/>
    <w:tmpl w:val="52712AB3"/>
    <w:lvl w:ilvl="0">
      <w:start w:val="1"/>
      <w:numFmt w:val="chineseCounting"/>
      <w:suff w:val="nothing"/>
      <w:lvlText w:val="%1、"/>
      <w:lvlJc w:val="left"/>
      <w:rPr>
        <w:rFonts w:hint="eastAsia"/>
      </w:rPr>
    </w:lvl>
  </w:abstractNum>
  <w:abstractNum w:abstractNumId="17">
    <w:nsid w:val="5C6487EA"/>
    <w:multiLevelType w:val="singleLevel"/>
    <w:tmpl w:val="5C6487EA"/>
    <w:lvl w:ilvl="0">
      <w:start w:val="1"/>
      <w:numFmt w:val="chineseCounting"/>
      <w:suff w:val="nothing"/>
      <w:lvlText w:val="%1、"/>
      <w:lvlJc w:val="left"/>
      <w:rPr>
        <w:rFonts w:hint="eastAsia"/>
      </w:rPr>
    </w:lvl>
  </w:abstractNum>
  <w:abstractNum w:abstractNumId="18">
    <w:nsid w:val="61C2E1E9"/>
    <w:multiLevelType w:val="singleLevel"/>
    <w:tmpl w:val="61C2E1E9"/>
    <w:lvl w:ilvl="0">
      <w:start w:val="1"/>
      <w:numFmt w:val="chineseCounting"/>
      <w:suff w:val="nothing"/>
      <w:lvlText w:val="%1、"/>
      <w:lvlJc w:val="left"/>
      <w:rPr>
        <w:rFonts w:hint="eastAsia"/>
      </w:rPr>
    </w:lvl>
  </w:abstractNum>
  <w:num w:numId="1">
    <w:abstractNumId w:val="7"/>
  </w:num>
  <w:num w:numId="2">
    <w:abstractNumId w:val="4"/>
  </w:num>
  <w:num w:numId="3">
    <w:abstractNumId w:val="1"/>
  </w:num>
  <w:num w:numId="4">
    <w:abstractNumId w:val="16"/>
  </w:num>
  <w:num w:numId="5">
    <w:abstractNumId w:val="18"/>
  </w:num>
  <w:num w:numId="6">
    <w:abstractNumId w:val="11"/>
  </w:num>
  <w:num w:numId="7">
    <w:abstractNumId w:val="13"/>
  </w:num>
  <w:num w:numId="8">
    <w:abstractNumId w:val="9"/>
  </w:num>
  <w:num w:numId="9">
    <w:abstractNumId w:val="2"/>
  </w:num>
  <w:num w:numId="10">
    <w:abstractNumId w:val="15"/>
  </w:num>
  <w:num w:numId="11">
    <w:abstractNumId w:val="17"/>
  </w:num>
  <w:num w:numId="12">
    <w:abstractNumId w:val="6"/>
  </w:num>
  <w:num w:numId="13">
    <w:abstractNumId w:val="0"/>
  </w:num>
  <w:num w:numId="14">
    <w:abstractNumId w:val="12"/>
  </w:num>
  <w:num w:numId="15">
    <w:abstractNumId w:val="14"/>
  </w:num>
  <w:num w:numId="16">
    <w:abstractNumId w:val="3"/>
  </w:num>
  <w:num w:numId="17">
    <w:abstractNumId w:val="10"/>
  </w:num>
  <w:num w:numId="18">
    <w:abstractNumId w:val="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3NGRkNjE3NjUyMjdmZTAwZjg3ZGIyZGMyYmM3NjQifQ=="/>
  </w:docVars>
  <w:rsids>
    <w:rsidRoot w:val="00E62760"/>
    <w:rsid w:val="0001390A"/>
    <w:rsid w:val="00014AF5"/>
    <w:rsid w:val="0004150A"/>
    <w:rsid w:val="00044B16"/>
    <w:rsid w:val="00053BCD"/>
    <w:rsid w:val="00083970"/>
    <w:rsid w:val="00093040"/>
    <w:rsid w:val="000C7703"/>
    <w:rsid w:val="000D70CC"/>
    <w:rsid w:val="00124047"/>
    <w:rsid w:val="00124BB6"/>
    <w:rsid w:val="00125322"/>
    <w:rsid w:val="001269B6"/>
    <w:rsid w:val="00146EA3"/>
    <w:rsid w:val="001773E4"/>
    <w:rsid w:val="001A4787"/>
    <w:rsid w:val="001A6FE6"/>
    <w:rsid w:val="001B2C55"/>
    <w:rsid w:val="001D1053"/>
    <w:rsid w:val="001F5084"/>
    <w:rsid w:val="00256DDD"/>
    <w:rsid w:val="00286381"/>
    <w:rsid w:val="002B1A84"/>
    <w:rsid w:val="002C7121"/>
    <w:rsid w:val="002D5718"/>
    <w:rsid w:val="002E2324"/>
    <w:rsid w:val="002F133D"/>
    <w:rsid w:val="00302964"/>
    <w:rsid w:val="003257BB"/>
    <w:rsid w:val="003417B4"/>
    <w:rsid w:val="003510F6"/>
    <w:rsid w:val="00352920"/>
    <w:rsid w:val="0035620C"/>
    <w:rsid w:val="003649DF"/>
    <w:rsid w:val="00381CD3"/>
    <w:rsid w:val="003A7323"/>
    <w:rsid w:val="00447D59"/>
    <w:rsid w:val="00481D88"/>
    <w:rsid w:val="004978AB"/>
    <w:rsid w:val="004D678F"/>
    <w:rsid w:val="004D76A1"/>
    <w:rsid w:val="00501B85"/>
    <w:rsid w:val="00501C22"/>
    <w:rsid w:val="00502B90"/>
    <w:rsid w:val="005147B2"/>
    <w:rsid w:val="006276E8"/>
    <w:rsid w:val="00642AEE"/>
    <w:rsid w:val="0069725C"/>
    <w:rsid w:val="006E2277"/>
    <w:rsid w:val="006F7422"/>
    <w:rsid w:val="00704936"/>
    <w:rsid w:val="007162CE"/>
    <w:rsid w:val="00731DE6"/>
    <w:rsid w:val="007357B3"/>
    <w:rsid w:val="00745148"/>
    <w:rsid w:val="007F115E"/>
    <w:rsid w:val="00825B0F"/>
    <w:rsid w:val="008330C5"/>
    <w:rsid w:val="00856E67"/>
    <w:rsid w:val="00886419"/>
    <w:rsid w:val="00892CF5"/>
    <w:rsid w:val="008F6492"/>
    <w:rsid w:val="00930DDD"/>
    <w:rsid w:val="00964F77"/>
    <w:rsid w:val="00967D65"/>
    <w:rsid w:val="009A476A"/>
    <w:rsid w:val="009E54FF"/>
    <w:rsid w:val="00A45E9C"/>
    <w:rsid w:val="00AD6823"/>
    <w:rsid w:val="00B06B51"/>
    <w:rsid w:val="00B1105B"/>
    <w:rsid w:val="00B118A8"/>
    <w:rsid w:val="00B47765"/>
    <w:rsid w:val="00BE0728"/>
    <w:rsid w:val="00C162FD"/>
    <w:rsid w:val="00C62403"/>
    <w:rsid w:val="00CA601B"/>
    <w:rsid w:val="00CB159F"/>
    <w:rsid w:val="00CB3C8B"/>
    <w:rsid w:val="00CC1F3D"/>
    <w:rsid w:val="00CE4A52"/>
    <w:rsid w:val="00DB2265"/>
    <w:rsid w:val="00DB22D3"/>
    <w:rsid w:val="00E05DE8"/>
    <w:rsid w:val="00E13C55"/>
    <w:rsid w:val="00E160FD"/>
    <w:rsid w:val="00E62760"/>
    <w:rsid w:val="00E84B8D"/>
    <w:rsid w:val="00E86DE8"/>
    <w:rsid w:val="00EA00F3"/>
    <w:rsid w:val="00EE36CC"/>
    <w:rsid w:val="00EF7A8D"/>
    <w:rsid w:val="00F04C35"/>
    <w:rsid w:val="00F16E24"/>
    <w:rsid w:val="00F80E8D"/>
    <w:rsid w:val="00F97B95"/>
    <w:rsid w:val="00FA3415"/>
    <w:rsid w:val="00FF492B"/>
    <w:rsid w:val="06C335EB"/>
    <w:rsid w:val="09405712"/>
    <w:rsid w:val="0F30576C"/>
    <w:rsid w:val="1AD734D7"/>
    <w:rsid w:val="26BA0D6C"/>
    <w:rsid w:val="29DE6ABB"/>
    <w:rsid w:val="2D60118E"/>
    <w:rsid w:val="32EB2B6D"/>
    <w:rsid w:val="38BD5F23"/>
    <w:rsid w:val="417E7578"/>
    <w:rsid w:val="4E574F6F"/>
    <w:rsid w:val="53654E1D"/>
    <w:rsid w:val="571B5018"/>
    <w:rsid w:val="588E1210"/>
    <w:rsid w:val="598C0C6B"/>
    <w:rsid w:val="66A87B1E"/>
    <w:rsid w:val="675A366D"/>
    <w:rsid w:val="69EC31EB"/>
    <w:rsid w:val="74F719B5"/>
    <w:rsid w:val="7E543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pPr>
      <w:spacing w:afterLines="50" w:after="156" w:line="320" w:lineRule="exact"/>
      <w:ind w:firstLineChars="200" w:firstLine="480"/>
    </w:pPr>
    <w:rPr>
      <w:rFonts w:ascii="楷体_GB2312" w:eastAsia="楷体_GB2312"/>
      <w:sz w:val="24"/>
    </w:rPr>
  </w:style>
  <w:style w:type="paragraph" w:styleId="a4">
    <w:name w:val="Balloon Text"/>
    <w:basedOn w:val="a"/>
    <w:link w:val="Char0"/>
    <w:qFormat/>
    <w:rPr>
      <w:sz w:val="18"/>
      <w:szCs w:val="18"/>
    </w:rPr>
  </w:style>
  <w:style w:type="paragraph" w:styleId="a5">
    <w:name w:val="footer"/>
    <w:basedOn w:val="a"/>
    <w:link w:val="Char1"/>
    <w:uiPriority w:val="99"/>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customStyle="1" w:styleId="Char1">
    <w:name w:val="页脚 Char"/>
    <w:basedOn w:val="a0"/>
    <w:link w:val="a5"/>
    <w:uiPriority w:val="99"/>
    <w:qFormat/>
    <w:rPr>
      <w:kern w:val="2"/>
      <w:sz w:val="18"/>
      <w:szCs w:val="18"/>
    </w:rPr>
  </w:style>
  <w:style w:type="character" w:customStyle="1" w:styleId="Char0">
    <w:name w:val="批注框文本 Char"/>
    <w:basedOn w:val="a0"/>
    <w:link w:val="a4"/>
    <w:qFormat/>
    <w:rPr>
      <w:kern w:val="2"/>
      <w:sz w:val="18"/>
      <w:szCs w:val="18"/>
    </w:rPr>
  </w:style>
  <w:style w:type="paragraph" w:customStyle="1" w:styleId="Char2">
    <w:name w:val="Char"/>
    <w:basedOn w:val="a"/>
    <w:qFormat/>
    <w:pPr>
      <w:widowControl/>
      <w:spacing w:after="160" w:line="240" w:lineRule="exact"/>
      <w:jc w:val="left"/>
    </w:pPr>
    <w:rPr>
      <w:rFonts w:ascii="Calibri" w:hAnsi="Calibri"/>
      <w:szCs w:val="22"/>
    </w:rPr>
  </w:style>
  <w:style w:type="character" w:customStyle="1" w:styleId="Char">
    <w:name w:val="正文文本缩进 Char"/>
    <w:basedOn w:val="a0"/>
    <w:link w:val="a3"/>
    <w:rPr>
      <w:rFonts w:ascii="楷体_GB2312" w:eastAsia="楷体_GB2312"/>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pPr>
      <w:spacing w:afterLines="50" w:after="156" w:line="320" w:lineRule="exact"/>
      <w:ind w:firstLineChars="200" w:firstLine="480"/>
    </w:pPr>
    <w:rPr>
      <w:rFonts w:ascii="楷体_GB2312" w:eastAsia="楷体_GB2312"/>
      <w:sz w:val="24"/>
    </w:rPr>
  </w:style>
  <w:style w:type="paragraph" w:styleId="a4">
    <w:name w:val="Balloon Text"/>
    <w:basedOn w:val="a"/>
    <w:link w:val="Char0"/>
    <w:qFormat/>
    <w:rPr>
      <w:sz w:val="18"/>
      <w:szCs w:val="18"/>
    </w:rPr>
  </w:style>
  <w:style w:type="paragraph" w:styleId="a5">
    <w:name w:val="footer"/>
    <w:basedOn w:val="a"/>
    <w:link w:val="Char1"/>
    <w:uiPriority w:val="99"/>
    <w:pPr>
      <w:tabs>
        <w:tab w:val="center" w:pos="4153"/>
        <w:tab w:val="right" w:pos="8306"/>
      </w:tabs>
      <w:snapToGrid w:val="0"/>
      <w:jc w:val="left"/>
    </w:pPr>
    <w:rPr>
      <w:sz w:val="18"/>
      <w:szCs w:val="18"/>
    </w:rPr>
  </w:style>
  <w:style w:type="paragraph" w:styleId="a6">
    <w:name w:val="header"/>
    <w:basedOn w:val="a"/>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customStyle="1" w:styleId="Char1">
    <w:name w:val="页脚 Char"/>
    <w:basedOn w:val="a0"/>
    <w:link w:val="a5"/>
    <w:uiPriority w:val="99"/>
    <w:qFormat/>
    <w:rPr>
      <w:kern w:val="2"/>
      <w:sz w:val="18"/>
      <w:szCs w:val="18"/>
    </w:rPr>
  </w:style>
  <w:style w:type="character" w:customStyle="1" w:styleId="Char0">
    <w:name w:val="批注框文本 Char"/>
    <w:basedOn w:val="a0"/>
    <w:link w:val="a4"/>
    <w:qFormat/>
    <w:rPr>
      <w:kern w:val="2"/>
      <w:sz w:val="18"/>
      <w:szCs w:val="18"/>
    </w:rPr>
  </w:style>
  <w:style w:type="paragraph" w:customStyle="1" w:styleId="Char2">
    <w:name w:val="Char"/>
    <w:basedOn w:val="a"/>
    <w:qFormat/>
    <w:pPr>
      <w:widowControl/>
      <w:spacing w:after="160" w:line="240" w:lineRule="exact"/>
      <w:jc w:val="left"/>
    </w:pPr>
    <w:rPr>
      <w:rFonts w:ascii="Calibri" w:hAnsi="Calibri"/>
      <w:szCs w:val="22"/>
    </w:rPr>
  </w:style>
  <w:style w:type="character" w:customStyle="1" w:styleId="Char">
    <w:name w:val="正文文本缩进 Char"/>
    <w:basedOn w:val="a0"/>
    <w:link w:val="a3"/>
    <w:rPr>
      <w:rFonts w:ascii="楷体_GB2312" w:eastAsia="楷体_GB2312"/>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734</Words>
  <Characters>4185</Characters>
  <Application>Microsoft Office Word</Application>
  <DocSecurity>0</DocSecurity>
  <Lines>34</Lines>
  <Paragraphs>9</Paragraphs>
  <ScaleCrop>false</ScaleCrop>
  <Company>微软中国</Company>
  <LinksUpToDate>false</LinksUpToDate>
  <CharactersWithSpaces>4910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清华同方</cp:lastModifiedBy>
  <cp:revision>4</cp:revision>
  <cp:lastPrinted>2023-08-29T02:56:00Z</cp:lastPrinted>
  <dcterms:created xsi:type="dcterms:W3CDTF">2021-09-01T07:44:00Z</dcterms:created>
  <dcterms:modified xsi:type="dcterms:W3CDTF">2023-09-05T03:16:00Z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7C31EC2DC08F4792B834531397EDCFDF_12</vt:lpwstr>
  </property>
</Properties>
</file>