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42" w:rsidRDefault="000A2951" w:rsidP="000A2951">
      <w:pPr>
        <w:rPr>
          <w:rFonts w:ascii="Times New Roman" w:eastAsia="宋体" w:hAnsi="Times New Roman" w:cs="Times New Roman" w:hint="eastAsia"/>
          <w:color w:val="000000"/>
        </w:rPr>
      </w:pPr>
      <w:bookmarkStart w:id="0" w:name="_GoBack"/>
      <w:r w:rsidRPr="000A2951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951D2C" w:rsidRPr="000A2951">
        <w:rPr>
          <w:rFonts w:ascii="Times New Roman" w:eastAsia="宋体" w:hAnsi="Times New Roman" w:cs="Times New Roman" w:hint="eastAsia"/>
          <w:color w:val="000000"/>
        </w:rPr>
        <w:t>中国科学技术大学</w:t>
      </w:r>
      <w:r w:rsidR="00951D2C" w:rsidRPr="000A2951">
        <w:rPr>
          <w:rFonts w:ascii="Times New Roman" w:eastAsia="宋体" w:hAnsi="Times New Roman" w:cs="Times New Roman" w:hint="eastAsia"/>
          <w:color w:val="000000"/>
        </w:rPr>
        <w:t>2023</w:t>
      </w:r>
      <w:r w:rsidR="00951D2C" w:rsidRPr="000A2951">
        <w:rPr>
          <w:rFonts w:ascii="Times New Roman" w:eastAsia="宋体" w:hAnsi="Times New Roman" w:cs="Times New Roman" w:hint="eastAsia"/>
          <w:color w:val="000000"/>
        </w:rPr>
        <w:t>自命题科目覆盖范围及参考书目</w:t>
      </w:r>
    </w:p>
    <w:p w:rsidR="00064042" w:rsidRDefault="00064042" w:rsidP="000A2951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FA1783" w:rsidRPr="000A2951" w:rsidRDefault="000A2951" w:rsidP="000A2951">
      <w:pPr>
        <w:rPr>
          <w:rFonts w:ascii="Times New Roman" w:eastAsia="宋体" w:hAnsi="Times New Roman" w:cs="Times New Roman" w:hint="eastAsia"/>
          <w:color w:val="000000"/>
        </w:rPr>
      </w:pPr>
      <w:r w:rsidRPr="000A2951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45"/>
        <w:gridCol w:w="2287"/>
        <w:gridCol w:w="4217"/>
        <w:gridCol w:w="727"/>
      </w:tblGrid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0066CC"/>
            <w:tcMar>
              <w:top w:w="45" w:type="dxa"/>
              <w:left w:w="150" w:type="dxa"/>
              <w:bottom w:w="45" w:type="dxa"/>
              <w:right w:w="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科目代码</w:t>
            </w:r>
          </w:p>
        </w:tc>
        <w:tc>
          <w:tcPr>
            <w:tcW w:w="312" w:type="pct"/>
            <w:shd w:val="clear" w:color="auto" w:fill="0066CC"/>
            <w:tcMar>
              <w:top w:w="45" w:type="dxa"/>
              <w:left w:w="150" w:type="dxa"/>
              <w:bottom w:w="45" w:type="dxa"/>
              <w:right w:w="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科目名称</w:t>
            </w:r>
          </w:p>
        </w:tc>
        <w:tc>
          <w:tcPr>
            <w:tcW w:w="1337" w:type="pct"/>
            <w:shd w:val="clear" w:color="auto" w:fill="0066CC"/>
            <w:tcMar>
              <w:top w:w="45" w:type="dxa"/>
              <w:left w:w="150" w:type="dxa"/>
              <w:bottom w:w="45" w:type="dxa"/>
              <w:right w:w="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覆盖范围</w:t>
            </w:r>
          </w:p>
        </w:tc>
        <w:tc>
          <w:tcPr>
            <w:tcW w:w="2472" w:type="pct"/>
            <w:shd w:val="clear" w:color="auto" w:fill="0066CC"/>
            <w:tcMar>
              <w:top w:w="45" w:type="dxa"/>
              <w:left w:w="150" w:type="dxa"/>
              <w:bottom w:w="45" w:type="dxa"/>
              <w:right w:w="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参考书目</w:t>
            </w:r>
          </w:p>
        </w:tc>
        <w:tc>
          <w:tcPr>
            <w:tcW w:w="415" w:type="pct"/>
            <w:shd w:val="clear" w:color="auto" w:fill="0066CC"/>
            <w:tcMar>
              <w:top w:w="45" w:type="dxa"/>
              <w:left w:w="150" w:type="dxa"/>
              <w:bottom w:w="45" w:type="dxa"/>
              <w:right w:w="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命题单位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新闻与传播专业综合能力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新闻采编与实务，数字媒体技术及其应用。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《新闻学概论》（第二版），马克思主义理论研究和建设工程重点教材《新闻学概论》编写组编，高等教育出版社、人民出版社，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《新闻报道写作理论、方法与技术》，刘冰著，南方日报出版社，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《当代新闻学核心》，卡琳·沃尔－乔根森，托马斯·哈尼奇编著，张小娅译，清华大学出版社，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《运营数字媒体》，周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荣庭著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，科学出版社，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338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同“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生物化学与分子生物学”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同“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生物化学与分子生物学”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910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文博综合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包括文化遗产保护、博物馆学、考古学、科技考古学基础知识。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《中国考古学通论》，张之恒主编，南京大学出版社，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《科技考古学概论》，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赵丛苍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《博物馆环境》，加瑞·汤姆森，国家文物局博物馆司（译者），甘肃省文物局（译者），科学出版社；第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《文物保护概论》，龚钰轩，中国科学技术大学出版社，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431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金融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学综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合</w:t>
            </w:r>
            <w:proofErr w:type="gramEnd"/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货币金融（货币与货币制度，利息和利率，外汇与汇率，金融市场与机构，商业银行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与中央银行业务，货币的创造机制，通货膨胀，货币政策，金融监管）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公司金融与资产定价（跨期选择，财务报表与投资项目分析，股票、债券等金融资产的价值评估，投资组合与资产定价，风险管理，有效市场，资本结构，股利政策）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黄达，张杰编著《金融学（第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货币银行学（第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版）》，中国人民大学出版社，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 xml:space="preserve">　　博迪等著，《金融学》第二版，中国人民大学出版社，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204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432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统计学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事件的概率及其运算；随机变量及其分布，数字特征；随机变量独立性，次序统计量；大数定理和中心极限定理；描述性统计，参数估计（点估计、区间），假设检验（正态总体），拟合优度检验和列联表检验；回归模型的参数估计，模型选择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《统计学》（第三版），袁卫、庞皓、曾五一、贾俊平编，高等教育出版社，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《概率论与数理统计》，陈希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孺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《应用回归分析》（第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版），何晓群，中国人民大学出版社，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新闻与传播专业基础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新闻传播基本理论与研究方法、新闻传播史。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《传播理论：起源、方法与应用》（第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版），沃纳·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J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．赛佛林、小詹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姆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土·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W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坦卡德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著，郭镇之译，中国传媒大学出版社，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《传播研究方法》，陈国明等著，复旦大学出版社，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《中外新闻传播史》（第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版），刘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笑盈著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，中国传媒大学出版社，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《大众传播媒介》（第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[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]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约翰·维维安著，任海龙，常江译，北京大学出版社，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613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科技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史议论文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科学技术史（或科技文化遗产）领域的分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析评论和写作能力。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无统一参考教材，重在考查考生在掌握科技史（或科技文化遗产）知识的基础上的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议论文写作能力。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614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科技通史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西方科技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史基本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内容以及中国科技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史重点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内容。历史上的重要科技事件、著作、人物思想及其评论。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《科学的历程》，吴国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盛著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，湖南科学技术出版社，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617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普通物理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包括力学、电磁学、原子物理。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中国科大、北大或其他高校物理系普通物理教材。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618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生理学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全书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《生理学》（第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版），王庭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槐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主编，人民卫生出版社。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910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619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生物化学与分子生物学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糖、脂、蛋白质、核酸、维生素、激素的结构、性质、功能；合成和分解及相关调控；酶学；能量转换；染色体的组成、结构，原核与真核复制、转录、翻译及相关调控以及表达调控的相关物质及性质。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《生物化学》（第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版）（上、下册），朱圣庚、徐长法主编，高等教育出版社。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《现代分子生物学》（第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版），朱玉贤等编著，高等教育出版社。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910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620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数学分析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极限、连续、微分、积分的概念及性质；（拟）微分中值定理、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Taylor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定理及其应用；凸函数的概念及性质、极值问题、隐函数定理；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Newton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Leibniz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Green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Gauss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Stokes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公式及其在物理学中的应用；一致收敛函数项级数的判别和性质；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G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函数和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函数；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Fourier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级数的常见性质。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《数学分析教程》，常庚哲、史济怀，高等教育出版社，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001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621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物理化学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要包括热力学的基本概念和基本定律，不同过程中热力学函数变化量的计算及过程方向和限度的判断，热力学基本定律在多组分系统、相平衡系统和化学平衡中的应用等；反应动力学的基本概念，具有简单级数反应和典型复杂反应的特点和处理方法，温度、浓度、催化剂对反应速率的影响，各种类型反应的特点和处理方法，碰撞理论、过渡态理论和单分子反应理论等；表面（界面）基本概念和理论、表面自由能（表面张力）的概念及其应用，吸附理论，胶体分散系统的分类、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憎液溶胶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的胶团结构、动力学性质、光学性质、电学性质，溶胶的稳定性及电解质对稳定性的影响等；电解质溶液基本理论，电化学的基本概念和定律，电极电势和电池电动势的计算、电动势测量的应用，极化现象及超电势的计算，电极反应动力学简介等；统计热力学的基本概念和定律，配分函数的定义，分子配分函数的解析和全配分函数的组成，各种配分函数的计算方法，配分函数与热力学函数之间的关系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公共能量标度的选择对热力学函数的影响等。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《物理化学》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傅献彩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等人编著，高等教育出版社，第五版，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《物理化学－概念辨析解题方法》，范崇政等著，中国科学技术大学出版社，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623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岩石学基础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岩浆岩岩石学、沉积岩岩石学、变质岩岩石学。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《火成岩岩石学》（第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版），徐夕生、邱检生，科学出版社，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；《沉积岩石学》（第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版），朱筱敏，石油工业出版社，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；《变质岩岩石学》（第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版），程素华、游振东，地质出版社，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624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中国哲学史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先秦哲学；秦汉至隋唐哲学；宋至清代中叶哲学；近代哲学。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马克思主义理论研究和建设工程重点教材《中国哲学史》，本书编写组，人民出版社、高等教育出版社，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220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628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大气探测学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气象要素概念、测量方法和原理、常规气象仪器的结构原理、测量误差的来源及减小误差的方法；高空气象观测的原理和方法；大气遥感技术的基本原理和应用现状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《大气探测学教程》林晔主编，气象出版社，北京，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1993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《卫星气象学》（第二版）陈渭民编著，气象出版社，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631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考古学综合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包括考古学、科技考古、文化遗产保护等领域基础知识。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《中国考古学通论》，张之恒主编，南京大学出版社，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《科技考古学概论》，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赵丛苍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《文物保护概论》，龚钰轩，中国科学技术大学出版社，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632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马克思主义基本原理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．马克思主义哲学创立和发展的基本问题；辩证唯物论；唯物辩证法；马克思主义认识论；唯物史观。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．劳动价值理论；剩余价值理论；资本的再生产和积累理论；资本循环和资本周转理论；资本主义经济危机论和资本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主义发展论；社会主义经济建设和发展理论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．科学社会主义的基本原则；世界社会主义发展的历史经验；当代资本主义发展的新情况和新问题；中国的社会主义革命和建设；中国特色社会主义的发展和经验。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．马克思主义理论研究和建设工程重点教材《马克思主义哲学（第二版）》，本书编写组，高等教育出版社、人民出版社，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．马克思主义理论研究和建设工程重点教材《马克思主义政治经济学概论（第二版）》，本书编写组，人民出版社、高等教育出版社，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．马克思主义理论研究和建设工程重点教材《科学社会主义概论（第二版）》，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本书编写组，人民出版社、高等教育出版社，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220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633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公共管理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公共管理基本理论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《公共管理学》（第二版），陈振明等，中国人民大学出版社，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2017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《公共管理导论》（第四版），欧文·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E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·休斯，中国人民大学出版社，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材料科学基础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晶体学基础，常见的晶体结构，晶体结构缺陷，化学热力学基础，相平衡与相图，相变，晶体中的扩散，成核生长理论，材料物性，能带论等。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《材料科学基础》，北京工业大学出版社，徐恒钧；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《材料科学导论》，化学工业出版社，冯端、师昌绪、刘治国；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《固体物理》，黄昆，关于能带论一章。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地质学基础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地球科学概论、普通地质学。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《普通地质学》（第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版），舒良树，地质出版社，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电动力学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电磁现象的普遍规律，静电场和静磁场，电磁波的传播，电磁波的辐射（包括低速和高速运动带电粒子的辐射），狭义相对论。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《电动力学》，郭硕鸿，高等教育出版社第三版。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《电磁学与电动力学》下册，胡友秋，程福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臻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808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电路与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电子线路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电路与电子线路的考试范围包括电路基本理论、线性电子线路、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数字逻辑电路等三门课程内容。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基尔霍夫定律及电路元件，电路等效变换，线性直流电路分析，电路定理，正弦稳态分析，耦合电感与理想变压器，频率特性与谐振，三相电路，非正弦周期电流电路，线性动态电路时域分析，线性动态电路复频域分析，二端口网络，电路网络分析基础，非线性直流电路等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二极管、双极型晶体管、场效应晶体管等的工作原理、伏安特性及线性小信号模型；各类晶体管放大电路的组成、特性及交直流分析；集成运算放大器的工作原理、基本特性及典型应用电路；负反馈放大器的基本特性、稳定性分析及深度负反馈电路的分析方法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）逻辑代数基础，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TTL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门电路和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CMOS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门电路，组合逻辑电路的分析与设计，时序逻辑电路的分析与设计，脉冲产生与整形电路，半导体存储器，可编程逻辑器件，数模转换器与模数转换器等。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《电路》第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版，邱关源原著、罗先觉修订，高等教育出版社，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 xml:space="preserve">　　《线性电子线路》第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版，戴蓓蒨编著，清华大学出版社，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《数字电子技术基础》第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阎石主编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《数字逻辑与数字系统》第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版，白中英主编，科学出版社，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219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810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电子学基础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电路分析基础。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电子技术基础。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微机原理。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《电路分析基础》李瀚荪，高等教育出版社。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《电子技术基础》康华光，高等教育出版社。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《微型计算机原理与接口技术》吴秀清，中国科学技术大学出版社。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811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反应堆物理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包括核反应堆的核物理基础、中子慢化与扩散、均匀反应堆临界理论、反应性随时间的变化和温度效应与反应性控制等。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核反应堆物理分析（第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谢仲生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主编，西安交通大学出版社，出版时间：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概率论与数理统计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随机变量及其分布、数字特征、条件分布、极限定理；参数估计，假设检验；回归模型的参数估计、模型选择。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《概率论》，苏淳，科学出版社，第三版，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《数理统计》，韦来生，科学出版社，第二版，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《概率论与数理统计》，陈希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孺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，中国科大出版社，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813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高分子化学与物理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高分子化学与物理包括高分子化学和高分子物理两个方面的内容，着重考察考生对基本概念、基本知识和基本理论的理解和掌握，同时注重考查考生灵活运用这些基础知识进行现象的观察与分析、问题的分析和解决能力，要求考生理解高分子结构控制和聚合速率控制的基本原理，掌握高分子结构和性质的基本内容和基本理论。高分子化学部分主要包括逐步聚合反应、链式聚合、共聚反应、高分子的化学反应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高分子物理部分主要包括高分子链结构、高聚物分子运动、高聚物的物理性能等。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《高分子化学》，潘才元等编著，中国科技大学出版社，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《新编高聚物的结构与性能》，何平笙编著，科学出版社，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814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工程光学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几何光学成像原理、平面零件成像、光阑和光能计算、光学系统成像质量评价，典型光学系统、光的干涉、衍射、偏振。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《应用光学》胡玉禧，中国科学技术大学出版社。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《工程光学》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郁道银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等，机械工业出版社。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209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815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固体物理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－－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大学本科通用教材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819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化学工程学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流体流动及输送过程，传热过程，传质分离过程，化学反应工程基本原理。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《化学工程基础》，温瑞媛等编著，北京大学出版社；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《化工原理》，谭天恩等编著，化学工业出版社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821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机械设计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零件的几何精度，平面机构的结构分析，平面连杆机构，凸轮机构，摩擦轮传动和带传动，齿轮传动，螺旋传动，轴，联轴器、离合器，支承，直线运动导轨，弹性元件。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《机械原理》，郑文纬，高等教育出版社。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《精密机械设计》，庞振基，机械工业出版社。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209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826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科学技术哲学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自然观、科技观、方法论、西方科学哲学基础知识。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《自然辩证法原理》，栾玉广主编，中国科大出版社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827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理论力学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运动学、动力学、静力学、第二类拉格郎日方程、两自由度微振动。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《理论力学》，徐燕侯，中国科技大学出版社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209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828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量子力学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包括原子物理、量子力学的概念和基本原理、波函数和波动方程、一维定态问题、力学量算符对称性及守恒定律、中心力场、粒子在电磁场中的运动、自旋、定态微扰论、量子跃迁。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《量子力学》第一卷，曾瑾言，科学出版社第三版。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830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毛泽东思想和中国特色社会主义理论体系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毛泽东哲学思想的代表著作和主要观点；马克思主义中国化的历史进程和基本经验；毛泽东思想、邓小平理论、“三个代表”重要思想、科学发展观、习近平新时代中国特色社会主义思想的科学内涵和主要内容。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．《矛盾论》、《实践论》，选自《毛泽东选集》第一卷，人民出版社，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1991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．马克思主义理论研究和建设工程重点教材《毛泽东思想和中国特色社会主义理论体系概论（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年版）》，本书编写组，高等教育出版社，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2021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．中共中央宣传部：《习近平新时代中国特色社会主义思想学习纲要》，学习出版社、人民出版社，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220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831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普通物理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力学、热学、电磁学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大学本科通用教材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普通物理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－－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大学本科通用教材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833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热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工基础</w:t>
            </w:r>
            <w:proofErr w:type="gramEnd"/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工程热力学的基本概念、基本定律和基本方法；热力学函数与基本热力学关系式；工质的热力性质；热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力过程与热力循环。传热的三种基本方式、传输速率和能量守恒定律及其分析方法；热传导的基本概念和计算方法；对流换热及换热器的基本概念和计算方法；辐射换热的基本概念和计算方法。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主要参考书：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、曾丹苓等编，《工程热力学》第三版，高等教育出版社，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[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]F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P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proofErr w:type="spell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Incropera</w:t>
            </w:r>
            <w:proofErr w:type="spell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等编，葛新石等译，《传热和传质的基本原理》第六版，化学工业出版社，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辅助参考书：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、沈维道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童钧耕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，《工程热力学》第四版，高等教育出版社，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、杨世铭陶文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铨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，《传热学》第四版，高等教育出版社，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209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839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西方哲学史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形而上学、本体论、认识论等基本问题的观点及其持续与发展。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马克思主义理论研究和建设工程重点教材《西方哲学史（第二版）》，本书编写组，高等教育出版社、人民出版社，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220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840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系统安全工程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安全系统工程的概念与理念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危险源分类、辩识与分析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事故的统计学规律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事故致因理论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事故链分析中的人因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系统安全预测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事故后果分析与减损方法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系统安全分析常用方法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系统安全评价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《安全系统工程》，徐志胜，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姜学鹏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主编，机械工业出版社，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《安全系统工程》，林柏泉，张景林著，中国劳动社会保障出版社，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232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841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细胞生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物学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细胞的基本结构与功能；细胞骨架、细胞分泌和运动的机理；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细胞分裂、分化和死亡在个体发育中的作用及其调节机制；细胞信号传导机制；细胞器及其能量转换；细胞工程；干细胞以及诱导性多潜能干细胞。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《细胞生物学》（第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丁明孝等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主编，高等教育出版社。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910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842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线性代数与解析几何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线性代数：行列式、矩阵、线性空间线性映射与线性变换、二次型与内积。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解析几何：向量代数、平面与直线、常见曲面。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《线性代数》，李尚志，高等教育出版社。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《解析几何简明教程》，吴光磊、田畴，高等教育出版社，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001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843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信号与系统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信号与系统的考试范围包括信号与系统、数字信号处理两门课程内容。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）信号与系统的数学描述，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LTI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系统的时域分析，用微分或差分方程描述的系统，信号与系统的变换域表示法，变换的性质，在通信系统和技术中的应用，系统的变换域分析和综合，在信号分析与处理中的应用。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）离散傅里叶变换（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DFT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），快速傅里叶变换（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FFT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），数字滤波器。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《信号与系统：理论、方法和应用》第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版，徐守时等，中国科学技术大学出版社，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《数字信号处理》修订版，王世一，北京理工大学出版社，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年版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845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自动控制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理论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系统的微分方程模型、传递函数模型、频率特性模型、方框图模型，物理系统数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学模型的线性近似；系统瞬态和稳态响应特性，时域和频域性能指标；根轨迹图、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Bode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图、</w:t>
            </w:r>
            <w:proofErr w:type="spell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Nyquist</w:t>
            </w:r>
            <w:proofErr w:type="spell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图；稳定性，相对稳定性，</w:t>
            </w:r>
            <w:proofErr w:type="spell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Routh</w:t>
            </w:r>
            <w:proofErr w:type="spell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Hurwitz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稳定判据，</w:t>
            </w:r>
            <w:proofErr w:type="spell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Nyquist</w:t>
            </w:r>
            <w:proofErr w:type="spell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稳定判据；根轨迹分析与综合，频率响应分析与综合；校正网络，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PID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控制器。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状态的概念、状态空间方程的建立与求解；状态变换；系统稳定性（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BIBO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、渐近、李雅普诺夫）、能控性、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能观性的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基本概念及判别方法；结构分解；传递函数的实现（能控型、能观型、约当型）；状态反馈和状态观测器（全维、降维）的设计、分离原理。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Modern Control Systems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13th edition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R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proofErr w:type="spell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Dorf</w:t>
            </w:r>
            <w:proofErr w:type="spell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R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H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Bishop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Pearson Education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，电子工业出版社，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Chapter 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（除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节外），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（除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节外）。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《现代控制系统》，第十二版，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R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proofErr w:type="spell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Dorf</w:t>
            </w:r>
            <w:proofErr w:type="spell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R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H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Bishop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，谢红卫、孙志强、宫二玲、张纪阳译，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月，电子工业出版社。第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章（除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节外），第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章（除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节外）。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《线性系统理论和设计》，仝茂达编著，中国科学技术大学出版社，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年，前七章。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210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846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综合化学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无机化学、分析化学和有机化学相关内容。无机化学部分涵盖化学原理、化学理论和描述化学（元素及其化合物的性质），注重元素与化合物的基本性质与化学原理、化学理论的有机结合。分析化学部分以定量分析内容为主，包括化学分析的基本理论和仪器分析的基本原理、基本实验技能和分析方法的综合应用。根据分析化学实验性强的特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点，要求在正确理解分析化学基本理论的基础上，具备一定的分析化学实验技能。注意分析化学学科的发展方向以及分析化学与生命科学、材料科学和环境科学等交叉领域的新问题。有机化学部分考试命题的知识范围涵盖基础有机化学的全部内容，根据有机化合物结构特点，要求正确理解各类基本有机反应机理，具备应用基础有机化学知识理解实验结果、解释实验现象、在一定程度上指导实验研究的能力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《综合化学》，中国科技大学出版社，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847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大气物理学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大气物理学基本概念；大气中的声、光、电现象；大气热力学和动力学；大气中的辐射过程；边界层和平流层大气物理；天气和气候学。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《大气物理学》盛裴轩等编，北京大气出版社，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《大气物理学基础》许绍祖等编，气象出版社，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1993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850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应用光学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内容涵盖第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～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章以及第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～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章，以光学成像系统及像差理论以及光的干涉衍射为主要要点。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《工程光学》，郁道银、谈恒英编写，机械工业出版社。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851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结构化学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包括量子力学基础、原子结构、分子轨道理论、分子对称性和分子点群、配合物的晶体场理论和分子轨道理论、双原子分子光谱和晶体结构等，侧重考查对结构化学基本知识、基本内容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的理解和掌握，以及运用相关知识解决微观体系实际问题的能力。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潘道凯等编《物质结构》，高等教育出版社。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852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无机化学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包括化学原理、化学理论和描述化学（元素及其化合物的性质），注重元素与化合物的基本性质与化学原理、化学理论的有机结合。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《无机化学》第三版，武汉大学、吉林大学等校编，高等教育出版社；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《无机化学》（修订版），张祖德编著，中国科学技术大学出版社，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年出版；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《无机化学—要点例题习题》，张祖德、刘双怀、郑化桂编，中国科大出版社。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853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分析化学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误差与数据处理；酸碱滴定，配位滴定，氧化－还原滴定，沉淀滴定；重量分析；常用的分离方法与复杂物质分析；光谱分析、电化学分析、色谱分析、质谱分析、核磁共振波谱、表面分析、热分析等。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《分析化学》（第五版上、下册）武汉大学主编高等教育出版社；《定量化学分析》李龙泉等编著中国科大出版社。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854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有机化学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涵盖基础有机化学全部内容，包括：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、有机化学的基础理论和基本概念；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、各类有机化合物的命名；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、各类有机化合物的结构；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、异构现象（也包括烷烃环烷烃的构象）；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、基本有机反应及典型反应的机理；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、应用核磁共振、红外、紫外、质谱等光谱数据解析有机分子的结构；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、基础立体化学；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、应用有机化学知识理解实验结果、解释实验现象、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合成较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复杂的有机分子等。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伍越环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等编著《有机化学》，中国科学技术大学出版社。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857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密码学与网络安全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重点考核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．现代密码学基本原则，基本概念，基本加密方法；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．现代密码学相关的有限域计算；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．分组密码、序列密码、公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钥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密钥、消息认证、数字签名；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．密钥管理与密钥分配，盲签名；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．常见密码攻击方法，常用密码分析方法；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．网络安全的基本概念；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PKI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体系；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IPsec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SSL/TLS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．防火墙和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NAT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．应用层安全和无线安全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《密码编码学与网络安全——原理与实践（第六版）》，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William Stallings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（美）著，唐明等译，电子工业出版社，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《网络安全基础：应用与标准（第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版）》，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William Stallings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（美）著，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白国强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等译，清华大学出版社，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221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861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安全工程学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安全系统工程基本概念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系统安全分析常用方法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系统安全评价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系统安全预测与决策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安全科学的基本原理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安全科学的基本理论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公共安全科学研究方法基本概念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公共安全三角形理论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《安全系统工程》，徐志胜，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姜学鹏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主编，机械工业出版社，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《安全科学导论》，罗云主编，中国质检出版社，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《公共安全科学导论》，范维澄、刘亦、翁文国、申世飞著，科学出版社，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232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868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运筹学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运筹学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《运筹学教程》（第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版），胡运权主编，清华大学出版社，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869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微观经济学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微观经济学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《西方经济学：微观部分》（第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版），高鸿业主编，中国人民大学出版社，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870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全球变化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全球变化基本知识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《全球变化》（第二版），张兰生、方修琦、任国玉编著，高等教育出版社，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2017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871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科技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史综合</w:t>
            </w:r>
            <w:proofErr w:type="gramEnd"/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科学技术史（或关于历史上科学技术的考古学研究）综合性知识。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《科学简史》，石云里，北京经贸大学出版社，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2010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《简明中国科学技术史话》，陈美东等，青年出版社，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第二版。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（报考科技考古和文化遗产保护方向的考生：《简明中国科学技术史话》，陈美东等，青年出版社，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第二版；《科技考古学概论》，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赵丛苍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。）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872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环境科学与工程综合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环境科学的基本理论、基本概念及相互之间的关系；水、土、气和生物等圈层中的环境问题或事件及其机理；环境污染控制的基础理论；水污染控制的生物和化学理论和技术；气态污染物控制理论和技术；固体废弃物处置技术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《环境工程学》，蒋展鹏编，高等教育出版社，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月第三版；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《水污染控制工程》，高廷耀、顾国维编，高等教育出版社，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2014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月第四版；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《环境科学概论》，方淑荣，清华大学出版社，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2018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月第二版。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240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873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公共政策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公共政策基本理论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《公共政策学》，朱春奎，清华大学出版社，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《公共政策分析导论》（第四版），威廉·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·邓恩，中国人民大学出版社，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2011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216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874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地球与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环境科学基础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地球科学和环境科学基础知识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《地球环境科学导论》，孙立广，中国科学技术大学出版社，第二版，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903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物理化学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主要包括热力学、动力学、胶体表面、电化学、统计热力学等。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042" w:rsidRDefault="000A2951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《物理化学》</w:t>
            </w:r>
            <w:proofErr w:type="gramStart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傅献彩</w:t>
            </w:r>
            <w:proofErr w:type="gramEnd"/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等人编著，高等教育出版社，第五版，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064042" w:rsidRDefault="00064042" w:rsidP="000A2951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</w:p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　　《物理化学－概念辨析解题方法》，范崇政等著，中国科学技术大学出版社，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年。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</w:tr>
      <w:tr w:rsidR="000A2951" w:rsidRPr="000A2951" w:rsidTr="007E0500">
        <w:trPr>
          <w:tblCellSpacing w:w="7" w:type="dxa"/>
          <w:jc w:val="center"/>
        </w:trPr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929</w:t>
            </w:r>
          </w:p>
        </w:tc>
        <w:tc>
          <w:tcPr>
            <w:tcW w:w="31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半导体物理</w:t>
            </w:r>
          </w:p>
        </w:tc>
        <w:tc>
          <w:tcPr>
            <w:tcW w:w="1337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半导体的晶格结构和电子状态；杂质和缺陷能级；载流子的统计分布；载流子的散射及电导问题；非平衡载流子的产生、复合及其运动规律；半导体的表面和界面─包括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p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－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结、金属半导体接触、半导体表面及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MIS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结构、异质结；半导体的光、热、磁、压阻等物理现象和非晶半导体部分。</w:t>
            </w:r>
          </w:p>
        </w:tc>
        <w:tc>
          <w:tcPr>
            <w:tcW w:w="247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刘恩科，朱秉升，罗晋生．《半导体物理学》，电子工业出版社，</w:t>
            </w: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415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2951" w:rsidRPr="000A2951" w:rsidRDefault="000A2951" w:rsidP="000A29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A295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</w:tr>
    </w:tbl>
    <w:p w:rsidR="00064042" w:rsidRDefault="00064042" w:rsidP="000A2951">
      <w:pPr>
        <w:rPr>
          <w:rFonts w:ascii="Times New Roman" w:eastAsia="宋体" w:hAnsi="Times New Roman" w:cs="Times New Roman"/>
          <w:color w:val="000000"/>
        </w:rPr>
      </w:pPr>
    </w:p>
    <w:p w:rsidR="00064042" w:rsidRDefault="00064042" w:rsidP="000A2951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64042" w:rsidRDefault="000A2951" w:rsidP="000A2951">
      <w:pPr>
        <w:rPr>
          <w:rFonts w:ascii="Times New Roman" w:eastAsia="宋体" w:hAnsi="Times New Roman" w:cs="Times New Roman"/>
          <w:color w:val="000000"/>
        </w:rPr>
      </w:pPr>
      <w:r w:rsidRPr="000A2951">
        <w:rPr>
          <w:rFonts w:ascii="Times New Roman" w:eastAsia="宋体" w:hAnsi="Times New Roman" w:cs="Times New Roman"/>
          <w:color w:val="000000"/>
        </w:rPr>
        <w:t xml:space="preserve">　　</w:t>
      </w:r>
      <w:bookmarkEnd w:id="0"/>
    </w:p>
    <w:sectPr w:rsidR="00064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44" w:rsidRDefault="00495544" w:rsidP="00951D2C">
      <w:r>
        <w:separator/>
      </w:r>
    </w:p>
  </w:endnote>
  <w:endnote w:type="continuationSeparator" w:id="0">
    <w:p w:rsidR="00495544" w:rsidRDefault="00495544" w:rsidP="009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44" w:rsidRDefault="00495544" w:rsidP="00951D2C">
      <w:r>
        <w:separator/>
      </w:r>
    </w:p>
  </w:footnote>
  <w:footnote w:type="continuationSeparator" w:id="0">
    <w:p w:rsidR="00495544" w:rsidRDefault="00495544" w:rsidP="0095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C"/>
    <w:rsid w:val="00064042"/>
    <w:rsid w:val="000A2951"/>
    <w:rsid w:val="00251246"/>
    <w:rsid w:val="003D5F2C"/>
    <w:rsid w:val="00495544"/>
    <w:rsid w:val="00607466"/>
    <w:rsid w:val="007E0500"/>
    <w:rsid w:val="00951D2C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D2C"/>
    <w:rPr>
      <w:sz w:val="18"/>
      <w:szCs w:val="18"/>
    </w:rPr>
  </w:style>
  <w:style w:type="character" w:styleId="a5">
    <w:name w:val="Strong"/>
    <w:basedOn w:val="a0"/>
    <w:uiPriority w:val="22"/>
    <w:qFormat/>
    <w:rsid w:val="000A2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D2C"/>
    <w:rPr>
      <w:sz w:val="18"/>
      <w:szCs w:val="18"/>
    </w:rPr>
  </w:style>
  <w:style w:type="character" w:styleId="a5">
    <w:name w:val="Strong"/>
    <w:basedOn w:val="a0"/>
    <w:uiPriority w:val="22"/>
    <w:qFormat/>
    <w:rsid w:val="000A2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1620</Words>
  <Characters>9239</Characters>
  <Application>Microsoft Office Word</Application>
  <DocSecurity>0</DocSecurity>
  <Lines>76</Lines>
  <Paragraphs>21</Paragraphs>
  <ScaleCrop>false</ScaleCrop>
  <Company>微软中国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2022-09-18T03:01:00Z</dcterms:created>
  <dcterms:modified xsi:type="dcterms:W3CDTF">2022-09-18T03:03:00Z</dcterms:modified>
</cp:coreProperties>
</file>