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年招生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专业目录及计划</w:t>
      </w:r>
    </w:p>
    <w:tbl>
      <w:tblPr>
        <w:tblStyle w:val="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7"/>
        <w:gridCol w:w="375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专业代码、名称及研究方向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初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试科目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020101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政治经济学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社会主义市场经济理论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02 现代企业管理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03 农业农村发展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③303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数学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④811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经济学基本理论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020106 人口、资源与环境经济学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01 低碳经济理论与实践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区域经济发展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③303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数学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④811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经济学基本理论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030103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宪法学与行政法学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01 中国宪法学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02 中国行政法学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③611 法学综合（含法理、民法、刑法及诉讼法学）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④803 宪法学与行政法学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030201 政治学理论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01 政治学理论与方法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02 行政管理学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③613 政治学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综合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（含当代西方政治制度）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④814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行政管理学综合（含当代中国政府管理）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030202 中外政治制度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中国民主政治理论与实践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中外政治制度比较研究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614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政治学基础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④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815 当代中国政府与政治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030203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科学社会主义与国际共产主义运动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科学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社会主义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理论与实践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马克思主义中国化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③615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科学社会主义理论与实践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④816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国际共产主义运动史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030204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中共党史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中共党史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执政党建设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③616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中共党史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④817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党的建设理论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030501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马克思主义基本原理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马克思主义基本原理与当代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中国经济发展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02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马克思主义基本原理与当代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中国社会发展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03 马克思主义基本原理与当代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中国文化发展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思想政治理论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②201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③617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马克思主义基本原理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④818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中国特色社会主义理论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>1252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  <w:t xml:space="preserve"> 公共管理（MPA）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地方政府治理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公共危机管理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公共政策与发展方式转变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①199 管理类综合能力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 xml:space="preserve">②204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英语（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6FD549-4CF6-4AEF-9201-B0DD165F95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3486465-7435-4C18-A036-F3259AED822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DADC29E-6137-4447-91F6-DC4989E4F7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ZTZkNTY4ZDk1MDczYTQzMmE5ODU0YjZiMWQ3YmEifQ=="/>
  </w:docVars>
  <w:rsids>
    <w:rsidRoot w:val="2A6B0F2F"/>
    <w:rsid w:val="2A6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2022-09-15T00:02:00Z</dcterms:created>
  <dc:creator>大小330</dc:creator>
  <cp:lastModifiedBy>大小330</cp:lastModifiedBy>
  <dcterms:modified xsi:type="dcterms:W3CDTF">2022-09-15T00:02:32Z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0BADAC893FE14ADAB30182D9DA6D982B</vt:lpwstr>
  </property>
</Properties>
</file>