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5CC44" w14:textId="11FD9D96" w:rsidR="003D7192" w:rsidRDefault="007C33B8">
      <w:pPr>
        <w:pStyle w:val="ab"/>
        <w:spacing w:line="360" w:lineRule="atLeast"/>
        <w:ind w:firstLineChars="200" w:firstLine="44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202</w:t>
      </w:r>
      <w:r>
        <w:rPr>
          <w:color w:val="171717"/>
          <w:sz w:val="22"/>
          <w:szCs w:val="22"/>
        </w:rPr>
        <w:t>2</w:t>
      </w:r>
      <w:r>
        <w:rPr>
          <w:rFonts w:hint="eastAsia"/>
          <w:color w:val="171717"/>
          <w:sz w:val="22"/>
          <w:szCs w:val="22"/>
        </w:rPr>
        <w:t>年我校将继续招收少数民族高层次骨干人才攻读硕士学位研究生（以下简称“民族骨干计划”）、以单考形式在西藏自治区定向招收在职人员攻读硕士研究生（以下简称“援藏计划”）、退役大学生士兵专项硕士研究生招生计划（以下简称“大学</w:t>
      </w:r>
      <w:bookmarkStart w:id="0" w:name="_GoBack"/>
      <w:bookmarkEnd w:id="0"/>
      <w:r>
        <w:rPr>
          <w:rFonts w:hint="eastAsia"/>
          <w:color w:val="171717"/>
          <w:sz w:val="22"/>
          <w:szCs w:val="22"/>
        </w:rPr>
        <w:t>生士兵计划”）。</w:t>
      </w:r>
    </w:p>
    <w:p w14:paraId="4E8A0C77" w14:textId="77777777" w:rsidR="003D7192" w:rsidRDefault="003D7192">
      <w:pPr>
        <w:pStyle w:val="ab"/>
        <w:spacing w:line="360" w:lineRule="atLeast"/>
        <w:ind w:firstLineChars="200" w:firstLine="440"/>
        <w:jc w:val="both"/>
        <w:rPr>
          <w:color w:val="171717"/>
          <w:sz w:val="22"/>
          <w:szCs w:val="22"/>
        </w:rPr>
      </w:pPr>
    </w:p>
    <w:p w14:paraId="210D212D" w14:textId="49934D39" w:rsidR="003D7192" w:rsidRDefault="007C33B8">
      <w:pPr>
        <w:pStyle w:val="ab"/>
        <w:spacing w:line="360" w:lineRule="atLeast"/>
        <w:ind w:firstLineChars="200" w:firstLine="482"/>
        <w:jc w:val="both"/>
        <w:rPr>
          <w:b/>
          <w:color w:val="171717"/>
          <w:szCs w:val="22"/>
        </w:rPr>
      </w:pPr>
      <w:r>
        <w:rPr>
          <w:rFonts w:hint="eastAsia"/>
          <w:b/>
          <w:color w:val="171717"/>
          <w:szCs w:val="22"/>
        </w:rPr>
        <w:t>一、民族骨干计划</w:t>
      </w:r>
    </w:p>
    <w:p w14:paraId="70DAEEC4" w14:textId="6C4E84D6" w:rsidR="003D7192" w:rsidRDefault="007C33B8">
      <w:pPr>
        <w:pStyle w:val="ab"/>
        <w:spacing w:line="360" w:lineRule="atLeast"/>
        <w:ind w:firstLine="45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民族骨干计划预计招收</w:t>
      </w:r>
      <w:r>
        <w:rPr>
          <w:color w:val="171717"/>
          <w:sz w:val="22"/>
          <w:szCs w:val="22"/>
        </w:rPr>
        <w:t>54</w:t>
      </w:r>
      <w:r>
        <w:rPr>
          <w:rFonts w:hint="eastAsia"/>
          <w:color w:val="171717"/>
          <w:sz w:val="22"/>
          <w:szCs w:val="22"/>
        </w:rPr>
        <w:t>人，具体招收人数以教育部下达计划为准。202</w:t>
      </w:r>
      <w:r>
        <w:rPr>
          <w:color w:val="171717"/>
          <w:sz w:val="22"/>
          <w:szCs w:val="22"/>
        </w:rPr>
        <w:t>2</w:t>
      </w:r>
      <w:r>
        <w:rPr>
          <w:rFonts w:hint="eastAsia"/>
          <w:color w:val="171717"/>
          <w:sz w:val="22"/>
          <w:szCs w:val="22"/>
        </w:rPr>
        <w:t>年招生专业如下：</w:t>
      </w:r>
    </w:p>
    <w:p w14:paraId="1A06C440" w14:textId="77777777" w:rsidR="003D7192" w:rsidRDefault="007C33B8">
      <w:pPr>
        <w:pStyle w:val="ab"/>
        <w:numPr>
          <w:ilvl w:val="0"/>
          <w:numId w:val="1"/>
        </w:numPr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教育学部的教育学原理专业、课程与教学</w:t>
      </w:r>
      <w:proofErr w:type="gramStart"/>
      <w:r>
        <w:rPr>
          <w:rFonts w:hint="eastAsia"/>
          <w:color w:val="171717"/>
          <w:sz w:val="22"/>
          <w:szCs w:val="22"/>
        </w:rPr>
        <w:t>论专业拟各</w:t>
      </w:r>
      <w:proofErr w:type="gramEnd"/>
      <w:r>
        <w:rPr>
          <w:rFonts w:hint="eastAsia"/>
          <w:color w:val="171717"/>
          <w:sz w:val="22"/>
          <w:szCs w:val="22"/>
        </w:rPr>
        <w:t>招收1人左右；</w:t>
      </w:r>
    </w:p>
    <w:p w14:paraId="10A38639" w14:textId="1B4AEB46" w:rsidR="003D7192" w:rsidRDefault="007C33B8">
      <w:pPr>
        <w:pStyle w:val="ab"/>
        <w:numPr>
          <w:ilvl w:val="0"/>
          <w:numId w:val="1"/>
        </w:numPr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法学院的法律（非法学）领域拟招收2人左右；</w:t>
      </w:r>
    </w:p>
    <w:p w14:paraId="6C60EA4F" w14:textId="11E64B09" w:rsidR="003D7192" w:rsidRDefault="007C33B8">
      <w:pPr>
        <w:pStyle w:val="ab"/>
        <w:numPr>
          <w:ilvl w:val="0"/>
          <w:numId w:val="1"/>
        </w:numPr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政府管理学院行政管理专业拟招收2人左右、公共管理领域拟招收</w:t>
      </w:r>
      <w:r>
        <w:rPr>
          <w:color w:val="171717"/>
          <w:sz w:val="22"/>
          <w:szCs w:val="22"/>
        </w:rPr>
        <w:t>40</w:t>
      </w:r>
      <w:r>
        <w:rPr>
          <w:rFonts w:hint="eastAsia"/>
          <w:color w:val="171717"/>
          <w:sz w:val="22"/>
          <w:szCs w:val="22"/>
        </w:rPr>
        <w:t>人左右（定向新疆，不再面向新疆招收其他类型民族骨干计划硕士研究生）；</w:t>
      </w:r>
    </w:p>
    <w:p w14:paraId="5D09BBFA" w14:textId="77777777" w:rsidR="003D7192" w:rsidRDefault="007C33B8">
      <w:pPr>
        <w:pStyle w:val="ab"/>
        <w:numPr>
          <w:ilvl w:val="0"/>
          <w:numId w:val="1"/>
        </w:numPr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文学院的中国古代文学专业、中国民间文学</w:t>
      </w:r>
      <w:proofErr w:type="gramStart"/>
      <w:r>
        <w:rPr>
          <w:rFonts w:hint="eastAsia"/>
          <w:color w:val="171717"/>
          <w:sz w:val="22"/>
          <w:szCs w:val="22"/>
        </w:rPr>
        <w:t>专业拟各招收</w:t>
      </w:r>
      <w:proofErr w:type="gramEnd"/>
      <w:r>
        <w:rPr>
          <w:rFonts w:hint="eastAsia"/>
          <w:color w:val="171717"/>
          <w:sz w:val="22"/>
          <w:szCs w:val="22"/>
        </w:rPr>
        <w:t>1人左右；</w:t>
      </w:r>
    </w:p>
    <w:p w14:paraId="597D5995" w14:textId="77777777" w:rsidR="003D7192" w:rsidRDefault="007C33B8">
      <w:pPr>
        <w:pStyle w:val="ab"/>
        <w:numPr>
          <w:ilvl w:val="0"/>
          <w:numId w:val="1"/>
        </w:numPr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外国语言文学学院的英语语言文学专业、外国语言学及</w:t>
      </w:r>
      <w:proofErr w:type="gramStart"/>
      <w:r>
        <w:rPr>
          <w:rFonts w:hint="eastAsia"/>
          <w:color w:val="171717"/>
          <w:sz w:val="22"/>
          <w:szCs w:val="22"/>
        </w:rPr>
        <w:t>应用语言学专业拟各招收</w:t>
      </w:r>
      <w:proofErr w:type="gramEnd"/>
      <w:r>
        <w:rPr>
          <w:rFonts w:hint="eastAsia"/>
          <w:color w:val="171717"/>
          <w:sz w:val="22"/>
          <w:szCs w:val="22"/>
        </w:rPr>
        <w:t>1人左右；</w:t>
      </w:r>
    </w:p>
    <w:p w14:paraId="38E29B52" w14:textId="77777777" w:rsidR="003D7192" w:rsidRDefault="007C33B8">
      <w:pPr>
        <w:pStyle w:val="ab"/>
        <w:numPr>
          <w:ilvl w:val="0"/>
          <w:numId w:val="1"/>
        </w:numPr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历史学院的中国史专业拟招收2人左右；</w:t>
      </w:r>
    </w:p>
    <w:p w14:paraId="686D6BBC" w14:textId="77777777" w:rsidR="003D7192" w:rsidRDefault="007C33B8">
      <w:pPr>
        <w:pStyle w:val="ab"/>
        <w:numPr>
          <w:ilvl w:val="0"/>
          <w:numId w:val="1"/>
        </w:numPr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社会学院的社会学专业拟招收2人左右。</w:t>
      </w:r>
    </w:p>
    <w:p w14:paraId="48CAE80F" w14:textId="0F18DA98" w:rsidR="003D7192" w:rsidRDefault="007C33B8">
      <w:pPr>
        <w:pStyle w:val="ab"/>
        <w:spacing w:line="360" w:lineRule="atLeast"/>
        <w:ind w:firstLine="45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除复试时须提供《民族骨干计划登记表》外，其他报考条件、考试内容、报名和考试程序等与普通硕士生完全一样。录取时在全体报考该计划的考生中择优录取。</w:t>
      </w:r>
    </w:p>
    <w:p w14:paraId="308B44AA" w14:textId="4786B2B0" w:rsidR="003D7192" w:rsidRDefault="007C33B8">
      <w:pPr>
        <w:pStyle w:val="ab"/>
        <w:spacing w:line="360" w:lineRule="atLeast"/>
        <w:ind w:firstLine="45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被录取的民族骨干计划硕士研究生完成学业后必须回到定向所在省（区、市）或单位就业，且服务年限不得少于5年。（详情请参考教育部民族教育司网站的相关内容）</w:t>
      </w:r>
    </w:p>
    <w:p w14:paraId="69D5FBC2" w14:textId="77777777" w:rsidR="003D7192" w:rsidRDefault="003D7192">
      <w:pPr>
        <w:pStyle w:val="ab"/>
        <w:spacing w:line="360" w:lineRule="atLeast"/>
        <w:ind w:firstLine="450"/>
        <w:jc w:val="both"/>
        <w:rPr>
          <w:color w:val="171717"/>
          <w:sz w:val="22"/>
          <w:szCs w:val="22"/>
        </w:rPr>
      </w:pPr>
    </w:p>
    <w:p w14:paraId="51281EB0" w14:textId="77777777" w:rsidR="003D7192" w:rsidRDefault="007C33B8">
      <w:pPr>
        <w:pStyle w:val="ab"/>
        <w:spacing w:line="360" w:lineRule="atLeast"/>
        <w:ind w:firstLineChars="200" w:firstLine="442"/>
        <w:jc w:val="both"/>
        <w:rPr>
          <w:b/>
          <w:color w:val="171717"/>
          <w:sz w:val="22"/>
          <w:szCs w:val="22"/>
        </w:rPr>
      </w:pPr>
      <w:r>
        <w:rPr>
          <w:rFonts w:hint="eastAsia"/>
          <w:b/>
          <w:color w:val="171717"/>
          <w:sz w:val="22"/>
          <w:szCs w:val="22"/>
        </w:rPr>
        <w:t>二、援藏计划</w:t>
      </w:r>
    </w:p>
    <w:p w14:paraId="0B2E1E48" w14:textId="2948BB4D" w:rsidR="003D7192" w:rsidRDefault="007C33B8">
      <w:pPr>
        <w:pStyle w:val="ab"/>
        <w:spacing w:line="360" w:lineRule="atLeast"/>
        <w:ind w:firstLineChars="200" w:firstLine="44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援藏计划预计招收10人，具体招收人数以教育部下达计划为准。202</w:t>
      </w:r>
      <w:r>
        <w:rPr>
          <w:color w:val="171717"/>
          <w:sz w:val="22"/>
          <w:szCs w:val="22"/>
        </w:rPr>
        <w:t>2</w:t>
      </w:r>
      <w:r>
        <w:rPr>
          <w:rFonts w:hint="eastAsia"/>
          <w:color w:val="171717"/>
          <w:sz w:val="22"/>
          <w:szCs w:val="22"/>
        </w:rPr>
        <w:t>年招生专业如下：</w:t>
      </w:r>
    </w:p>
    <w:p w14:paraId="034C698E" w14:textId="66463789" w:rsidR="003D7192" w:rsidRDefault="007C33B8">
      <w:pPr>
        <w:pStyle w:val="ab"/>
        <w:numPr>
          <w:ilvl w:val="0"/>
          <w:numId w:val="2"/>
        </w:numPr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</w:rPr>
        <w:t>马克思主义学院的思想政治教育</w:t>
      </w:r>
      <w:r>
        <w:rPr>
          <w:rFonts w:hint="eastAsia"/>
          <w:color w:val="171717"/>
          <w:sz w:val="22"/>
          <w:szCs w:val="22"/>
        </w:rPr>
        <w:t>专业拟招收2人左右</w:t>
      </w:r>
    </w:p>
    <w:p w14:paraId="257A254F" w14:textId="6EF94875" w:rsidR="003D7192" w:rsidRDefault="007C33B8">
      <w:pPr>
        <w:pStyle w:val="ab"/>
        <w:numPr>
          <w:ilvl w:val="0"/>
          <w:numId w:val="2"/>
        </w:numPr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</w:rPr>
        <w:t>教育学部的教育学原理</w:t>
      </w:r>
      <w:r>
        <w:rPr>
          <w:rFonts w:hint="eastAsia"/>
          <w:color w:val="171717"/>
          <w:sz w:val="22"/>
          <w:szCs w:val="22"/>
        </w:rPr>
        <w:t>专业</w:t>
      </w:r>
      <w:r>
        <w:rPr>
          <w:rFonts w:hint="eastAsia"/>
          <w:color w:val="171717"/>
          <w:sz w:val="22"/>
        </w:rPr>
        <w:t>、课程与教学论</w:t>
      </w:r>
      <w:r>
        <w:rPr>
          <w:rFonts w:hint="eastAsia"/>
          <w:color w:val="171717"/>
          <w:sz w:val="22"/>
          <w:szCs w:val="22"/>
        </w:rPr>
        <w:t>专业</w:t>
      </w:r>
      <w:r>
        <w:rPr>
          <w:rFonts w:hint="eastAsia"/>
          <w:color w:val="171717"/>
          <w:sz w:val="22"/>
        </w:rPr>
        <w:t>、学前教育学</w:t>
      </w:r>
      <w:r>
        <w:rPr>
          <w:rFonts w:hint="eastAsia"/>
          <w:color w:val="171717"/>
          <w:sz w:val="22"/>
          <w:szCs w:val="22"/>
        </w:rPr>
        <w:t>专业</w:t>
      </w:r>
      <w:r>
        <w:rPr>
          <w:rFonts w:hint="eastAsia"/>
          <w:color w:val="171717"/>
          <w:sz w:val="22"/>
        </w:rPr>
        <w:t>和高等教育学</w:t>
      </w:r>
      <w:proofErr w:type="gramStart"/>
      <w:r>
        <w:rPr>
          <w:rFonts w:hint="eastAsia"/>
          <w:color w:val="171717"/>
          <w:sz w:val="22"/>
          <w:szCs w:val="22"/>
        </w:rPr>
        <w:t>专业拟各招收</w:t>
      </w:r>
      <w:proofErr w:type="gramEnd"/>
      <w:r>
        <w:rPr>
          <w:rFonts w:hint="eastAsia"/>
          <w:color w:val="171717"/>
          <w:sz w:val="22"/>
          <w:szCs w:val="22"/>
        </w:rPr>
        <w:t>2人左右。</w:t>
      </w:r>
    </w:p>
    <w:p w14:paraId="4F9494C9" w14:textId="6C5D9AD3" w:rsidR="003D7192" w:rsidRDefault="007C33B8">
      <w:pPr>
        <w:pStyle w:val="ab"/>
        <w:spacing w:line="360" w:lineRule="atLeast"/>
        <w:ind w:firstLineChars="200" w:firstLine="44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援藏计划的考试方式为单独考试。完成学业后必须回原单位工作。</w:t>
      </w:r>
    </w:p>
    <w:p w14:paraId="121CC268" w14:textId="77777777" w:rsidR="003D7192" w:rsidRDefault="003D7192">
      <w:pPr>
        <w:pStyle w:val="ab"/>
        <w:spacing w:line="360" w:lineRule="atLeast"/>
        <w:ind w:firstLineChars="200" w:firstLine="440"/>
        <w:jc w:val="both"/>
        <w:rPr>
          <w:color w:val="171717"/>
          <w:sz w:val="22"/>
          <w:szCs w:val="22"/>
        </w:rPr>
      </w:pPr>
    </w:p>
    <w:p w14:paraId="5A51DD84" w14:textId="5E098743" w:rsidR="003D7192" w:rsidRDefault="007C33B8">
      <w:pPr>
        <w:pStyle w:val="ab"/>
        <w:spacing w:line="360" w:lineRule="atLeast"/>
        <w:ind w:firstLineChars="200" w:firstLine="442"/>
        <w:jc w:val="both"/>
        <w:rPr>
          <w:b/>
          <w:color w:val="171717"/>
          <w:sz w:val="22"/>
          <w:szCs w:val="22"/>
        </w:rPr>
      </w:pPr>
      <w:r>
        <w:rPr>
          <w:rFonts w:hint="eastAsia"/>
          <w:b/>
          <w:color w:val="171717"/>
          <w:sz w:val="22"/>
        </w:rPr>
        <w:t>三、大学生士兵计划</w:t>
      </w:r>
    </w:p>
    <w:p w14:paraId="11ABFAFB" w14:textId="2431F79B" w:rsidR="003D7192" w:rsidRDefault="007C33B8">
      <w:pPr>
        <w:pStyle w:val="ab"/>
        <w:spacing w:line="360" w:lineRule="atLeast"/>
        <w:ind w:firstLineChars="200" w:firstLine="44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大学生士兵计划预计招收</w:t>
      </w:r>
      <w:r>
        <w:rPr>
          <w:color w:val="171717"/>
          <w:sz w:val="22"/>
          <w:szCs w:val="22"/>
        </w:rPr>
        <w:t>8</w:t>
      </w:r>
      <w:r>
        <w:rPr>
          <w:rFonts w:hint="eastAsia"/>
          <w:color w:val="171717"/>
          <w:sz w:val="22"/>
          <w:szCs w:val="22"/>
        </w:rPr>
        <w:t>人，具体招收人数以教育部下达计划为准。202</w:t>
      </w:r>
      <w:r>
        <w:rPr>
          <w:color w:val="171717"/>
          <w:sz w:val="22"/>
          <w:szCs w:val="22"/>
        </w:rPr>
        <w:t>2</w:t>
      </w:r>
      <w:r>
        <w:rPr>
          <w:rFonts w:hint="eastAsia"/>
          <w:color w:val="171717"/>
          <w:sz w:val="22"/>
          <w:szCs w:val="22"/>
        </w:rPr>
        <w:t>年招生专业如下：</w:t>
      </w:r>
    </w:p>
    <w:p w14:paraId="52061DA5" w14:textId="0117BC9A" w:rsidR="003D7192" w:rsidRDefault="007C33B8">
      <w:pPr>
        <w:pStyle w:val="ab"/>
        <w:numPr>
          <w:ilvl w:val="0"/>
          <w:numId w:val="2"/>
        </w:numPr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教育学部的教育史专业、特殊教育学</w:t>
      </w:r>
      <w:proofErr w:type="gramStart"/>
      <w:r>
        <w:rPr>
          <w:rFonts w:hint="eastAsia"/>
          <w:color w:val="171717"/>
          <w:sz w:val="22"/>
          <w:szCs w:val="22"/>
        </w:rPr>
        <w:t>专业拟各招收</w:t>
      </w:r>
      <w:proofErr w:type="gramEnd"/>
      <w:r>
        <w:rPr>
          <w:rFonts w:hint="eastAsia"/>
          <w:color w:val="171717"/>
          <w:sz w:val="22"/>
          <w:szCs w:val="22"/>
        </w:rPr>
        <w:t>1人</w:t>
      </w:r>
      <w:r w:rsidR="00522E38">
        <w:rPr>
          <w:rFonts w:hint="eastAsia"/>
          <w:color w:val="171717"/>
          <w:sz w:val="22"/>
          <w:szCs w:val="22"/>
        </w:rPr>
        <w:t>左右</w:t>
      </w:r>
      <w:r>
        <w:rPr>
          <w:rFonts w:hint="eastAsia"/>
          <w:color w:val="171717"/>
          <w:sz w:val="22"/>
          <w:szCs w:val="22"/>
        </w:rPr>
        <w:t>；</w:t>
      </w:r>
    </w:p>
    <w:p w14:paraId="4FAC155D" w14:textId="50E84D49" w:rsidR="003D7192" w:rsidRDefault="007C33B8">
      <w:pPr>
        <w:pStyle w:val="ab"/>
        <w:numPr>
          <w:ilvl w:val="0"/>
          <w:numId w:val="2"/>
        </w:numPr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体育与运动学院的体育人文社会学专业、体育教学</w:t>
      </w:r>
      <w:proofErr w:type="gramStart"/>
      <w:r>
        <w:rPr>
          <w:rFonts w:hint="eastAsia"/>
          <w:color w:val="171717"/>
          <w:sz w:val="22"/>
          <w:szCs w:val="22"/>
        </w:rPr>
        <w:t>领域拟各招收</w:t>
      </w:r>
      <w:proofErr w:type="gramEnd"/>
      <w:r>
        <w:rPr>
          <w:rFonts w:hint="eastAsia"/>
          <w:color w:val="171717"/>
          <w:sz w:val="22"/>
          <w:szCs w:val="22"/>
        </w:rPr>
        <w:t>1人</w:t>
      </w:r>
      <w:r w:rsidR="00522E38">
        <w:rPr>
          <w:rFonts w:hint="eastAsia"/>
          <w:color w:val="171717"/>
          <w:sz w:val="22"/>
          <w:szCs w:val="22"/>
        </w:rPr>
        <w:t>左右</w:t>
      </w:r>
      <w:r>
        <w:rPr>
          <w:rFonts w:hint="eastAsia"/>
          <w:color w:val="171717"/>
          <w:sz w:val="22"/>
          <w:szCs w:val="22"/>
        </w:rPr>
        <w:t>；</w:t>
      </w:r>
    </w:p>
    <w:p w14:paraId="17BC6322" w14:textId="7AE9C78D" w:rsidR="003D7192" w:rsidRDefault="007C33B8">
      <w:pPr>
        <w:pStyle w:val="ab"/>
        <w:numPr>
          <w:ilvl w:val="0"/>
          <w:numId w:val="2"/>
        </w:numPr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汉语文化学院的语言学及应用语言学专业拟招收2人</w:t>
      </w:r>
      <w:r w:rsidR="00522E38">
        <w:rPr>
          <w:rFonts w:hint="eastAsia"/>
          <w:color w:val="171717"/>
          <w:sz w:val="22"/>
          <w:szCs w:val="22"/>
        </w:rPr>
        <w:t>左右</w:t>
      </w:r>
      <w:r>
        <w:rPr>
          <w:rFonts w:hint="eastAsia"/>
          <w:color w:val="171717"/>
          <w:sz w:val="22"/>
          <w:szCs w:val="22"/>
        </w:rPr>
        <w:t>；</w:t>
      </w:r>
    </w:p>
    <w:p w14:paraId="3133DABB" w14:textId="0CE1D0A9" w:rsidR="003D7192" w:rsidRDefault="007C33B8">
      <w:pPr>
        <w:pStyle w:val="ab"/>
        <w:numPr>
          <w:ilvl w:val="0"/>
          <w:numId w:val="2"/>
        </w:numPr>
        <w:spacing w:line="360" w:lineRule="atLeast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地理科学学部的自然资源专业、自然灾害学</w:t>
      </w:r>
      <w:proofErr w:type="gramStart"/>
      <w:r>
        <w:rPr>
          <w:rFonts w:hint="eastAsia"/>
          <w:color w:val="171717"/>
          <w:sz w:val="22"/>
          <w:szCs w:val="22"/>
        </w:rPr>
        <w:t>专业拟各招收</w:t>
      </w:r>
      <w:proofErr w:type="gramEnd"/>
      <w:r>
        <w:rPr>
          <w:rFonts w:hint="eastAsia"/>
          <w:color w:val="171717"/>
          <w:sz w:val="22"/>
          <w:szCs w:val="22"/>
        </w:rPr>
        <w:t>1人</w:t>
      </w:r>
      <w:r w:rsidR="005F5089">
        <w:rPr>
          <w:rFonts w:hint="eastAsia"/>
          <w:color w:val="171717"/>
          <w:sz w:val="22"/>
          <w:szCs w:val="22"/>
        </w:rPr>
        <w:t>左右</w:t>
      </w:r>
      <w:r>
        <w:rPr>
          <w:rFonts w:hint="eastAsia"/>
          <w:color w:val="171717"/>
          <w:sz w:val="22"/>
          <w:szCs w:val="22"/>
        </w:rPr>
        <w:t>。</w:t>
      </w:r>
    </w:p>
    <w:p w14:paraId="2D5B076F" w14:textId="77777777" w:rsidR="003D7192" w:rsidRDefault="007C33B8">
      <w:pPr>
        <w:pStyle w:val="ab"/>
        <w:spacing w:line="360" w:lineRule="atLeast"/>
        <w:ind w:firstLineChars="200" w:firstLine="44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lastRenderedPageBreak/>
        <w:t>报考大学生士兵计划的考生，应为高等学校学生应征入伍退出现役，且符合硕士研究生报考条件者。</w:t>
      </w:r>
    </w:p>
    <w:p w14:paraId="1838FC74" w14:textId="77777777" w:rsidR="003D7192" w:rsidRDefault="007C33B8">
      <w:pPr>
        <w:pStyle w:val="ab"/>
        <w:spacing w:line="360" w:lineRule="atLeast"/>
        <w:ind w:firstLineChars="200" w:firstLine="44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高等学校是指根据国家有关规定批准设立、实施高等学历教育的全日制公办普通高等学校、民办普通高等学校和独立学院（以下简称高校）。</w:t>
      </w:r>
    </w:p>
    <w:p w14:paraId="5D399A6C" w14:textId="77777777" w:rsidR="003D7192" w:rsidRDefault="007C33B8">
      <w:pPr>
        <w:pStyle w:val="ab"/>
        <w:spacing w:line="360" w:lineRule="atLeast"/>
        <w:ind w:firstLineChars="200" w:firstLine="44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高等学校学生是指高校全日制普通本专科（含高职）、研究生、第二学士学位的应（往）届毕业生、在校生和入学新生，以及成人高校招收的普通本专科（高职）应（往）届毕业生、在校生和入学新生。</w:t>
      </w:r>
    </w:p>
    <w:p w14:paraId="05E6087D" w14:textId="66F5B66B" w:rsidR="003D7192" w:rsidRDefault="007C33B8">
      <w:pPr>
        <w:pStyle w:val="ab"/>
        <w:spacing w:line="360" w:lineRule="atLeast"/>
        <w:ind w:firstLineChars="200" w:firstLine="440"/>
        <w:jc w:val="both"/>
        <w:rPr>
          <w:color w:val="171717"/>
          <w:sz w:val="22"/>
          <w:szCs w:val="22"/>
        </w:rPr>
      </w:pPr>
      <w:r>
        <w:rPr>
          <w:rFonts w:hint="eastAsia"/>
          <w:color w:val="171717"/>
          <w:sz w:val="22"/>
          <w:szCs w:val="22"/>
        </w:rPr>
        <w:t>录取时在全体报考该计划的考生中择优录取。</w:t>
      </w:r>
    </w:p>
    <w:sectPr w:rsidR="003D7192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A4D9A" w14:textId="77777777" w:rsidR="00B53A1F" w:rsidRDefault="00B53A1F">
      <w:r>
        <w:separator/>
      </w:r>
    </w:p>
  </w:endnote>
  <w:endnote w:type="continuationSeparator" w:id="0">
    <w:p w14:paraId="7145E01C" w14:textId="77777777" w:rsidR="00B53A1F" w:rsidRDefault="00B5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61FF0" w14:textId="77777777" w:rsidR="00B53A1F" w:rsidRDefault="00B53A1F">
      <w:r>
        <w:separator/>
      </w:r>
    </w:p>
  </w:footnote>
  <w:footnote w:type="continuationSeparator" w:id="0">
    <w:p w14:paraId="5407226C" w14:textId="77777777" w:rsidR="00B53A1F" w:rsidRDefault="00B5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D01A7" w14:textId="77777777" w:rsidR="003D7192" w:rsidRDefault="003D719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25AA"/>
    <w:multiLevelType w:val="multilevel"/>
    <w:tmpl w:val="321925AA"/>
    <w:lvl w:ilvl="0">
      <w:start w:val="1"/>
      <w:numFmt w:val="bullet"/>
      <w:lvlText w:val=""/>
      <w:lvlJc w:val="left"/>
      <w:pPr>
        <w:ind w:left="87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57F2846"/>
    <w:multiLevelType w:val="multilevel"/>
    <w:tmpl w:val="557F2846"/>
    <w:lvl w:ilvl="0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0"/>
    <w:rsid w:val="0001390B"/>
    <w:rsid w:val="000475E5"/>
    <w:rsid w:val="000D02ED"/>
    <w:rsid w:val="000D4C0D"/>
    <w:rsid w:val="000D7CB3"/>
    <w:rsid w:val="00112999"/>
    <w:rsid w:val="001147E1"/>
    <w:rsid w:val="00167B9C"/>
    <w:rsid w:val="00171B70"/>
    <w:rsid w:val="001B7430"/>
    <w:rsid w:val="00356C87"/>
    <w:rsid w:val="00374117"/>
    <w:rsid w:val="00374277"/>
    <w:rsid w:val="0039090C"/>
    <w:rsid w:val="00395FAE"/>
    <w:rsid w:val="003A5D8E"/>
    <w:rsid w:val="003D7192"/>
    <w:rsid w:val="00403B83"/>
    <w:rsid w:val="00424C4F"/>
    <w:rsid w:val="00452ABB"/>
    <w:rsid w:val="00467ACC"/>
    <w:rsid w:val="00476871"/>
    <w:rsid w:val="004807E2"/>
    <w:rsid w:val="00492FE7"/>
    <w:rsid w:val="004941BB"/>
    <w:rsid w:val="004A08A9"/>
    <w:rsid w:val="004A3268"/>
    <w:rsid w:val="004A58F0"/>
    <w:rsid w:val="004C0F49"/>
    <w:rsid w:val="004D37DC"/>
    <w:rsid w:val="004E5C18"/>
    <w:rsid w:val="0052220C"/>
    <w:rsid w:val="00522E38"/>
    <w:rsid w:val="00531C06"/>
    <w:rsid w:val="00534535"/>
    <w:rsid w:val="005372D5"/>
    <w:rsid w:val="00575D25"/>
    <w:rsid w:val="00575FAD"/>
    <w:rsid w:val="005B3F7D"/>
    <w:rsid w:val="005C23FC"/>
    <w:rsid w:val="005D2346"/>
    <w:rsid w:val="005E7987"/>
    <w:rsid w:val="005F5089"/>
    <w:rsid w:val="0061180A"/>
    <w:rsid w:val="0063371B"/>
    <w:rsid w:val="006602CB"/>
    <w:rsid w:val="00660714"/>
    <w:rsid w:val="00660E7E"/>
    <w:rsid w:val="00732B15"/>
    <w:rsid w:val="0073360D"/>
    <w:rsid w:val="00763009"/>
    <w:rsid w:val="00764CDD"/>
    <w:rsid w:val="00773252"/>
    <w:rsid w:val="007743FD"/>
    <w:rsid w:val="0079719A"/>
    <w:rsid w:val="00797A14"/>
    <w:rsid w:val="007C33B8"/>
    <w:rsid w:val="00812D64"/>
    <w:rsid w:val="0082290D"/>
    <w:rsid w:val="0084016E"/>
    <w:rsid w:val="00840DF0"/>
    <w:rsid w:val="00877E88"/>
    <w:rsid w:val="008C2DB0"/>
    <w:rsid w:val="008D2494"/>
    <w:rsid w:val="008F0134"/>
    <w:rsid w:val="0090411B"/>
    <w:rsid w:val="009125D0"/>
    <w:rsid w:val="00916179"/>
    <w:rsid w:val="00917C58"/>
    <w:rsid w:val="009242A8"/>
    <w:rsid w:val="0094698D"/>
    <w:rsid w:val="00952EB6"/>
    <w:rsid w:val="00956FDD"/>
    <w:rsid w:val="00960509"/>
    <w:rsid w:val="00993C80"/>
    <w:rsid w:val="009A796A"/>
    <w:rsid w:val="009B27CE"/>
    <w:rsid w:val="009C07E9"/>
    <w:rsid w:val="00A4134F"/>
    <w:rsid w:val="00A4224E"/>
    <w:rsid w:val="00A46F8C"/>
    <w:rsid w:val="00A572AD"/>
    <w:rsid w:val="00A57B52"/>
    <w:rsid w:val="00A70120"/>
    <w:rsid w:val="00A733BE"/>
    <w:rsid w:val="00A94543"/>
    <w:rsid w:val="00B359CF"/>
    <w:rsid w:val="00B5333B"/>
    <w:rsid w:val="00B53A1F"/>
    <w:rsid w:val="00BB5A86"/>
    <w:rsid w:val="00BB61D4"/>
    <w:rsid w:val="00BC25B9"/>
    <w:rsid w:val="00C428E1"/>
    <w:rsid w:val="00C5533A"/>
    <w:rsid w:val="00C63C59"/>
    <w:rsid w:val="00CA0304"/>
    <w:rsid w:val="00CA56BC"/>
    <w:rsid w:val="00CC5077"/>
    <w:rsid w:val="00CF7583"/>
    <w:rsid w:val="00D01156"/>
    <w:rsid w:val="00D56B63"/>
    <w:rsid w:val="00D71AE4"/>
    <w:rsid w:val="00D75CF8"/>
    <w:rsid w:val="00D8437D"/>
    <w:rsid w:val="00D9247E"/>
    <w:rsid w:val="00DE1F00"/>
    <w:rsid w:val="00DE46F4"/>
    <w:rsid w:val="00E10A6B"/>
    <w:rsid w:val="00E412A7"/>
    <w:rsid w:val="00E46D1B"/>
    <w:rsid w:val="00E67C4A"/>
    <w:rsid w:val="00E80771"/>
    <w:rsid w:val="00E81206"/>
    <w:rsid w:val="00EB247F"/>
    <w:rsid w:val="00EB3EB5"/>
    <w:rsid w:val="00EC1132"/>
    <w:rsid w:val="00EF4AD7"/>
    <w:rsid w:val="00F2419C"/>
    <w:rsid w:val="00F66278"/>
    <w:rsid w:val="00FB5405"/>
    <w:rsid w:val="00FC3FAC"/>
    <w:rsid w:val="018720AC"/>
    <w:rsid w:val="04E33441"/>
    <w:rsid w:val="06541F41"/>
    <w:rsid w:val="080A4CB2"/>
    <w:rsid w:val="097E6719"/>
    <w:rsid w:val="0A6C2FFD"/>
    <w:rsid w:val="0CDA1FE6"/>
    <w:rsid w:val="0D7B0003"/>
    <w:rsid w:val="105421D6"/>
    <w:rsid w:val="12B82CC5"/>
    <w:rsid w:val="1351169E"/>
    <w:rsid w:val="13B43E61"/>
    <w:rsid w:val="13C42690"/>
    <w:rsid w:val="145E65E0"/>
    <w:rsid w:val="167D2A6D"/>
    <w:rsid w:val="169F0215"/>
    <w:rsid w:val="1963127F"/>
    <w:rsid w:val="1C71554E"/>
    <w:rsid w:val="1FC2703B"/>
    <w:rsid w:val="20800894"/>
    <w:rsid w:val="2090127C"/>
    <w:rsid w:val="209A75B2"/>
    <w:rsid w:val="21997FC0"/>
    <w:rsid w:val="22920E50"/>
    <w:rsid w:val="23FE699A"/>
    <w:rsid w:val="24D17FF7"/>
    <w:rsid w:val="282540FB"/>
    <w:rsid w:val="2B542411"/>
    <w:rsid w:val="37CF6DEB"/>
    <w:rsid w:val="38866464"/>
    <w:rsid w:val="38E55DC2"/>
    <w:rsid w:val="39DE4AD6"/>
    <w:rsid w:val="3A6A19E7"/>
    <w:rsid w:val="3DE15208"/>
    <w:rsid w:val="3F5A3A7F"/>
    <w:rsid w:val="4106797B"/>
    <w:rsid w:val="41DA356E"/>
    <w:rsid w:val="41E7739A"/>
    <w:rsid w:val="43E40F7C"/>
    <w:rsid w:val="44802079"/>
    <w:rsid w:val="45FA32BD"/>
    <w:rsid w:val="4D5E7CBB"/>
    <w:rsid w:val="4E352847"/>
    <w:rsid w:val="4EC33D24"/>
    <w:rsid w:val="4EDE564D"/>
    <w:rsid w:val="524453C4"/>
    <w:rsid w:val="527959A5"/>
    <w:rsid w:val="548B6F69"/>
    <w:rsid w:val="58753955"/>
    <w:rsid w:val="59723D50"/>
    <w:rsid w:val="5D824E71"/>
    <w:rsid w:val="62F33C35"/>
    <w:rsid w:val="64782902"/>
    <w:rsid w:val="65B16963"/>
    <w:rsid w:val="69F02C49"/>
    <w:rsid w:val="6A0E178B"/>
    <w:rsid w:val="6A12640C"/>
    <w:rsid w:val="6BA56303"/>
    <w:rsid w:val="6CAD038E"/>
    <w:rsid w:val="6D727F6B"/>
    <w:rsid w:val="6E4D4357"/>
    <w:rsid w:val="70EB01B2"/>
    <w:rsid w:val="72953A5D"/>
    <w:rsid w:val="72C843AE"/>
    <w:rsid w:val="74012AC5"/>
    <w:rsid w:val="744E4EF9"/>
    <w:rsid w:val="74AA6097"/>
    <w:rsid w:val="74CF6ACD"/>
    <w:rsid w:val="752E14B2"/>
    <w:rsid w:val="75FA66A4"/>
    <w:rsid w:val="76013B17"/>
    <w:rsid w:val="76C7570A"/>
    <w:rsid w:val="777101E5"/>
    <w:rsid w:val="785C5D7A"/>
    <w:rsid w:val="7AC01A92"/>
    <w:rsid w:val="7B7956A0"/>
    <w:rsid w:val="7CC1768F"/>
    <w:rsid w:val="7DD94336"/>
    <w:rsid w:val="7E9B7847"/>
    <w:rsid w:val="7FB2109C"/>
    <w:rsid w:val="7FC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9EAB20"/>
  <w15:docId w15:val="{43945F93-2F9E-4B37-9F8C-12BB255E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qFormat="1"/>
    <w:lsdException w:name="footer" w:semiHidden="1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pPr>
      <w:jc w:val="left"/>
    </w:pPr>
  </w:style>
  <w:style w:type="paragraph" w:styleId="a5">
    <w:name w:val="Balloon Text"/>
    <w:basedOn w:val="a"/>
    <w:link w:val="a6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semiHidden/>
    <w:unhideWhenUsed/>
    <w:rPr>
      <w:b/>
      <w:bCs/>
    </w:rPr>
  </w:style>
  <w:style w:type="table" w:styleId="ae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Pr>
      <w:sz w:val="21"/>
      <w:szCs w:val="21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a8">
    <w:name w:val="页脚 字符"/>
    <w:link w:val="a7"/>
    <w:uiPriority w:val="99"/>
    <w:semiHidden/>
    <w:qFormat/>
    <w:locked/>
    <w:rPr>
      <w:rFonts w:cs="Times New Roman"/>
      <w:sz w:val="18"/>
    </w:rPr>
  </w:style>
  <w:style w:type="character" w:customStyle="1" w:styleId="a6">
    <w:name w:val="批注框文本 字符"/>
    <w:basedOn w:val="a0"/>
    <w:link w:val="a5"/>
    <w:semiHidden/>
    <w:rPr>
      <w:rFonts w:ascii="Calibri" w:hAnsi="Calibri"/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rPr>
      <w:rFonts w:ascii="Calibri" w:hAnsi="Calibri"/>
      <w:kern w:val="2"/>
      <w:sz w:val="21"/>
      <w:szCs w:val="22"/>
    </w:rPr>
  </w:style>
  <w:style w:type="character" w:customStyle="1" w:styleId="ad">
    <w:name w:val="批注主题 字符"/>
    <w:basedOn w:val="a4"/>
    <w:link w:val="ac"/>
    <w:semiHidden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如果教育部政策没有变化，2014年我校将继续招收少数民族高层次骨干人才攻读硕士学位研究生（以下简称民族骨干计划）、以单考形式在西藏自治区定向招收在职人员攻读硕士研究生（以下简称援藏计划）</dc:title>
  <dc:creator>Lenovo User</dc:creator>
  <cp:lastModifiedBy>MJ</cp:lastModifiedBy>
  <cp:revision>2</cp:revision>
  <dcterms:created xsi:type="dcterms:W3CDTF">2021-09-15T11:25:00Z</dcterms:created>
  <dcterms:modified xsi:type="dcterms:W3CDTF">2021-09-15T11:25:00Z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DE594BD2435D4A079228666583C9CCBB</vt:lpwstr>
  </property>
</Properties>
</file>