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172" w:rsidRDefault="00CE1011" w:rsidP="00CE1011">
      <w:pPr>
        <w:rPr>
          <w:rFonts w:ascii="Times New Roman" w:eastAsia="宋体" w:hAnsi="Times New Roman" w:cs="Times New Roman" w:hint="eastAsia"/>
          <w:color w:val="000000"/>
        </w:rPr>
      </w:pPr>
      <w:r w:rsidRPr="00CE1011">
        <w:rPr>
          <w:rFonts w:ascii="Times New Roman" w:eastAsia="宋体" w:hAnsi="Times New Roman" w:cs="Times New Roman" w:hint="eastAsia"/>
          <w:color w:val="000000"/>
        </w:rPr>
        <w:t xml:space="preserve">　　中国科学院西北高原生物研究所</w:t>
      </w:r>
      <w:r w:rsidRPr="00CE1011">
        <w:rPr>
          <w:rFonts w:ascii="Times New Roman" w:eastAsia="宋体" w:hAnsi="Times New Roman" w:cs="Times New Roman" w:hint="eastAsia"/>
          <w:color w:val="000000"/>
        </w:rPr>
        <w:t>2021</w:t>
      </w:r>
      <w:r w:rsidRPr="00CE1011">
        <w:rPr>
          <w:rFonts w:ascii="Times New Roman" w:eastAsia="宋体" w:hAnsi="Times New Roman" w:cs="Times New Roman" w:hint="eastAsia"/>
          <w:color w:val="000000"/>
        </w:rPr>
        <w:t>年硕士招生专业目录</w:t>
      </w:r>
    </w:p>
    <w:p w:rsidR="00B66172" w:rsidRDefault="00B66172" w:rsidP="00CE1011">
      <w:pPr>
        <w:rPr>
          <w:rFonts w:ascii="Times New Roman" w:eastAsia="宋体" w:hAnsi="Times New Roman" w:cs="Times New Roman" w:hint="eastAsia"/>
          <w:color w:val="000000"/>
        </w:rPr>
      </w:pPr>
      <w:r>
        <w:rPr>
          <w:rFonts w:ascii="Times New Roman" w:eastAsia="宋体" w:hAnsi="Times New Roman" w:cs="Times New Roman" w:hint="eastAsia"/>
          <w:color w:val="000000"/>
        </w:rPr>
        <w:t xml:space="preserve">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color w:val="424242"/>
          <w:kern w:val="0"/>
          <w:szCs w:val="21"/>
        </w:rPr>
      </w:pPr>
      <w:r w:rsidRPr="00444E1E">
        <w:rPr>
          <w:rFonts w:ascii="微软雅黑" w:eastAsia="微软雅黑" w:hAnsi="微软雅黑" w:cs="宋体" w:hint="eastAsia"/>
          <w:color w:val="424242"/>
          <w:kern w:val="0"/>
          <w:szCs w:val="21"/>
        </w:rPr>
        <w:t xml:space="preserve">　西北高原生物研究所成立于1962年，是以社会公益性研究为主的综合型研究机构，始终以发展高原生物学事业和促进地方经济建设为总体目标，科研工作涵盖基础理论、应用基础与开发研究。58年来，共取得科研成果518项，其中国家及省部级奖励149项，授权专利316项，发表学术论文5864篇，出版专著194部，培育作物新品种49个，开发药物及天然生物产品31个。在高寒草地生态学、生物资源持续高效利用和高原生态农业等重要领域中取得了丰硕的科研成果，为科技进步、地方经济建设和社会发展做出了重要贡献。现有国家级野外研究站1个，中国科学院重点实验室2个，青海省重点实验室6个，野外实验站4个。主办出版《兽类学报》中文核心期刊。 现有生物学、生态学一级学科博士后科研流动站，为生物学、生态学一级学科博士培养单位和生态学、动物学、植物学、中药学硕士培养单位。每一学科方向均有在国内外享有一定声誉的导师队伍和专家学者，现有博士生指导教师26人，硕士生指导教师57人。青藏高原生物标本馆收藏青藏高原生物标本50万号，其独具的青藏高原特色，在全国乃至世界范围内都是无可替代的，可谓高原生命科学的宝库。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424242"/>
          <w:kern w:val="0"/>
          <w:szCs w:val="21"/>
        </w:rPr>
        <w:t xml:space="preserve">　　享受“学业奖学金”（8000元/年）和完善的奖助体系（人均2200元/月），同时享受科研成果绩效奖励。 2021年拟招收学术型硕士研究生28人，拟招收推免生8-12人，具体招生数以教育部下达计划数为准，同时招收少数民族骨干人才计划和退役大学生士兵计划(专项计划单列)。业务课考试采用中国科学院大学统一命题试卷。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424242"/>
          <w:kern w:val="0"/>
          <w:szCs w:val="21"/>
        </w:rPr>
        <w:t xml:space="preserve">　　单位代码：80122               地址：青海省西宁市新宁路23号     邮  编：810008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424242"/>
          <w:kern w:val="0"/>
          <w:szCs w:val="21"/>
        </w:rPr>
        <w:t xml:space="preserve">　　联系部门：研究生办公室      电话：0971-6143048                   联系人：车国冬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424242"/>
          <w:kern w:val="0"/>
          <w:szCs w:val="21"/>
        </w:rPr>
        <w:t xml:space="preserve">　　电子邮件：</w:t>
      </w:r>
      <w:hyperlink r:id="rId7" w:history="1">
        <w:r w:rsidRPr="00444E1E">
          <w:rPr>
            <w:rFonts w:ascii="微软雅黑" w:eastAsia="微软雅黑" w:hAnsi="微软雅黑" w:cs="宋体" w:hint="eastAsia"/>
            <w:color w:val="0000FF"/>
            <w:kern w:val="0"/>
            <w:szCs w:val="21"/>
            <w:u w:val="single"/>
          </w:rPr>
          <w:t>gdche@nwipb.cas.cn</w:t>
        </w:r>
      </w:hyperlink>
      <w:r w:rsidRPr="00444E1E">
        <w:rPr>
          <w:rFonts w:ascii="微软雅黑" w:eastAsia="微软雅黑" w:hAnsi="微软雅黑" w:cs="宋体" w:hint="eastAsia"/>
          <w:color w:val="424242"/>
          <w:kern w:val="0"/>
          <w:szCs w:val="21"/>
        </w:rPr>
        <w:t>  </w:t>
      </w:r>
    </w:p>
    <w:tbl>
      <w:tblPr>
        <w:tblW w:w="5000" w:type="pct"/>
        <w:jc w:val="center"/>
        <w:tblBorders>
          <w:top w:val="outset" w:sz="6" w:space="0" w:color="999999"/>
          <w:left w:val="outset" w:sz="6" w:space="0" w:color="999999"/>
          <w:bottom w:val="outset" w:sz="6" w:space="0" w:color="999999"/>
          <w:right w:val="outset" w:sz="6" w:space="0" w:color="999999"/>
        </w:tblBorders>
        <w:tblCellMar>
          <w:top w:w="30" w:type="dxa"/>
          <w:left w:w="30" w:type="dxa"/>
          <w:bottom w:w="30" w:type="dxa"/>
          <w:right w:w="30" w:type="dxa"/>
        </w:tblCellMar>
        <w:tblLook w:val="04A0" w:firstRow="1" w:lastRow="0" w:firstColumn="1" w:lastColumn="0" w:noHBand="0" w:noVBand="1"/>
      </w:tblPr>
      <w:tblGrid>
        <w:gridCol w:w="3138"/>
        <w:gridCol w:w="1215"/>
        <w:gridCol w:w="1215"/>
        <w:gridCol w:w="2798"/>
      </w:tblGrid>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center"/>
              <w:rPr>
                <w:rFonts w:ascii="宋体" w:eastAsia="宋体" w:hAnsi="宋体" w:cs="宋体"/>
                <w:kern w:val="0"/>
                <w:sz w:val="24"/>
                <w:szCs w:val="24"/>
              </w:rPr>
            </w:pPr>
            <w:r w:rsidRPr="00444E1E">
              <w:rPr>
                <w:rFonts w:ascii="宋体" w:eastAsia="宋体" w:hAnsi="宋体" w:cs="宋体"/>
                <w:b/>
                <w:bCs/>
                <w:kern w:val="0"/>
                <w:sz w:val="24"/>
                <w:szCs w:val="24"/>
              </w:rPr>
              <w:lastRenderedPageBreak/>
              <w:t>学科、专业名称（代码）研究方向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center"/>
              <w:rPr>
                <w:rFonts w:ascii="宋体" w:eastAsia="宋体" w:hAnsi="宋体" w:cs="宋体"/>
                <w:kern w:val="0"/>
                <w:sz w:val="24"/>
                <w:szCs w:val="24"/>
              </w:rPr>
            </w:pPr>
            <w:r w:rsidRPr="00444E1E">
              <w:rPr>
                <w:rFonts w:ascii="宋体" w:eastAsia="宋体" w:hAnsi="宋体" w:cs="宋体"/>
                <w:b/>
                <w:bCs/>
                <w:kern w:val="0"/>
                <w:sz w:val="24"/>
                <w:szCs w:val="24"/>
              </w:rPr>
              <w:t>指导教师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center"/>
              <w:rPr>
                <w:rFonts w:ascii="宋体" w:eastAsia="宋体" w:hAnsi="宋体" w:cs="宋体"/>
                <w:kern w:val="0"/>
                <w:sz w:val="24"/>
                <w:szCs w:val="24"/>
              </w:rPr>
            </w:pPr>
            <w:r w:rsidRPr="00444E1E">
              <w:rPr>
                <w:rFonts w:ascii="宋体" w:eastAsia="宋体" w:hAnsi="宋体" w:cs="宋体"/>
                <w:b/>
                <w:bCs/>
                <w:kern w:val="0"/>
                <w:sz w:val="24"/>
                <w:szCs w:val="24"/>
              </w:rPr>
              <w:t>预计招生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center"/>
              <w:rPr>
                <w:rFonts w:ascii="宋体" w:eastAsia="宋体" w:hAnsi="宋体" w:cs="宋体"/>
                <w:kern w:val="0"/>
                <w:sz w:val="24"/>
                <w:szCs w:val="24"/>
              </w:rPr>
            </w:pPr>
            <w:r w:rsidRPr="00444E1E">
              <w:rPr>
                <w:rFonts w:ascii="宋体" w:eastAsia="宋体" w:hAnsi="宋体" w:cs="宋体"/>
                <w:b/>
                <w:bCs/>
                <w:kern w:val="0"/>
                <w:sz w:val="24"/>
                <w:szCs w:val="24"/>
              </w:rPr>
              <w:t>考试科目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hyperlink r:id="rId8" w:history="1">
              <w:r w:rsidRPr="00444E1E">
                <w:rPr>
                  <w:rFonts w:ascii="宋体" w:eastAsia="宋体" w:hAnsi="宋体" w:cs="宋体"/>
                  <w:b/>
                  <w:bCs/>
                  <w:color w:val="0000FF"/>
                  <w:kern w:val="0"/>
                  <w:sz w:val="24"/>
                  <w:szCs w:val="24"/>
                  <w:u w:val="single"/>
                </w:rPr>
                <w:t>071001 植物学</w:t>
              </w:r>
            </w:hyperlink>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01</w:t>
            </w:r>
            <w:r w:rsidRPr="00444E1E">
              <w:rPr>
                <w:rFonts w:ascii="宋体" w:eastAsia="宋体" w:hAnsi="宋体" w:cs="宋体"/>
                <w:kern w:val="0"/>
                <w:sz w:val="18"/>
                <w:szCs w:val="18"/>
              </w:rPr>
              <w:t> (全日制)作物分子育种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刘宝龙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①101思想政治理论②201英语一</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③611生物化学(甲)或621植物学</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④852细胞生物学或853遗传学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line="180" w:lineRule="atLeast"/>
              <w:jc w:val="left"/>
              <w:rPr>
                <w:rFonts w:ascii="宋体" w:eastAsia="宋体" w:hAnsi="宋体" w:cs="宋体"/>
                <w:kern w:val="0"/>
                <w:sz w:val="18"/>
                <w:szCs w:val="18"/>
              </w:rPr>
            </w:pPr>
            <w:r w:rsidRPr="00444E1E">
              <w:rPr>
                <w:rFonts w:ascii="宋体" w:eastAsia="宋体" w:hAnsi="宋体" w:cs="宋体"/>
                <w:kern w:val="0"/>
                <w:sz w:val="18"/>
                <w:szCs w:val="18"/>
              </w:rPr>
              <w:t> </w:t>
            </w:r>
          </w:p>
          <w:p w:rsidR="00444E1E" w:rsidRPr="00444E1E" w:rsidRDefault="00444E1E" w:rsidP="00444E1E">
            <w:pPr>
              <w:widowControl/>
              <w:spacing w:before="100" w:beforeAutospacing="1" w:after="100" w:afterAutospacing="1" w:line="180" w:lineRule="atLeast"/>
              <w:jc w:val="left"/>
              <w:rPr>
                <w:rFonts w:ascii="宋体" w:eastAsia="宋体" w:hAnsi="宋体" w:cs="宋体"/>
                <w:kern w:val="0"/>
                <w:sz w:val="18"/>
                <w:szCs w:val="18"/>
              </w:rPr>
            </w:pPr>
            <w:r w:rsidRPr="00444E1E">
              <w:rPr>
                <w:rFonts w:ascii="宋体" w:eastAsia="宋体" w:hAnsi="宋体" w:cs="宋体"/>
                <w:kern w:val="0"/>
                <w:sz w:val="18"/>
                <w:szCs w:val="18"/>
              </w:rPr>
              <w:t>陈文杰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line="180" w:lineRule="atLeast"/>
              <w:jc w:val="left"/>
              <w:rPr>
                <w:rFonts w:ascii="宋体" w:eastAsia="宋体" w:hAnsi="宋体" w:cs="宋体"/>
                <w:kern w:val="0"/>
                <w:sz w:val="18"/>
                <w:szCs w:val="18"/>
              </w:rPr>
            </w:pPr>
            <w:r w:rsidRPr="00444E1E">
              <w:rPr>
                <w:rFonts w:ascii="宋体" w:eastAsia="宋体" w:hAnsi="宋体" w:cs="宋体"/>
                <w:kern w:val="0"/>
                <w:sz w:val="18"/>
                <w:szCs w:val="18"/>
              </w:rPr>
              <w:t> </w:t>
            </w:r>
          </w:p>
          <w:p w:rsidR="00444E1E" w:rsidRPr="00444E1E" w:rsidRDefault="00444E1E" w:rsidP="00444E1E">
            <w:pPr>
              <w:widowControl/>
              <w:spacing w:before="100" w:beforeAutospacing="1" w:after="100" w:afterAutospacing="1" w:line="180" w:lineRule="atLeast"/>
              <w:jc w:val="left"/>
              <w:rPr>
                <w:rFonts w:ascii="宋体" w:eastAsia="宋体" w:hAnsi="宋体" w:cs="宋体"/>
                <w:kern w:val="0"/>
                <w:sz w:val="18"/>
                <w:szCs w:val="18"/>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02 (全日制)麦类作物基因组学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张波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03 (全日制)植物基因组学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沈裕虎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04 (全日制)植物细胞遗传学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窦全文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05 (全日制)青藏高原植物进化适应与生物多样性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陈世龙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高庆波</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06 (全日制)植物生物技术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胡延萍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07 (全日制)牧草逆境适应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王海庆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08 (全日制)高山植物遗传多样性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张发起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09 (全日制)生物信息学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王永翠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hyperlink r:id="rId9" w:history="1">
              <w:r w:rsidRPr="00444E1E">
                <w:rPr>
                  <w:rFonts w:ascii="宋体" w:eastAsia="宋体" w:hAnsi="宋体" w:cs="宋体"/>
                  <w:b/>
                  <w:bCs/>
                  <w:color w:val="0000FF"/>
                  <w:kern w:val="0"/>
                  <w:sz w:val="24"/>
                  <w:szCs w:val="24"/>
                  <w:u w:val="single"/>
                </w:rPr>
                <w:t>071002 动物学</w:t>
              </w:r>
            </w:hyperlink>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6 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01 (全日制)保护生物学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张同作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①101思想政治理论②201英语一</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③610分子生物学或622动物学</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④841生态学或847生理学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02 (全日制)适应基因组学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赵凯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田菲</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03 (全日制)种群生态学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边疆晖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04 (全日制)应用动物行为学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连新明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05 (全日制)细胞生物学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杨其恩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06 (全日制)动物行为与进化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曲家鹏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07 (全日制)动物遗传育种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赵凯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hyperlink r:id="rId10" w:history="1">
              <w:r w:rsidRPr="00444E1E">
                <w:rPr>
                  <w:rFonts w:ascii="宋体" w:eastAsia="宋体" w:hAnsi="宋体" w:cs="宋体"/>
                  <w:b/>
                  <w:bCs/>
                  <w:color w:val="0000FF"/>
                  <w:kern w:val="0"/>
                  <w:sz w:val="24"/>
                  <w:szCs w:val="24"/>
                  <w:u w:val="single"/>
                </w:rPr>
                <w:t>071300 生态学</w:t>
              </w:r>
            </w:hyperlink>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24"/>
                <w:szCs w:val="24"/>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3  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24"/>
                <w:szCs w:val="24"/>
              </w:rPr>
              <w:t>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01 (全日制)恢复生态学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周华坤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①101思想政治理论②201英语一</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lastRenderedPageBreak/>
              <w:t>③621植物学或622动物学 </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④835自然地理学或841生态学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lastRenderedPageBreak/>
              <w:t>02 (全日制)高寒草地生物地球化学循环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杜岩功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03 (全日制)全球变化生态学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张振华</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陈立同</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04 (全日制)陆地生态系统碳氮循环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罗彩云</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05 (全日制)放牧家畜生态学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徐世晓</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06 (全日制)退化草地适应性管理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李以康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07 (全日制)植物生态学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周国英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08 (全日制)草地生态学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姚步青</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hyperlink r:id="rId11" w:history="1">
              <w:r w:rsidRPr="00444E1E">
                <w:rPr>
                  <w:rFonts w:ascii="宋体" w:eastAsia="宋体" w:hAnsi="宋体" w:cs="宋体"/>
                  <w:b/>
                  <w:bCs/>
                  <w:color w:val="0000FF"/>
                  <w:kern w:val="0"/>
                  <w:sz w:val="24"/>
                  <w:szCs w:val="24"/>
                  <w:u w:val="single"/>
                </w:rPr>
                <w:t>078100 中药学</w:t>
              </w:r>
            </w:hyperlink>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4  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01 (全日制)天然药物化学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李玉林</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①101思想政治理论②201英语一</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③612生物化学与分子生物学或716天然药物化学 </w:t>
            </w:r>
          </w:p>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④821分析化学或852细胞生物学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王洪伦</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赵晓辉</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于瑞涛</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岳会兰</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02 (全日制)药理学及药物筛选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魏立新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李天才</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同上</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03 (全日制)药用植物资源化学及品质评价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孙菁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04 (全日制)糖生物化学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毕宏涛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05 (全日制)中藏药药效物质基础及质量标准化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文怀秀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r w:rsidR="00444E1E" w:rsidRPr="00444E1E" w:rsidTr="00444E1E">
        <w:trPr>
          <w:jc w:val="center"/>
        </w:trPr>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06 (全日制)药用植物资源品质评价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周玉碧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jc w:val="left"/>
              <w:rPr>
                <w:rFonts w:ascii="宋体" w:eastAsia="宋体" w:hAnsi="宋体" w:cs="宋体"/>
                <w:kern w:val="0"/>
                <w:sz w:val="24"/>
                <w:szCs w:val="24"/>
              </w:rPr>
            </w:pPr>
            <w:r w:rsidRPr="00444E1E">
              <w:rPr>
                <w:rFonts w:ascii="宋体" w:eastAsia="宋体" w:hAnsi="宋体" w:cs="宋体"/>
                <w:kern w:val="0"/>
                <w:sz w:val="18"/>
                <w:szCs w:val="18"/>
              </w:rPr>
              <w:t> </w:t>
            </w:r>
          </w:p>
        </w:tc>
        <w:tc>
          <w:tcPr>
            <w:tcW w:w="0" w:type="auto"/>
            <w:tcBorders>
              <w:top w:val="outset" w:sz="6" w:space="0" w:color="999999"/>
              <w:left w:val="outset" w:sz="6" w:space="0" w:color="999999"/>
              <w:bottom w:val="outset" w:sz="6" w:space="0" w:color="999999"/>
              <w:right w:val="outset" w:sz="6" w:space="0" w:color="999999"/>
            </w:tcBorders>
            <w:vAlign w:val="center"/>
            <w:hideMark/>
          </w:tcPr>
          <w:p w:rsidR="00444E1E" w:rsidRPr="00444E1E" w:rsidRDefault="00444E1E" w:rsidP="00444E1E">
            <w:pPr>
              <w:widowControl/>
              <w:spacing w:before="100" w:beforeAutospacing="1" w:after="100" w:afterAutospacing="1"/>
              <w:jc w:val="left"/>
              <w:rPr>
                <w:rFonts w:ascii="宋体" w:eastAsia="宋体" w:hAnsi="宋体" w:cs="宋体"/>
                <w:kern w:val="0"/>
                <w:sz w:val="24"/>
                <w:szCs w:val="24"/>
              </w:rPr>
            </w:pPr>
            <w:r w:rsidRPr="00444E1E">
              <w:rPr>
                <w:rFonts w:ascii="宋体" w:eastAsia="宋体" w:hAnsi="宋体" w:cs="宋体"/>
                <w:kern w:val="0"/>
                <w:sz w:val="18"/>
                <w:szCs w:val="18"/>
              </w:rPr>
              <w:t>同上  </w:t>
            </w:r>
          </w:p>
        </w:tc>
      </w:tr>
    </w:tbl>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424242"/>
          <w:kern w:val="0"/>
          <w:szCs w:val="21"/>
        </w:rPr>
        <w:t xml:space="preserve">　　</w:t>
      </w:r>
      <w:r w:rsidRPr="00444E1E">
        <w:rPr>
          <w:rFonts w:ascii="微软雅黑" w:eastAsia="微软雅黑" w:hAnsi="微软雅黑" w:cs="宋体" w:hint="eastAsia"/>
          <w:b/>
          <w:bCs/>
          <w:color w:val="FF0000"/>
          <w:kern w:val="0"/>
          <w:szCs w:val="21"/>
        </w:rPr>
        <w:t>注：1、预计招生人数不包含已接收推免人数。</w:t>
      </w:r>
      <w:r w:rsidRPr="00444E1E">
        <w:rPr>
          <w:rFonts w:ascii="微软雅黑" w:eastAsia="微软雅黑" w:hAnsi="微软雅黑" w:cs="宋体" w:hint="eastAsia"/>
          <w:color w:val="FF0000"/>
          <w:kern w:val="0"/>
          <w:szCs w:val="21"/>
        </w:rPr>
        <w:t> </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color w:val="FF0000"/>
          <w:kern w:val="0"/>
          <w:szCs w:val="21"/>
        </w:rPr>
        <w:lastRenderedPageBreak/>
        <w:t>        </w:t>
      </w:r>
      <w:r w:rsidRPr="00444E1E">
        <w:rPr>
          <w:rFonts w:ascii="微软雅黑" w:eastAsia="微软雅黑" w:hAnsi="微软雅黑" w:cs="宋体" w:hint="eastAsia"/>
          <w:b/>
          <w:bCs/>
          <w:color w:val="FF0000"/>
          <w:kern w:val="0"/>
          <w:szCs w:val="21"/>
        </w:rPr>
        <w:t>2、上述考试科目③和④中的“或”代表可任意选考其中一门，考试科目由中国科学院大学统一命题，考试大纲及样题请查询中国科学院大学招生信息网(</w:t>
      </w:r>
      <w:hyperlink r:id="rId12" w:history="1">
        <w:r w:rsidRPr="00444E1E">
          <w:rPr>
            <w:rFonts w:ascii="微软雅黑" w:eastAsia="微软雅黑" w:hAnsi="微软雅黑" w:cs="宋体" w:hint="eastAsia"/>
            <w:b/>
            <w:bCs/>
            <w:color w:val="0000FF"/>
            <w:kern w:val="0"/>
            <w:szCs w:val="21"/>
            <w:u w:val="single"/>
          </w:rPr>
          <w:t>https://admission.ucas.ac.cn</w:t>
        </w:r>
      </w:hyperlink>
      <w:r w:rsidRPr="00444E1E">
        <w:rPr>
          <w:rFonts w:ascii="微软雅黑" w:eastAsia="微软雅黑" w:hAnsi="微软雅黑" w:cs="宋体" w:hint="eastAsia"/>
          <w:b/>
          <w:bCs/>
          <w:color w:val="FF0000"/>
          <w:kern w:val="0"/>
          <w:szCs w:val="21"/>
        </w:rPr>
        <w:t>)。</w:t>
      </w:r>
    </w:p>
    <w:p w:rsidR="00444E1E" w:rsidRPr="00444E1E" w:rsidRDefault="00444E1E" w:rsidP="00444E1E">
      <w:pPr>
        <w:widowControl/>
        <w:shd w:val="clear" w:color="auto" w:fill="E4F0F7"/>
        <w:spacing w:before="100" w:beforeAutospacing="1" w:after="100" w:afterAutospacing="1"/>
        <w:jc w:val="left"/>
        <w:rPr>
          <w:rFonts w:ascii="微软雅黑" w:eastAsia="微软雅黑" w:hAnsi="微软雅黑" w:cs="宋体" w:hint="eastAsia"/>
          <w:color w:val="424242"/>
          <w:kern w:val="0"/>
          <w:szCs w:val="21"/>
        </w:rPr>
      </w:pPr>
      <w:r w:rsidRPr="00444E1E">
        <w:rPr>
          <w:rFonts w:ascii="微软雅黑" w:eastAsia="微软雅黑" w:hAnsi="微软雅黑" w:cs="宋体" w:hint="eastAsia"/>
          <w:b/>
          <w:bCs/>
          <w:color w:val="FF0000"/>
          <w:kern w:val="0"/>
          <w:szCs w:val="21"/>
        </w:rPr>
        <w:t>        3、网报说明：选择北京→ 14430中国科学院大学　→ 122 西北高原生物研究所 → 选择需要报考的专业及研究方向。</w:t>
      </w:r>
    </w:p>
    <w:p w:rsidR="00B66172" w:rsidRPr="00444E1E" w:rsidRDefault="00B66172" w:rsidP="00CE1011">
      <w:pPr>
        <w:rPr>
          <w:rFonts w:ascii="Times New Roman" w:eastAsia="宋体" w:hAnsi="Times New Roman" w:cs="Times New Roman"/>
          <w:color w:val="000000"/>
        </w:rPr>
      </w:pPr>
      <w:bookmarkStart w:id="0" w:name="_GoBack"/>
      <w:bookmarkEnd w:id="0"/>
    </w:p>
    <w:p w:rsidR="00B66172" w:rsidRDefault="00B66172" w:rsidP="00CE10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66172" w:rsidRDefault="00B66172" w:rsidP="00CE10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B66172" w:rsidRDefault="00B66172" w:rsidP="00CE1011">
      <w:pPr>
        <w:rPr>
          <w:rFonts w:ascii="Times New Roman" w:eastAsia="宋体" w:hAnsi="Times New Roman" w:cs="Times New Roman"/>
          <w:color w:val="000000"/>
        </w:rPr>
      </w:pPr>
      <w:r>
        <w:rPr>
          <w:rFonts w:ascii="Times New Roman" w:eastAsia="宋体" w:hAnsi="Times New Roman" w:cs="Times New Roman"/>
          <w:color w:val="000000"/>
        </w:rPr>
        <w:t xml:space="preserve">　　</w:t>
      </w:r>
    </w:p>
    <w:p w:rsidR="00CE1011" w:rsidRPr="00CE1011" w:rsidRDefault="00CE1011" w:rsidP="00CE1011">
      <w:pPr>
        <w:rPr>
          <w:rFonts w:ascii="Times New Roman" w:eastAsia="宋体" w:hAnsi="Times New Roman" w:cs="Times New Roman"/>
          <w:color w:val="000000"/>
        </w:rPr>
      </w:pPr>
    </w:p>
    <w:sectPr w:rsidR="00CE1011" w:rsidRPr="00CE10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296" w:rsidRDefault="003D4296" w:rsidP="00CE1011">
      <w:r>
        <w:separator/>
      </w:r>
    </w:p>
  </w:endnote>
  <w:endnote w:type="continuationSeparator" w:id="0">
    <w:p w:rsidR="003D4296" w:rsidRDefault="003D4296" w:rsidP="00CE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296" w:rsidRDefault="003D4296" w:rsidP="00CE1011">
      <w:r>
        <w:separator/>
      </w:r>
    </w:p>
  </w:footnote>
  <w:footnote w:type="continuationSeparator" w:id="0">
    <w:p w:rsidR="003D4296" w:rsidRDefault="003D4296" w:rsidP="00CE10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5A9"/>
    <w:rsid w:val="003D4296"/>
    <w:rsid w:val="00444E1E"/>
    <w:rsid w:val="005965A9"/>
    <w:rsid w:val="00987998"/>
    <w:rsid w:val="00B66172"/>
    <w:rsid w:val="00CE1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011"/>
    <w:rPr>
      <w:sz w:val="18"/>
      <w:szCs w:val="18"/>
    </w:rPr>
  </w:style>
  <w:style w:type="paragraph" w:styleId="a4">
    <w:name w:val="footer"/>
    <w:basedOn w:val="a"/>
    <w:link w:val="Char0"/>
    <w:uiPriority w:val="99"/>
    <w:unhideWhenUsed/>
    <w:rsid w:val="00CE1011"/>
    <w:pPr>
      <w:tabs>
        <w:tab w:val="center" w:pos="4153"/>
        <w:tab w:val="right" w:pos="8306"/>
      </w:tabs>
      <w:snapToGrid w:val="0"/>
      <w:jc w:val="left"/>
    </w:pPr>
    <w:rPr>
      <w:sz w:val="18"/>
      <w:szCs w:val="18"/>
    </w:rPr>
  </w:style>
  <w:style w:type="character" w:customStyle="1" w:styleId="Char0">
    <w:name w:val="页脚 Char"/>
    <w:basedOn w:val="a0"/>
    <w:link w:val="a4"/>
    <w:uiPriority w:val="99"/>
    <w:rsid w:val="00CE1011"/>
    <w:rPr>
      <w:sz w:val="18"/>
      <w:szCs w:val="18"/>
    </w:rPr>
  </w:style>
  <w:style w:type="paragraph" w:styleId="a5">
    <w:name w:val="Normal (Web)"/>
    <w:basedOn w:val="a"/>
    <w:uiPriority w:val="99"/>
    <w:unhideWhenUsed/>
    <w:rsid w:val="00444E1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44E1E"/>
    <w:rPr>
      <w:color w:val="0000FF"/>
      <w:u w:val="single"/>
    </w:rPr>
  </w:style>
  <w:style w:type="character" w:styleId="a7">
    <w:name w:val="Strong"/>
    <w:basedOn w:val="a0"/>
    <w:uiPriority w:val="22"/>
    <w:qFormat/>
    <w:rsid w:val="00444E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10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E1011"/>
    <w:rPr>
      <w:sz w:val="18"/>
      <w:szCs w:val="18"/>
    </w:rPr>
  </w:style>
  <w:style w:type="paragraph" w:styleId="a4">
    <w:name w:val="footer"/>
    <w:basedOn w:val="a"/>
    <w:link w:val="Char0"/>
    <w:uiPriority w:val="99"/>
    <w:unhideWhenUsed/>
    <w:rsid w:val="00CE1011"/>
    <w:pPr>
      <w:tabs>
        <w:tab w:val="center" w:pos="4153"/>
        <w:tab w:val="right" w:pos="8306"/>
      </w:tabs>
      <w:snapToGrid w:val="0"/>
      <w:jc w:val="left"/>
    </w:pPr>
    <w:rPr>
      <w:sz w:val="18"/>
      <w:szCs w:val="18"/>
    </w:rPr>
  </w:style>
  <w:style w:type="character" w:customStyle="1" w:styleId="Char0">
    <w:name w:val="页脚 Char"/>
    <w:basedOn w:val="a0"/>
    <w:link w:val="a4"/>
    <w:uiPriority w:val="99"/>
    <w:rsid w:val="00CE1011"/>
    <w:rPr>
      <w:sz w:val="18"/>
      <w:szCs w:val="18"/>
    </w:rPr>
  </w:style>
  <w:style w:type="paragraph" w:styleId="a5">
    <w:name w:val="Normal (Web)"/>
    <w:basedOn w:val="a"/>
    <w:uiPriority w:val="99"/>
    <w:unhideWhenUsed/>
    <w:rsid w:val="00444E1E"/>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444E1E"/>
    <w:rPr>
      <w:color w:val="0000FF"/>
      <w:u w:val="single"/>
    </w:rPr>
  </w:style>
  <w:style w:type="character" w:styleId="a7">
    <w:name w:val="Strong"/>
    <w:basedOn w:val="a0"/>
    <w:uiPriority w:val="22"/>
    <w:qFormat/>
    <w:rsid w:val="00444E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536832">
      <w:bodyDiv w:val="1"/>
      <w:marLeft w:val="0"/>
      <w:marRight w:val="0"/>
      <w:marTop w:val="0"/>
      <w:marBottom w:val="0"/>
      <w:divBdr>
        <w:top w:val="none" w:sz="0" w:space="0" w:color="auto"/>
        <w:left w:val="none" w:sz="0" w:space="0" w:color="auto"/>
        <w:bottom w:val="none" w:sz="0" w:space="0" w:color="auto"/>
        <w:right w:val="none" w:sz="0" w:space="0" w:color="auto"/>
      </w:divBdr>
      <w:divsChild>
        <w:div w:id="15934686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ission.ucas.ac.cn/info/ZhaoshengZhuangye/9e780c52-baf5-4020-b453-bc4510579559?Name=%E6%A4%8D%E7%89%A9%E5%AD%A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dche@nwipb.cas.cn" TargetMode="External"/><Relationship Id="rId12" Type="http://schemas.openxmlformats.org/officeDocument/2006/relationships/hyperlink" Target="https://admission.ucas.ac.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dmission.ucas.ac.cn/info/ZhaoshengZhuangye/9e780c52-baf5-4020-b453-bc4510579559?Name=%E4%B8%AD%E8%8D%AF%E5%AD%A6" TargetMode="External"/><Relationship Id="rId5" Type="http://schemas.openxmlformats.org/officeDocument/2006/relationships/footnotes" Target="footnotes.xml"/><Relationship Id="rId10" Type="http://schemas.openxmlformats.org/officeDocument/2006/relationships/hyperlink" Target="https://admission.ucas.ac.cn/info/ZhaoshengZhuangye/9e780c52-baf5-4020-b453-bc4510579559?Name=%E7%94%9F%E6%80%81%E5%AD%A6" TargetMode="External"/><Relationship Id="rId4" Type="http://schemas.openxmlformats.org/officeDocument/2006/relationships/webSettings" Target="webSettings.xml"/><Relationship Id="rId9" Type="http://schemas.openxmlformats.org/officeDocument/2006/relationships/hyperlink" Target="https://admission.ucas.ac.cn/info/ZhaoshengZhuangye/9e780c52-baf5-4020-b453-bc4510579559?Name=%E5%8A%A8%E7%89%A9%E5%AD%A6"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2645</Characters>
  <Application>Microsoft Office Word</Application>
  <DocSecurity>0</DocSecurity>
  <Lines>22</Lines>
  <Paragraphs>6</Paragraphs>
  <ScaleCrop>false</ScaleCrop>
  <Company>微软中国</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2020-11-02T09:11:00Z</dcterms:created>
  <dcterms:modified xsi:type="dcterms:W3CDTF">2020-11-02T09:12:00Z</dcterms:modified>
</cp:coreProperties>
</file>