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4CC" w:rsidRPr="000D5711" w:rsidRDefault="000D5711" w:rsidP="000D5711">
      <w:pPr>
        <w:pStyle w:val="a3"/>
        <w:widowControl/>
        <w:shd w:val="clear" w:color="auto" w:fill="FFFFFF"/>
        <w:spacing w:beforeAutospacing="0" w:afterAutospacing="0" w:line="375" w:lineRule="atLeast"/>
        <w:jc w:val="center"/>
        <w:rPr>
          <w:rFonts w:ascii="仿宋" w:eastAsia="仿宋" w:hAnsi="仿宋" w:cs="Arial"/>
          <w:b/>
          <w:sz w:val="32"/>
          <w:szCs w:val="32"/>
          <w:shd w:val="clear" w:color="auto" w:fill="FFFFFF"/>
        </w:rPr>
      </w:pPr>
      <w:bookmarkStart w:id="0" w:name="_Hlk51077761"/>
      <w:r w:rsidRPr="000D5711">
        <w:rPr>
          <w:rFonts w:ascii="仿宋" w:eastAsia="仿宋" w:hAnsi="仿宋" w:cs="Arial" w:hint="eastAsia"/>
          <w:b/>
          <w:sz w:val="32"/>
          <w:szCs w:val="32"/>
          <w:shd w:val="clear" w:color="auto" w:fill="FFFFFF"/>
        </w:rPr>
        <w:t>上海巴斯德所</w:t>
      </w:r>
      <w:r w:rsidR="005504CC" w:rsidRPr="000D5711">
        <w:rPr>
          <w:rFonts w:ascii="仿宋" w:eastAsia="仿宋" w:hAnsi="仿宋" w:cs="Arial" w:hint="eastAsia"/>
          <w:b/>
          <w:sz w:val="32"/>
          <w:szCs w:val="32"/>
          <w:shd w:val="clear" w:color="auto" w:fill="FFFFFF"/>
        </w:rPr>
        <w:t>202</w:t>
      </w:r>
      <w:r w:rsidR="005504CC" w:rsidRPr="000D5711">
        <w:rPr>
          <w:rFonts w:ascii="仿宋" w:eastAsia="仿宋" w:hAnsi="仿宋" w:cs="Arial"/>
          <w:b/>
          <w:sz w:val="32"/>
          <w:szCs w:val="32"/>
          <w:shd w:val="clear" w:color="auto" w:fill="FFFFFF"/>
        </w:rPr>
        <w:t>1</w:t>
      </w:r>
      <w:r w:rsidR="005504CC" w:rsidRPr="000D5711">
        <w:rPr>
          <w:rFonts w:ascii="仿宋" w:eastAsia="仿宋" w:hAnsi="仿宋" w:cs="Arial" w:hint="eastAsia"/>
          <w:b/>
          <w:sz w:val="32"/>
          <w:szCs w:val="32"/>
          <w:shd w:val="clear" w:color="auto" w:fill="FFFFFF"/>
        </w:rPr>
        <w:t>年硕士研究生招生</w:t>
      </w:r>
      <w:r w:rsidR="0018506A" w:rsidRPr="000D5711">
        <w:rPr>
          <w:rFonts w:ascii="仿宋" w:eastAsia="仿宋" w:hAnsi="仿宋" w:cs="Arial" w:hint="eastAsia"/>
          <w:b/>
          <w:sz w:val="32"/>
          <w:szCs w:val="32"/>
          <w:shd w:val="clear" w:color="auto" w:fill="FFFFFF"/>
        </w:rPr>
        <w:t>简章和</w:t>
      </w:r>
      <w:r w:rsidR="005504CC" w:rsidRPr="000D5711">
        <w:rPr>
          <w:rFonts w:ascii="仿宋" w:eastAsia="仿宋" w:hAnsi="仿宋" w:cs="Arial" w:hint="eastAsia"/>
          <w:b/>
          <w:sz w:val="32"/>
          <w:szCs w:val="32"/>
          <w:shd w:val="clear" w:color="auto" w:fill="FFFFFF"/>
        </w:rPr>
        <w:t>专业目录</w:t>
      </w:r>
    </w:p>
    <w:bookmarkEnd w:id="0"/>
    <w:p w:rsidR="00257D7F" w:rsidRPr="00A472BB" w:rsidRDefault="00621CA9">
      <w:pPr>
        <w:pStyle w:val="a3"/>
        <w:widowControl/>
        <w:shd w:val="clear" w:color="auto" w:fill="FFFFFF"/>
        <w:spacing w:beforeAutospacing="0" w:afterAutospacing="0" w:line="375" w:lineRule="atLeast"/>
        <w:ind w:firstLineChars="200" w:firstLine="562"/>
        <w:jc w:val="both"/>
        <w:rPr>
          <w:rFonts w:ascii="仿宋" w:eastAsia="仿宋" w:hAnsi="仿宋" w:cs="Arial"/>
          <w:sz w:val="28"/>
          <w:szCs w:val="28"/>
        </w:rPr>
      </w:pPr>
      <w:r w:rsidRPr="00A472BB">
        <w:rPr>
          <w:rFonts w:ascii="仿宋" w:eastAsia="仿宋" w:hAnsi="仿宋" w:cs="Arial"/>
          <w:b/>
          <w:sz w:val="28"/>
          <w:szCs w:val="28"/>
          <w:shd w:val="clear" w:color="auto" w:fill="FFFFFF"/>
        </w:rPr>
        <w:t>一、培养目标</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学术型硕士研究生旨在培养德智体全面发展，爱国守法，在本学</w:t>
      </w:r>
      <w:bookmarkStart w:id="1" w:name="_GoBack"/>
      <w:bookmarkEnd w:id="1"/>
      <w:r w:rsidRPr="00A472BB">
        <w:rPr>
          <w:rFonts w:ascii="仿宋" w:eastAsia="仿宋" w:hAnsi="仿宋" w:cs="Arial"/>
          <w:sz w:val="28"/>
          <w:szCs w:val="28"/>
          <w:shd w:val="clear" w:color="auto" w:fill="FFFFFF"/>
        </w:rPr>
        <w:t>科内掌握坚实的基础理论和系统的专门知识，具有从事科学研究、教学、管理或独立担负专门技术工作能力、富有创新精神的高级专门人才。</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专业学位硕士研究生面向社会需求，面向科技前沿，适应工程技术发展和创新需要，培养德智体全面发展，爱国守法，掌握相关专业领域坚实的基础理论和宽广的专业知识，具有较强的解决实际问题的能力，能够承担专业技术或管理工作，具有良好职业素养的高层次应用型专门人才。</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专业学位硕士研究生与学术型硕士学位研究生，在我国高层次人才培养中具有同等重要的地位和作用，属同</w:t>
      </w:r>
      <w:proofErr w:type="gramStart"/>
      <w:r w:rsidRPr="00A472BB">
        <w:rPr>
          <w:rFonts w:ascii="仿宋" w:eastAsia="仿宋" w:hAnsi="仿宋" w:cs="Arial"/>
          <w:sz w:val="28"/>
          <w:szCs w:val="28"/>
          <w:shd w:val="clear" w:color="auto" w:fill="FFFFFF"/>
        </w:rPr>
        <w:t>一培养</w:t>
      </w:r>
      <w:proofErr w:type="gramEnd"/>
      <w:r w:rsidRPr="00A472BB">
        <w:rPr>
          <w:rFonts w:ascii="仿宋" w:eastAsia="仿宋" w:hAnsi="仿宋" w:cs="Arial"/>
          <w:sz w:val="28"/>
          <w:szCs w:val="28"/>
          <w:shd w:val="clear" w:color="auto" w:fill="FFFFFF"/>
        </w:rPr>
        <w:t>层次的不同类型。通过全国硕士研究生统一入学考试选拔录取，在导师指导下进行学习且具有学籍，毕业时达到培养要求者颁发硕士研究生毕业证和硕士专业学位证，非定向考生双向选择联系就业并正常派遣。与学术型硕士不同的是，专业学位硕士研究生主要面向社会应用需求进行招生和培养，在培养过程中更加侧重于专业技术技能和应用实践能力的培养。</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二、报考条件</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学术型硕士研究生和专业学位硕士研究生采取“分列招生计划、分类报名考试”的招生考试模式。</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lastRenderedPageBreak/>
        <w:t xml:space="preserve">　　（一）报名参加硕士研究生全国统一考试（含学术型硕士和专业学位硕士），须符合下列条件：</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1．中华人民共和国公民。</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2．拥护中国共产党的领导，具有正确的政治方向，热爱祖国，愿意为社会主义现代化建设服务，遵纪守法，品行端正。</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3．考生的学历必须符合下列条件之一：</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（1）国家承认学历的应届本科毕业生(录取当年9月1日前须取得国家承认的本科毕业证书。</w:t>
      </w:r>
      <w:proofErr w:type="gramStart"/>
      <w:r w:rsidRPr="00A472BB">
        <w:rPr>
          <w:rFonts w:ascii="仿宋" w:eastAsia="仿宋" w:hAnsi="仿宋" w:cs="Arial"/>
          <w:sz w:val="28"/>
          <w:szCs w:val="28"/>
          <w:shd w:val="clear" w:color="auto" w:fill="FFFFFF"/>
        </w:rPr>
        <w:t>含普通</w:t>
      </w:r>
      <w:proofErr w:type="gramEnd"/>
      <w:r w:rsidRPr="00A472BB">
        <w:rPr>
          <w:rFonts w:ascii="仿宋" w:eastAsia="仿宋" w:hAnsi="仿宋" w:cs="Arial"/>
          <w:sz w:val="28"/>
          <w:szCs w:val="28"/>
          <w:shd w:val="clear" w:color="auto" w:fill="FFFFFF"/>
        </w:rPr>
        <w:t>高校、成人高校、普通高校举办的成人高等学历教育应届本科毕业生，及自学考试和网络教育届时可毕业本科生)；</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（2）已取得国家承认的大学本科毕业证书的人员；</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（3）已获硕士、博士学位的人员；</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（4）达到与大学本科毕业生同等学力的人员。</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其中同等学力人员是指：</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①</w:t>
      </w:r>
      <w:r w:rsidRPr="00A472BB">
        <w:rPr>
          <w:rFonts w:ascii="Calibri" w:eastAsia="仿宋" w:hAnsi="Calibri" w:cs="Calibri"/>
          <w:sz w:val="28"/>
          <w:szCs w:val="28"/>
          <w:shd w:val="clear" w:color="auto" w:fill="FFFFFF"/>
        </w:rPr>
        <w:t>    </w:t>
      </w:r>
      <w:r w:rsidRPr="00A472BB">
        <w:rPr>
          <w:rFonts w:ascii="仿宋" w:eastAsia="仿宋" w:hAnsi="仿宋" w:cs="Arial"/>
          <w:sz w:val="28"/>
          <w:szCs w:val="28"/>
          <w:shd w:val="clear" w:color="auto" w:fill="FFFFFF"/>
        </w:rPr>
        <w:t>得国家承认的高职高专毕业学历后，满2年（从高职高专毕业到2021年9月1日），且达到报考单位根据培养目标提出的具体业务要求的人员；</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②国家承认学历的本科结业生；</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③成人高校（</w:t>
      </w:r>
      <w:proofErr w:type="gramStart"/>
      <w:r w:rsidRPr="00A472BB">
        <w:rPr>
          <w:rFonts w:ascii="仿宋" w:eastAsia="仿宋" w:hAnsi="仿宋" w:cs="Arial"/>
          <w:sz w:val="28"/>
          <w:szCs w:val="28"/>
          <w:shd w:val="clear" w:color="auto" w:fill="FFFFFF"/>
        </w:rPr>
        <w:t>含普通</w:t>
      </w:r>
      <w:proofErr w:type="gramEnd"/>
      <w:r w:rsidRPr="00A472BB">
        <w:rPr>
          <w:rFonts w:ascii="仿宋" w:eastAsia="仿宋" w:hAnsi="仿宋" w:cs="Arial"/>
          <w:sz w:val="28"/>
          <w:szCs w:val="28"/>
          <w:shd w:val="clear" w:color="auto" w:fill="FFFFFF"/>
        </w:rPr>
        <w:t>高校举办的成人高等学历教育）应届本科毕业生；</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④自学考试和网络教育届时可毕业本科生(录取当年9月1日前须取得国家承认的本科毕业证书)。</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lastRenderedPageBreak/>
        <w:t xml:space="preserve">　　4．身体健康状况符合规定的体检标准。</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5．同等学力人员报考，还应具备下列条件：</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（1）已取得报考专业大学本科8门以上主干课程的合格成绩（由教务部门出具成绩证明或出具本科自学考试成绩通知单）；</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（2）已在公开出版的核心学术期刊发表过本专业或相近专业的学术论文，或获得过与报考专业相关的省级以上科研成果奖（为主要完成人），或主持过省级以上科研课题。</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（二）报考少数民族高层次骨干人才计划的考生，报考条件见《中国科学院大学2021年少数民族高层次骨干人才计划硕士研究生招生简章》。</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三）报考退役大学生士兵专项计划的考生，报考条件按教育部相关规定执行，我所接受符合该专项计划报考条件的考生报考。其初试成绩进入复试的基本分数线由中国科学院大学根据报名情况、初试情况并结合学科特点和培养要求自行划定。</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（四）已经在读的研究生报考，须在报名前征得在读单位学籍管理部门书面同意后方可报考。</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（五）我所接收具有推荐免试资格的高等学校优秀应届本科毕业生免试为硕士学位研究生（学术型或专业学位）。所有接收的推荐免试生，应在国家规定时间内，通过教育部中国研究生</w:t>
      </w:r>
      <w:proofErr w:type="gramStart"/>
      <w:r w:rsidRPr="00A472BB">
        <w:rPr>
          <w:rFonts w:ascii="仿宋" w:eastAsia="仿宋" w:hAnsi="仿宋" w:cs="Arial"/>
          <w:sz w:val="28"/>
          <w:szCs w:val="28"/>
          <w:shd w:val="clear" w:color="auto" w:fill="FFFFFF"/>
        </w:rPr>
        <w:t>招生网</w:t>
      </w:r>
      <w:proofErr w:type="gramEnd"/>
      <w:r w:rsidRPr="00A472BB">
        <w:rPr>
          <w:rFonts w:ascii="仿宋" w:eastAsia="仿宋" w:hAnsi="仿宋" w:cs="Arial"/>
          <w:sz w:val="28"/>
          <w:szCs w:val="28"/>
          <w:shd w:val="clear" w:color="auto" w:fill="FFFFFF"/>
        </w:rPr>
        <w:t>“推免服务系统”（网址：http://yz.chsi.com.cn/tm）参加网上报名并完成相关的复试通知和待录取通知等报考接收手续。</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三、报名</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lastRenderedPageBreak/>
        <w:t xml:space="preserve">　　考生报名前应仔细核对本人是否符合报考条件。在复试阶段将进行报考资格审查，凡不符合报考条件的考生将不予复试和录取，相关后果由考生本人承担。</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所有考生一律采取网上报名方式报考。考生在报名期间因公外出，可就地上网报名。考生在网上报名时所选择的报名点和参加考试的考点应一致。报名包括网上报名和现场确认两个阶段。</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1．第一阶段：网上报名</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报名时间：以教育部规定时间为准，逾期不再补报，也不得再修改报名信息。</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预报名时间：以教育部规定时间为准。</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报名网址：中国研究生招生信息网（http://yz.chsi.com.cn或http://yz.chsi.cn）。</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查询网址：中国研究生招生信息网（http://yz.chsi.com.cn或http://yz.chsi.cn）、中国科学院大学研究生招生网（http://admission.ucas.ac.cn）。</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考生登录网上报名主页后，在选择招生单位及报考点过程中弹出的重要公告信息，务必要认真阅读，并按其要求填报。凡未按公告要求报名、</w:t>
      </w:r>
      <w:proofErr w:type="gramStart"/>
      <w:r w:rsidRPr="00A472BB">
        <w:rPr>
          <w:rFonts w:ascii="仿宋" w:eastAsia="仿宋" w:hAnsi="仿宋" w:cs="Arial"/>
          <w:sz w:val="28"/>
          <w:szCs w:val="28"/>
          <w:shd w:val="clear" w:color="auto" w:fill="FFFFFF"/>
        </w:rPr>
        <w:t>网报信息</w:t>
      </w:r>
      <w:proofErr w:type="gramEnd"/>
      <w:r w:rsidRPr="00A472BB">
        <w:rPr>
          <w:rFonts w:ascii="仿宋" w:eastAsia="仿宋" w:hAnsi="仿宋" w:cs="Arial"/>
          <w:sz w:val="28"/>
          <w:szCs w:val="28"/>
          <w:shd w:val="clear" w:color="auto" w:fill="FFFFFF"/>
        </w:rPr>
        <w:t>误填、错填或填报虚假信息所造成的一切后果，由考生本人承担。</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考生报考我所“招生单位所在地区”均应选择“北京”，“招生单位”选择“14430</w:t>
      </w:r>
      <w:r w:rsidRPr="00A472BB">
        <w:rPr>
          <w:rFonts w:ascii="Calibri" w:eastAsia="仿宋" w:hAnsi="Calibri" w:cs="Calibri"/>
          <w:sz w:val="28"/>
          <w:szCs w:val="28"/>
          <w:shd w:val="clear" w:color="auto" w:fill="FFFFFF"/>
        </w:rPr>
        <w:t> </w:t>
      </w:r>
      <w:r w:rsidRPr="00A472BB">
        <w:rPr>
          <w:rFonts w:ascii="仿宋" w:eastAsia="仿宋" w:hAnsi="仿宋" w:cs="Arial"/>
          <w:sz w:val="28"/>
          <w:szCs w:val="28"/>
          <w:shd w:val="clear" w:color="auto" w:fill="FFFFFF"/>
        </w:rPr>
        <w:t>中国科学院大学”，在“院系所名称”栏中选择</w:t>
      </w:r>
      <w:r w:rsidRPr="00A472BB">
        <w:rPr>
          <w:rFonts w:ascii="仿宋" w:eastAsia="仿宋" w:hAnsi="仿宋" w:cs="Arial" w:hint="eastAsia"/>
          <w:sz w:val="28"/>
          <w:szCs w:val="28"/>
          <w:shd w:val="clear" w:color="auto" w:fill="FFFFFF"/>
        </w:rPr>
        <w:t>176 上海巴斯德研究所</w:t>
      </w:r>
      <w:r w:rsidRPr="00A472BB">
        <w:rPr>
          <w:rFonts w:ascii="仿宋" w:eastAsia="仿宋" w:hAnsi="仿宋" w:cs="Arial"/>
          <w:sz w:val="28"/>
          <w:szCs w:val="28"/>
          <w:shd w:val="clear" w:color="auto" w:fill="FFFFFF"/>
        </w:rPr>
        <w:t>，然后选择报考专业等报考信息。</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lastRenderedPageBreak/>
        <w:t xml:space="preserve">　　特别提醒：请考生务必牢记自己网报时的用户名和密码，后期打印准考证、调剂录取等均需使用。</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2．第二阶段：现场确认</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现场确认必须由考生本人办理，不得由他人代办。凡请他人代办的，报考点一概不予受理。</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现场确认时间：以各报考点公告的时间为准，逾期不再补办。</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现场确认地点：考生到所在省（自治区、直辖市）招生办公室指定的报考点进行现场确认。</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现场确认手续：考生须持本人居民身份证、学历证书（应届生凭学生证）原件及网上报名号或网报时生成打印的初试报考登记表确认报考资格，并办理交费和现场照相等手续。未通过网上学历(学籍)校验的考生，在现场确认时应提供学历(学籍)认证报告。</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在录取当年9月1日前可取得国家承认本科毕业证书的自考生和网络教育考生，须凭颁发毕业证书的省级高等教育自学考试办公室或网络教育高校出具的相关证明，方可办理网上报名现场确认手续。已获得成人高校本科毕业文凭的人员须在现场确认时出示本科毕业证书原件。成人高校、普通高校举办的成人高校学历教育应届本科毕业生按同等学力人员确认。</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报考少数民族高层次骨干人才计划的考生，须在现场确认时出示所在省市自治区教育行政主管部门民族教育处（未设民族教育处的由高等教育处等相关处室）盖章的《报考少数民族高层次骨干人才计划硕士研究生考生登记表》。</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lastRenderedPageBreak/>
        <w:t xml:space="preserve">　　3．报名注意事项</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（1）推荐免试</w:t>
      </w:r>
      <w:proofErr w:type="gramStart"/>
      <w:r w:rsidRPr="00A472BB">
        <w:rPr>
          <w:rFonts w:ascii="仿宋" w:eastAsia="仿宋" w:hAnsi="仿宋" w:cs="Arial"/>
          <w:sz w:val="28"/>
          <w:szCs w:val="28"/>
          <w:shd w:val="clear" w:color="auto" w:fill="FFFFFF"/>
        </w:rPr>
        <w:t>生必须</w:t>
      </w:r>
      <w:proofErr w:type="gramEnd"/>
      <w:r w:rsidRPr="00A472BB">
        <w:rPr>
          <w:rFonts w:ascii="仿宋" w:eastAsia="仿宋" w:hAnsi="仿宋" w:cs="Arial"/>
          <w:sz w:val="28"/>
          <w:szCs w:val="28"/>
          <w:shd w:val="clear" w:color="auto" w:fill="FFFFFF"/>
        </w:rPr>
        <w:t>在教育部规定的时间内与我所完成</w:t>
      </w:r>
      <w:proofErr w:type="gramStart"/>
      <w:r w:rsidRPr="00A472BB">
        <w:rPr>
          <w:rFonts w:ascii="仿宋" w:eastAsia="仿宋" w:hAnsi="仿宋" w:cs="Arial"/>
          <w:sz w:val="28"/>
          <w:szCs w:val="28"/>
          <w:shd w:val="clear" w:color="auto" w:fill="FFFFFF"/>
        </w:rPr>
        <w:t>教育部推免服务系统</w:t>
      </w:r>
      <w:proofErr w:type="gramEnd"/>
      <w:r w:rsidRPr="00A472BB">
        <w:rPr>
          <w:rFonts w:ascii="仿宋" w:eastAsia="仿宋" w:hAnsi="仿宋" w:cs="Arial"/>
          <w:sz w:val="28"/>
          <w:szCs w:val="28"/>
          <w:shd w:val="clear" w:color="auto" w:fill="FFFFFF"/>
        </w:rPr>
        <w:t>中网上接收与拟录取手续。被接收的推荐免试生不需进行现场确认，不得再报名参加全国统一考试。</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（2）考生在报名时只能填报一个研究所或院系的一个专业。在复试和录取阶段，达到国家复试基本分数线的考生若不能被原报考单位或原专业录取时，可进行调剂。</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（3）在网上报名截止日期前，考生可自行修改自己</w:t>
      </w:r>
      <w:proofErr w:type="gramStart"/>
      <w:r w:rsidRPr="00A472BB">
        <w:rPr>
          <w:rFonts w:ascii="仿宋" w:eastAsia="仿宋" w:hAnsi="仿宋" w:cs="Arial"/>
          <w:sz w:val="28"/>
          <w:szCs w:val="28"/>
          <w:shd w:val="clear" w:color="auto" w:fill="FFFFFF"/>
        </w:rPr>
        <w:t>的网报信息</w:t>
      </w:r>
      <w:proofErr w:type="gramEnd"/>
      <w:r w:rsidRPr="00A472BB">
        <w:rPr>
          <w:rFonts w:ascii="仿宋" w:eastAsia="仿宋" w:hAnsi="仿宋" w:cs="Arial"/>
          <w:sz w:val="28"/>
          <w:szCs w:val="28"/>
          <w:shd w:val="clear" w:color="auto" w:fill="FFFFFF"/>
        </w:rPr>
        <w:t>，</w:t>
      </w:r>
      <w:proofErr w:type="gramStart"/>
      <w:r w:rsidRPr="00A472BB">
        <w:rPr>
          <w:rFonts w:ascii="仿宋" w:eastAsia="仿宋" w:hAnsi="仿宋" w:cs="Arial"/>
          <w:sz w:val="28"/>
          <w:szCs w:val="28"/>
          <w:shd w:val="clear" w:color="auto" w:fill="FFFFFF"/>
        </w:rPr>
        <w:t>网报信息</w:t>
      </w:r>
      <w:proofErr w:type="gramEnd"/>
      <w:r w:rsidRPr="00A472BB">
        <w:rPr>
          <w:rFonts w:ascii="仿宋" w:eastAsia="仿宋" w:hAnsi="仿宋" w:cs="Arial"/>
          <w:sz w:val="28"/>
          <w:szCs w:val="28"/>
          <w:shd w:val="clear" w:color="auto" w:fill="FFFFFF"/>
        </w:rPr>
        <w:t>务必准确无误。在现场确认期间，考生必须对报名信息进行认真核对并确认。现场确认后的考生报名信息在考试、复试及录取阶段一律不作修改，因考生填写错误引起的一切后果由其自行承担。</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4）国家以报考单位所在地分一区、二区确定考生参加复试的基本分数线，一区包括北京、天津、上海、江苏、浙江、福建、山东、河南、湖北、湖南、广东、河北、山西、辽宁、吉林、黑龙江、安徽、江西、重庆、四川、陕西等21省（直辖市）；二区包括内蒙古、广西、海南、贵州、云南、西藏、甘肃、青海、宁夏、新疆等10省（自治区）。我所执行一区分数线。</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（5）少数民族高层次骨干人才计划以报名时填报的信息为准，在报名结束后不得更改报考类别。</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（6）考生要准确填写个人信息，特别是要如实填写在参加国</w:t>
      </w:r>
      <w:proofErr w:type="gramStart"/>
      <w:r w:rsidRPr="00A472BB">
        <w:rPr>
          <w:rFonts w:ascii="仿宋" w:eastAsia="仿宋" w:hAnsi="仿宋" w:cs="Arial"/>
          <w:sz w:val="28"/>
          <w:szCs w:val="28"/>
          <w:shd w:val="clear" w:color="auto" w:fill="FFFFFF"/>
        </w:rPr>
        <w:t>家教育</w:t>
      </w:r>
      <w:proofErr w:type="gramEnd"/>
      <w:r w:rsidRPr="00A472BB">
        <w:rPr>
          <w:rFonts w:ascii="仿宋" w:eastAsia="仿宋" w:hAnsi="仿宋" w:cs="Arial"/>
          <w:sz w:val="28"/>
          <w:szCs w:val="28"/>
          <w:shd w:val="clear" w:color="auto" w:fill="FFFFFF"/>
        </w:rPr>
        <w:t>考试过程中因违规、作弊所受处罚情况。对弄虚作假者，按《国家教育考试违规处理办法》（教育部令第33号）进行处理。</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lastRenderedPageBreak/>
        <w:t xml:space="preserve">　　（7）</w:t>
      </w:r>
      <w:proofErr w:type="gramStart"/>
      <w:r w:rsidRPr="00A472BB">
        <w:rPr>
          <w:rFonts w:ascii="仿宋" w:eastAsia="仿宋" w:hAnsi="仿宋" w:cs="Arial"/>
          <w:sz w:val="28"/>
          <w:szCs w:val="28"/>
          <w:shd w:val="clear" w:color="auto" w:fill="FFFFFF"/>
        </w:rPr>
        <w:t>网报和</w:t>
      </w:r>
      <w:proofErr w:type="gramEnd"/>
      <w:r w:rsidRPr="00A472BB">
        <w:rPr>
          <w:rFonts w:ascii="仿宋" w:eastAsia="仿宋" w:hAnsi="仿宋" w:cs="Arial"/>
          <w:sz w:val="28"/>
          <w:szCs w:val="28"/>
          <w:shd w:val="clear" w:color="auto" w:fill="FFFFFF"/>
        </w:rPr>
        <w:t>现场确认结束后，我所将对考生的报名信息进行全面审查，对符合报考条件的考生准予考试。对考生的学历、学籍等信息有疑问的，我所可要求考生在规定时间内提供权威机构出具的认证证明后，再准予考试。审查过程中发现虚假证件时，可扣留虚假证件。</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8）网上报名时，考生应务必认真填写并仔细核对本人的姓名、性别、民族、身份证号、报考类别和考试科目等重要信息。现场确认后的报考信息和录取信息上报后一律不得更改相关信息，我所和中国科学院大学也不再受理任何修改考生信息的申请。</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四、初试</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1．网上打印准考证：考生在教育部规定时间内，</w:t>
      </w:r>
      <w:proofErr w:type="gramStart"/>
      <w:r w:rsidRPr="00A472BB">
        <w:rPr>
          <w:rFonts w:ascii="仿宋" w:eastAsia="仿宋" w:hAnsi="仿宋" w:cs="Arial"/>
          <w:sz w:val="28"/>
          <w:szCs w:val="28"/>
          <w:shd w:val="clear" w:color="auto" w:fill="FFFFFF"/>
        </w:rPr>
        <w:t>凭网报</w:t>
      </w:r>
      <w:proofErr w:type="gramEnd"/>
      <w:r w:rsidRPr="00A472BB">
        <w:rPr>
          <w:rFonts w:ascii="仿宋" w:eastAsia="仿宋" w:hAnsi="仿宋" w:cs="Arial"/>
          <w:sz w:val="28"/>
          <w:szCs w:val="28"/>
          <w:shd w:val="clear" w:color="auto" w:fill="FFFFFF"/>
        </w:rPr>
        <w:t>用户名和密码登录中国研究生招生信息网（http://yz.chsi.com.cn或http://yz.chsi.cn）自行下载打印《准考证》。《准考证》正反两面在使用期间不得涂改。考生凭下载打印的《准考证》及第二代居民身份证</w:t>
      </w:r>
      <w:proofErr w:type="gramStart"/>
      <w:r w:rsidRPr="00A472BB">
        <w:rPr>
          <w:rFonts w:ascii="仿宋" w:eastAsia="仿宋" w:hAnsi="仿宋" w:cs="Arial"/>
          <w:sz w:val="28"/>
          <w:szCs w:val="28"/>
          <w:shd w:val="clear" w:color="auto" w:fill="FFFFFF"/>
        </w:rPr>
        <w:t>件参加</w:t>
      </w:r>
      <w:proofErr w:type="gramEnd"/>
      <w:r w:rsidRPr="00A472BB">
        <w:rPr>
          <w:rFonts w:ascii="仿宋" w:eastAsia="仿宋" w:hAnsi="仿宋" w:cs="Arial"/>
          <w:sz w:val="28"/>
          <w:szCs w:val="28"/>
          <w:shd w:val="clear" w:color="auto" w:fill="FFFFFF"/>
        </w:rPr>
        <w:t>初试。</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2．初试日期：考试时间在教育部规定的时间内进行。不在规定日期举行的硕士研究生入学考试，国家一律不予承认。</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3．初试地点：以准考证上标注的地点为准。</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4．初试科目：初试科目为四门：思想政治理论、外国语、基础课、专业基础课。每门科目的考试时间为3小时。思想政治理论、外国语的满分值各为100分，基础课（含统考数学）和专业基础课每门满分值为150分。具体考试科目见我所招生专业目录。</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lastRenderedPageBreak/>
        <w:t xml:space="preserve">　　思想政治理论、英语一、数学二使用全国统一命题，其余考试科目由中国科学院大学组织命题。</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5．考生初试成绩由我所招生部门负责通知。</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五、复试</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1.</w:t>
      </w:r>
      <w:r w:rsidRPr="00A472BB">
        <w:rPr>
          <w:rFonts w:ascii="Calibri" w:eastAsia="仿宋" w:hAnsi="Calibri" w:cs="Calibri"/>
          <w:sz w:val="28"/>
          <w:szCs w:val="28"/>
          <w:shd w:val="clear" w:color="auto" w:fill="FFFFFF"/>
        </w:rPr>
        <w:t> </w:t>
      </w:r>
      <w:r w:rsidRPr="00A472BB">
        <w:rPr>
          <w:rFonts w:ascii="仿宋" w:eastAsia="仿宋" w:hAnsi="仿宋" w:cs="Arial"/>
          <w:sz w:val="28"/>
          <w:szCs w:val="28"/>
          <w:shd w:val="clear" w:color="auto" w:fill="FFFFFF"/>
        </w:rPr>
        <w:t>复试由我所组织，在我所进行。</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2.我所依照考生初试成绩，由高到</w:t>
      </w:r>
      <w:proofErr w:type="gramStart"/>
      <w:r w:rsidRPr="00A472BB">
        <w:rPr>
          <w:rFonts w:ascii="仿宋" w:eastAsia="仿宋" w:hAnsi="仿宋" w:cs="Arial"/>
          <w:sz w:val="28"/>
          <w:szCs w:val="28"/>
          <w:shd w:val="clear" w:color="auto" w:fill="FFFFFF"/>
        </w:rPr>
        <w:t>低确定</w:t>
      </w:r>
      <w:proofErr w:type="gramEnd"/>
      <w:r w:rsidRPr="00A472BB">
        <w:rPr>
          <w:rFonts w:ascii="仿宋" w:eastAsia="仿宋" w:hAnsi="仿宋" w:cs="Arial"/>
          <w:sz w:val="28"/>
          <w:szCs w:val="28"/>
          <w:shd w:val="clear" w:color="auto" w:fill="FFFFFF"/>
        </w:rPr>
        <w:t>复试名单，进行差额复试。具体差额比例和初试、复试成绩所占权重在复试前确定。</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3.</w:t>
      </w:r>
      <w:r w:rsidRPr="00A472BB">
        <w:rPr>
          <w:rFonts w:ascii="Calibri" w:eastAsia="仿宋" w:hAnsi="Calibri" w:cs="Calibri"/>
          <w:sz w:val="28"/>
          <w:szCs w:val="28"/>
          <w:shd w:val="clear" w:color="auto" w:fill="FFFFFF"/>
        </w:rPr>
        <w:t> </w:t>
      </w:r>
      <w:r w:rsidRPr="00A472BB">
        <w:rPr>
          <w:rFonts w:ascii="仿宋" w:eastAsia="仿宋" w:hAnsi="仿宋" w:cs="Arial"/>
          <w:sz w:val="28"/>
          <w:szCs w:val="28"/>
          <w:shd w:val="clear" w:color="auto" w:fill="FFFFFF"/>
        </w:rPr>
        <w:t>复试名单以及复试时间、地点、科目、方式等在我所网站向考生公布。</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4.</w:t>
      </w:r>
      <w:r w:rsidRPr="00A472BB">
        <w:rPr>
          <w:rFonts w:ascii="Calibri" w:eastAsia="仿宋" w:hAnsi="Calibri" w:cs="Calibri"/>
          <w:sz w:val="28"/>
          <w:szCs w:val="28"/>
          <w:shd w:val="clear" w:color="auto" w:fill="FFFFFF"/>
        </w:rPr>
        <w:t> </w:t>
      </w:r>
      <w:r w:rsidRPr="00A472BB">
        <w:rPr>
          <w:rFonts w:ascii="仿宋" w:eastAsia="仿宋" w:hAnsi="仿宋" w:cs="Arial"/>
          <w:sz w:val="28"/>
          <w:szCs w:val="28"/>
          <w:shd w:val="clear" w:color="auto" w:fill="FFFFFF"/>
        </w:rPr>
        <w:t>我所在复试前对复试考生的有效身份证件、学历证书、学生证等证件和报名材料再次进行严格审查，对不符合规定者，不予复试。对考生的学历（学籍）信息仍有疑问的，需要求复试考生在规定时间内提供权威机构出具的认证证明。</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5.复试包括业务能力、综合素质、思想品德、</w:t>
      </w:r>
      <w:r w:rsidRPr="00A472BB">
        <w:rPr>
          <w:rFonts w:ascii="仿宋" w:eastAsia="仿宋" w:hAnsi="仿宋" w:cs="Arial" w:hint="eastAsia"/>
          <w:sz w:val="28"/>
          <w:szCs w:val="28"/>
          <w:shd w:val="clear" w:color="auto" w:fill="FFFFFF"/>
        </w:rPr>
        <w:t>英语测试</w:t>
      </w:r>
      <w:r w:rsidRPr="00A472BB">
        <w:rPr>
          <w:rFonts w:ascii="仿宋" w:eastAsia="仿宋" w:hAnsi="仿宋" w:cs="Arial"/>
          <w:sz w:val="28"/>
          <w:szCs w:val="28"/>
          <w:shd w:val="clear" w:color="auto" w:fill="FFFFFF"/>
        </w:rPr>
        <w:t>等考核内容。</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6.对同等学力考生须在复试阶段加试，加试科目至少为两门本科主干课程（闭卷笔试），每门加试科目考试时间为3小时，满分为100分。加试的具体时间和地点由我所通知考生，加试科目不及格（即低于60分）者不予录取。</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7.</w:t>
      </w:r>
      <w:r w:rsidRPr="00A472BB">
        <w:rPr>
          <w:rFonts w:ascii="Calibri" w:eastAsia="仿宋" w:hAnsi="Calibri" w:cs="Calibri"/>
          <w:sz w:val="28"/>
          <w:szCs w:val="28"/>
          <w:shd w:val="clear" w:color="auto" w:fill="FFFFFF"/>
        </w:rPr>
        <w:t> </w:t>
      </w:r>
      <w:r w:rsidRPr="00A472BB">
        <w:rPr>
          <w:rFonts w:ascii="仿宋" w:eastAsia="仿宋" w:hAnsi="仿宋" w:cs="Arial"/>
          <w:sz w:val="28"/>
          <w:szCs w:val="28"/>
          <w:shd w:val="clear" w:color="auto" w:fill="FFFFFF"/>
        </w:rPr>
        <w:t>复试成绩不及格（即低于60分）者不予录取。</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六、体格检查</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lastRenderedPageBreak/>
        <w:t xml:space="preserve">　　体检在二级甲等以上医院进行。体检标准按照教育部、卫生部、中国残联印发的《普通高等学校招生体检工作指导意见》（教学〔2003〕3号）、人力资源和社会保障部、教育部、卫生部《关于进一步规范入学和就业体检项目维护乙肝表面抗原携带者入学和就业权利的通知》（</w:t>
      </w:r>
      <w:proofErr w:type="gramStart"/>
      <w:r w:rsidRPr="00A472BB">
        <w:rPr>
          <w:rFonts w:ascii="仿宋" w:eastAsia="仿宋" w:hAnsi="仿宋" w:cs="Arial"/>
          <w:sz w:val="28"/>
          <w:szCs w:val="28"/>
          <w:shd w:val="clear" w:color="auto" w:fill="FFFFFF"/>
        </w:rPr>
        <w:t>人社部</w:t>
      </w:r>
      <w:proofErr w:type="gramEnd"/>
      <w:r w:rsidRPr="00A472BB">
        <w:rPr>
          <w:rFonts w:ascii="仿宋" w:eastAsia="仿宋" w:hAnsi="仿宋" w:cs="Arial"/>
          <w:sz w:val="28"/>
          <w:szCs w:val="28"/>
          <w:shd w:val="clear" w:color="auto" w:fill="FFFFFF"/>
        </w:rPr>
        <w:t>发〔2010〕12号）以及《教育部办公厅</w:t>
      </w:r>
      <w:r w:rsidRPr="00A472BB">
        <w:rPr>
          <w:rFonts w:ascii="Calibri" w:eastAsia="仿宋" w:hAnsi="Calibri" w:cs="Calibri"/>
          <w:sz w:val="28"/>
          <w:szCs w:val="28"/>
          <w:shd w:val="clear" w:color="auto" w:fill="FFFFFF"/>
        </w:rPr>
        <w:t> </w:t>
      </w:r>
      <w:r w:rsidRPr="00A472BB">
        <w:rPr>
          <w:rFonts w:ascii="仿宋" w:eastAsia="仿宋" w:hAnsi="仿宋" w:cs="Arial"/>
          <w:sz w:val="28"/>
          <w:szCs w:val="28"/>
          <w:shd w:val="clear" w:color="auto" w:fill="FFFFFF"/>
        </w:rPr>
        <w:t>卫生部办公厅关于普通高等学校招生学生入学身体检查取消乙肝项目检测有关问题的通知》（教学厅〔2010〕2号）要求进行，由我所结合本单位实际情况提出具体的体检要求。新生入学后需进行体检复查。</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七、录取</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我所按国家下达招生计划，根据考生考试成绩（含初试和复试成绩），并结合思想政治表现以及身体健康状况，择优确定录取名单。思想品德考核或体检不合格者，不予录取。所有录取考生须按照教育部信息公开相关要求进行公示，没有公示</w:t>
      </w:r>
      <w:proofErr w:type="gramStart"/>
      <w:r w:rsidRPr="00A472BB">
        <w:rPr>
          <w:rFonts w:ascii="仿宋" w:eastAsia="仿宋" w:hAnsi="仿宋" w:cs="Arial"/>
          <w:sz w:val="28"/>
          <w:szCs w:val="28"/>
          <w:shd w:val="clear" w:color="auto" w:fill="FFFFFF"/>
        </w:rPr>
        <w:t>的拟录硕士</w:t>
      </w:r>
      <w:proofErr w:type="gramEnd"/>
      <w:r w:rsidRPr="00A472BB">
        <w:rPr>
          <w:rFonts w:ascii="仿宋" w:eastAsia="仿宋" w:hAnsi="仿宋" w:cs="Arial"/>
          <w:sz w:val="28"/>
          <w:szCs w:val="28"/>
          <w:shd w:val="clear" w:color="auto" w:fill="FFFFFF"/>
        </w:rPr>
        <w:t>考生，不能被录取。</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少数民族高层次骨干人才计划考生只能被录取为定向硕士生，不能录取为硕博连读生。</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被录取的考生应在我所规定的时间内报到注册。任何考生均不得以保留入学资格等方式延期入学。如确有特殊原因不能按时报到者，须提供有关证明，且应以书面形式向录取单位请假，经批准后请假方为有效。未经请假或请假未获批准逾期两周不报到者，取消其入学资格。</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八、调剂</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lastRenderedPageBreak/>
        <w:t xml:space="preserve">　　报考我所上线考生，符合国家调剂规定的，可优先考虑在中国科学院系统内调剂。具体调剂政策按教育部在调剂阶段出台的相关要求执行。</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九、学制</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硕士研究生基本学制一般为3年，最长修读年限（含休学）不得超过4年。</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十、收费及待遇</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我所2021年度硕士和博士研究生招生将按照国家规定进行研究生教育投入机制改革，对新入学研究生收取学费和住宿费，学费及住宿费在国家有关部门核定的范围内收取：</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1．国家计划内全日制研究生的学费标准为：博士生10000元/年/生，硕士生8000元/年/生，按学年收取。</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2.硕博</w:t>
      </w:r>
      <w:proofErr w:type="gramStart"/>
      <w:r w:rsidRPr="00A472BB">
        <w:rPr>
          <w:rFonts w:ascii="仿宋" w:eastAsia="仿宋" w:hAnsi="仿宋" w:cs="Arial"/>
          <w:sz w:val="28"/>
          <w:szCs w:val="28"/>
          <w:shd w:val="clear" w:color="auto" w:fill="FFFFFF"/>
        </w:rPr>
        <w:t>连读转博考生</w:t>
      </w:r>
      <w:proofErr w:type="gramEnd"/>
      <w:r w:rsidRPr="00A472BB">
        <w:rPr>
          <w:rFonts w:ascii="仿宋" w:eastAsia="仿宋" w:hAnsi="仿宋" w:cs="Arial"/>
          <w:sz w:val="28"/>
          <w:szCs w:val="28"/>
          <w:shd w:val="clear" w:color="auto" w:fill="FFFFFF"/>
        </w:rPr>
        <w:t>经考核录取为博士入学时，按博士身份缴纳学费。</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3.推荐免试</w:t>
      </w:r>
      <w:proofErr w:type="gramStart"/>
      <w:r w:rsidRPr="00A472BB">
        <w:rPr>
          <w:rFonts w:ascii="仿宋" w:eastAsia="仿宋" w:hAnsi="仿宋" w:cs="Arial"/>
          <w:sz w:val="28"/>
          <w:szCs w:val="28"/>
          <w:shd w:val="clear" w:color="auto" w:fill="FFFFFF"/>
        </w:rPr>
        <w:t>为直博生</w:t>
      </w:r>
      <w:proofErr w:type="gramEnd"/>
      <w:r w:rsidRPr="00A472BB">
        <w:rPr>
          <w:rFonts w:ascii="仿宋" w:eastAsia="仿宋" w:hAnsi="仿宋" w:cs="Arial"/>
          <w:sz w:val="28"/>
          <w:szCs w:val="28"/>
          <w:shd w:val="clear" w:color="auto" w:fill="FFFFFF"/>
        </w:rPr>
        <w:t>的，按博士身份缴纳学费。</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4.少数民族高层次骨干人才计划硕士研究生的收费标准同上。</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ind w:firstLine="420"/>
        <w:jc w:val="both"/>
        <w:rPr>
          <w:rFonts w:ascii="仿宋" w:eastAsia="仿宋" w:hAnsi="仿宋" w:cs="Arial"/>
          <w:sz w:val="28"/>
          <w:szCs w:val="28"/>
          <w:shd w:val="clear" w:color="auto" w:fill="FFFFFF"/>
        </w:rPr>
      </w:pPr>
      <w:r w:rsidRPr="00A472BB">
        <w:rPr>
          <w:rFonts w:ascii="仿宋" w:eastAsia="仿宋" w:hAnsi="仿宋" w:cs="Arial"/>
          <w:sz w:val="28"/>
          <w:szCs w:val="28"/>
          <w:shd w:val="clear" w:color="auto" w:fill="FFFFFF"/>
        </w:rPr>
        <w:t>学习科研表现优秀的学生，还可以申请国家、中科院、研究所设立的各类奖学金。</w:t>
      </w:r>
    </w:p>
    <w:p w:rsidR="00257D7F" w:rsidRPr="00A472BB" w:rsidRDefault="00621CA9">
      <w:pPr>
        <w:pStyle w:val="a3"/>
        <w:widowControl/>
        <w:shd w:val="clear" w:color="auto" w:fill="FFFFFF"/>
        <w:spacing w:beforeAutospacing="0" w:afterAutospacing="0" w:line="375" w:lineRule="atLeast"/>
        <w:ind w:firstLine="420"/>
        <w:jc w:val="both"/>
        <w:rPr>
          <w:rFonts w:ascii="仿宋" w:eastAsia="仿宋" w:hAnsi="仿宋" w:cs="Arial"/>
          <w:sz w:val="28"/>
          <w:szCs w:val="28"/>
        </w:rPr>
      </w:pPr>
      <w:r w:rsidRPr="00A472BB">
        <w:rPr>
          <w:rFonts w:ascii="仿宋" w:eastAsia="仿宋" w:hAnsi="仿宋" w:cs="Arial"/>
          <w:b/>
          <w:sz w:val="28"/>
          <w:szCs w:val="28"/>
          <w:shd w:val="clear" w:color="auto" w:fill="FFFFFF"/>
        </w:rPr>
        <w:t>十一、硕博连读</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硕博连读研究生包括硕士阶段在内修读年限一般为5年，最长修读年限（含休学）不得超过8年。申请硕博连读的学生，应按我所要</w:t>
      </w:r>
      <w:r w:rsidRPr="00A472BB">
        <w:rPr>
          <w:rFonts w:ascii="仿宋" w:eastAsia="仿宋" w:hAnsi="仿宋" w:cs="Arial"/>
          <w:sz w:val="28"/>
          <w:szCs w:val="28"/>
          <w:shd w:val="clear" w:color="auto" w:fill="FFFFFF"/>
        </w:rPr>
        <w:lastRenderedPageBreak/>
        <w:t>求在规定时间内提出硕博连读申请。硕博连读研究生的具体选拔和确认办法由我所公布。</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少数民族高层次骨干人才计划硕士研究生不得以硕博连读方式攻读博士学位研究生（</w:t>
      </w:r>
      <w:proofErr w:type="gramStart"/>
      <w:r w:rsidRPr="00A472BB">
        <w:rPr>
          <w:rFonts w:ascii="仿宋" w:eastAsia="仿宋" w:hAnsi="仿宋" w:cs="Arial"/>
          <w:sz w:val="28"/>
          <w:szCs w:val="28"/>
          <w:shd w:val="clear" w:color="auto" w:fill="FFFFFF"/>
        </w:rPr>
        <w:t>含普通</w:t>
      </w:r>
      <w:proofErr w:type="gramEnd"/>
      <w:r w:rsidRPr="00A472BB">
        <w:rPr>
          <w:rFonts w:ascii="仿宋" w:eastAsia="仿宋" w:hAnsi="仿宋" w:cs="Arial"/>
          <w:sz w:val="28"/>
          <w:szCs w:val="28"/>
          <w:shd w:val="clear" w:color="auto" w:fill="FFFFFF"/>
        </w:rPr>
        <w:t>博士计划和少数民族高层次骨干人才计划），但在征得定向单位所在省市教育主管部门书面同意后可以在毕业时作为应届硕士毕业生参加少数民族高层次骨干人才计划博士研究生招考，经初试和复试考核合格拟录取后须重新签订三方协议方可发放录取通知书，博士毕业后须按协议规定回定向省份就业。</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十二、</w:t>
      </w:r>
      <w:proofErr w:type="gramStart"/>
      <w:r w:rsidRPr="00A472BB">
        <w:rPr>
          <w:rFonts w:ascii="仿宋" w:eastAsia="仿宋" w:hAnsi="仿宋" w:cs="Arial"/>
          <w:b/>
          <w:sz w:val="28"/>
          <w:szCs w:val="28"/>
          <w:shd w:val="clear" w:color="auto" w:fill="FFFFFF"/>
        </w:rPr>
        <w:t>直博生</w:t>
      </w:r>
      <w:proofErr w:type="gramEnd"/>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2021年我所</w:t>
      </w:r>
      <w:proofErr w:type="gramStart"/>
      <w:r w:rsidRPr="00A472BB">
        <w:rPr>
          <w:rFonts w:ascii="仿宋" w:eastAsia="仿宋" w:hAnsi="仿宋" w:cs="Arial"/>
          <w:sz w:val="28"/>
          <w:szCs w:val="28"/>
          <w:shd w:val="clear" w:color="auto" w:fill="FFFFFF"/>
        </w:rPr>
        <w:t>招收直博生</w:t>
      </w:r>
      <w:proofErr w:type="gramEnd"/>
      <w:r w:rsidRPr="00A472BB">
        <w:rPr>
          <w:rFonts w:ascii="仿宋" w:eastAsia="仿宋" w:hAnsi="仿宋" w:cs="Arial"/>
          <w:sz w:val="28"/>
          <w:szCs w:val="28"/>
          <w:shd w:val="clear" w:color="auto" w:fill="FFFFFF"/>
        </w:rPr>
        <w:t>。</w:t>
      </w:r>
      <w:proofErr w:type="gramStart"/>
      <w:r w:rsidRPr="00A472BB">
        <w:rPr>
          <w:rFonts w:ascii="仿宋" w:eastAsia="仿宋" w:hAnsi="仿宋" w:cs="Arial"/>
          <w:sz w:val="28"/>
          <w:szCs w:val="28"/>
          <w:shd w:val="clear" w:color="auto" w:fill="FFFFFF"/>
        </w:rPr>
        <w:t>直博生</w:t>
      </w:r>
      <w:proofErr w:type="gramEnd"/>
      <w:r w:rsidRPr="00A472BB">
        <w:rPr>
          <w:rFonts w:ascii="仿宋" w:eastAsia="仿宋" w:hAnsi="仿宋" w:cs="Arial"/>
          <w:sz w:val="28"/>
          <w:szCs w:val="28"/>
          <w:shd w:val="clear" w:color="auto" w:fill="FFFFFF"/>
        </w:rPr>
        <w:t>从获得推荐免试资格的优秀应届本科毕业生中遴选，直接录取为博士学位研究生，基本学制一般为5年，最长修读年限（含休学）不得超过8年。</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十三、毕业生就业</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由毕业研究生自行联系用人单位，按毕业生与用人单位“双向选择”的方式，落实就业去向。定向培养硕士生毕业后按定向协议到定向单位就业。</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十四、违纪处罚</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对于考生弄虚作假、考试作弊及其它违反招生规定的行为，将按教育部修订后的《国家教育考试违规处理办法》及相关规定予以严肃处理。</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t xml:space="preserve">　　</w:t>
      </w:r>
      <w:r w:rsidRPr="00A472BB">
        <w:rPr>
          <w:rFonts w:ascii="仿宋" w:eastAsia="仿宋" w:hAnsi="仿宋" w:cs="Arial"/>
          <w:b/>
          <w:sz w:val="28"/>
          <w:szCs w:val="28"/>
          <w:shd w:val="clear" w:color="auto" w:fill="FFFFFF"/>
        </w:rPr>
        <w:t>十五、其它</w:t>
      </w:r>
      <w:r w:rsidRPr="00A472BB">
        <w:rPr>
          <w:rFonts w:ascii="Calibri" w:eastAsia="仿宋" w:hAnsi="Calibri" w:cs="Calibri"/>
          <w:sz w:val="28"/>
          <w:szCs w:val="28"/>
          <w:shd w:val="clear" w:color="auto" w:fill="FFFFFF"/>
        </w:rPr>
        <w:t> </w:t>
      </w:r>
    </w:p>
    <w:p w:rsidR="00257D7F" w:rsidRPr="00A472BB" w:rsidRDefault="00621CA9">
      <w:pPr>
        <w:pStyle w:val="a3"/>
        <w:widowControl/>
        <w:shd w:val="clear" w:color="auto" w:fill="FFFFFF"/>
        <w:spacing w:beforeAutospacing="0" w:afterAutospacing="0" w:line="375" w:lineRule="atLeast"/>
        <w:jc w:val="both"/>
        <w:rPr>
          <w:rFonts w:ascii="仿宋" w:eastAsia="仿宋" w:hAnsi="仿宋" w:cs="Arial"/>
          <w:sz w:val="28"/>
          <w:szCs w:val="28"/>
        </w:rPr>
      </w:pPr>
      <w:r w:rsidRPr="00A472BB">
        <w:rPr>
          <w:rFonts w:ascii="仿宋" w:eastAsia="仿宋" w:hAnsi="仿宋" w:cs="Arial"/>
          <w:sz w:val="28"/>
          <w:szCs w:val="28"/>
          <w:shd w:val="clear" w:color="auto" w:fill="FFFFFF"/>
        </w:rPr>
        <w:lastRenderedPageBreak/>
        <w:t xml:space="preserve">　　1．考生因报考研究生与原所在单位或定向及服务合同单位产生的纠纷由考生自行处理。若因上述问题导致招生单位无法调取考生档案，造成考生不能复试或无法被录取的后果，招生单位不承担责任。</w:t>
      </w:r>
      <w:r w:rsidRPr="00A472BB">
        <w:rPr>
          <w:rFonts w:ascii="Calibri" w:eastAsia="仿宋" w:hAnsi="Calibri" w:cs="Calibri"/>
          <w:sz w:val="28"/>
          <w:szCs w:val="28"/>
          <w:shd w:val="clear" w:color="auto" w:fill="FFFFFF"/>
        </w:rPr>
        <w:t> </w:t>
      </w:r>
    </w:p>
    <w:p w:rsidR="00A472BB" w:rsidRDefault="00621CA9" w:rsidP="00A472BB">
      <w:pPr>
        <w:pStyle w:val="a3"/>
        <w:widowControl/>
        <w:shd w:val="clear" w:color="auto" w:fill="FFFFFF"/>
        <w:spacing w:beforeAutospacing="0" w:afterAutospacing="0" w:line="375" w:lineRule="atLeast"/>
        <w:ind w:firstLine="555"/>
        <w:jc w:val="both"/>
        <w:rPr>
          <w:rFonts w:ascii="仿宋" w:eastAsia="仿宋" w:hAnsi="仿宋" w:cs="Arial"/>
          <w:sz w:val="28"/>
          <w:szCs w:val="28"/>
        </w:rPr>
      </w:pPr>
      <w:r w:rsidRPr="00A472BB">
        <w:rPr>
          <w:rFonts w:ascii="仿宋" w:eastAsia="仿宋" w:hAnsi="仿宋" w:cs="Arial"/>
          <w:sz w:val="28"/>
          <w:szCs w:val="28"/>
          <w:shd w:val="clear" w:color="auto" w:fill="FFFFFF"/>
        </w:rPr>
        <w:t>2．现役军人报考硕士生，按解放军总政治部的规定办理。</w:t>
      </w:r>
      <w:r w:rsidRPr="00A472BB">
        <w:rPr>
          <w:rFonts w:ascii="Calibri" w:eastAsia="仿宋" w:hAnsi="Calibri" w:cs="Calibri"/>
          <w:sz w:val="28"/>
          <w:szCs w:val="28"/>
          <w:shd w:val="clear" w:color="auto" w:fill="FFFFFF"/>
        </w:rPr>
        <w:t> </w:t>
      </w:r>
    </w:p>
    <w:p w:rsidR="00257D7F" w:rsidRPr="00A472BB" w:rsidRDefault="00621CA9" w:rsidP="00A472BB">
      <w:pPr>
        <w:pStyle w:val="a3"/>
        <w:widowControl/>
        <w:shd w:val="clear" w:color="auto" w:fill="FFFFFF"/>
        <w:spacing w:beforeAutospacing="0" w:afterAutospacing="0" w:line="375" w:lineRule="atLeast"/>
        <w:ind w:firstLine="555"/>
        <w:jc w:val="both"/>
        <w:rPr>
          <w:rFonts w:ascii="仿宋" w:eastAsia="仿宋" w:hAnsi="仿宋" w:cs="Arial"/>
          <w:sz w:val="28"/>
          <w:szCs w:val="28"/>
        </w:rPr>
      </w:pPr>
      <w:r w:rsidRPr="00A472BB">
        <w:rPr>
          <w:rFonts w:ascii="仿宋" w:eastAsia="仿宋" w:hAnsi="仿宋" w:cs="Arial"/>
          <w:sz w:val="28"/>
          <w:szCs w:val="28"/>
          <w:shd w:val="clear" w:color="auto" w:fill="FFFFFF"/>
        </w:rPr>
        <w:t>3．考生可通过中国科学院大学招生信息网:http://admission.ucas.ac.cn</w:t>
      </w:r>
      <w:r w:rsidRPr="00A472BB">
        <w:rPr>
          <w:rFonts w:ascii="Calibri" w:eastAsia="仿宋" w:hAnsi="Calibri" w:cs="Calibri"/>
          <w:sz w:val="28"/>
          <w:szCs w:val="28"/>
          <w:shd w:val="clear" w:color="auto" w:fill="FFFFFF"/>
        </w:rPr>
        <w:t> </w:t>
      </w:r>
      <w:r w:rsidRPr="00A472BB">
        <w:rPr>
          <w:rFonts w:ascii="仿宋" w:eastAsia="仿宋" w:hAnsi="仿宋" w:cs="Arial"/>
          <w:sz w:val="28"/>
          <w:szCs w:val="28"/>
          <w:shd w:val="clear" w:color="auto" w:fill="FFFFFF"/>
        </w:rPr>
        <w:t>查阅招生专业目录、部分科目考试大纲和参考书目等相关招生信息，也可直接同我所联系咨询报考事宜。</w:t>
      </w:r>
      <w:r w:rsidRPr="00A472BB">
        <w:rPr>
          <w:rFonts w:ascii="Calibri" w:eastAsia="仿宋" w:hAnsi="Calibri" w:cs="Calibri"/>
          <w:sz w:val="28"/>
          <w:szCs w:val="28"/>
          <w:shd w:val="clear" w:color="auto" w:fill="FFFFFF"/>
        </w:rPr>
        <w:t> </w:t>
      </w:r>
    </w:p>
    <w:p w:rsidR="00257D7F" w:rsidRDefault="00621CA9" w:rsidP="00A472BB">
      <w:pPr>
        <w:pStyle w:val="a3"/>
        <w:widowControl/>
        <w:shd w:val="clear" w:color="auto" w:fill="FFFFFF"/>
        <w:spacing w:beforeAutospacing="0" w:afterAutospacing="0" w:line="375" w:lineRule="atLeast"/>
        <w:ind w:firstLine="570"/>
        <w:jc w:val="both"/>
        <w:rPr>
          <w:rFonts w:ascii="Calibri" w:eastAsia="仿宋" w:hAnsi="Calibri" w:cs="Calibri"/>
          <w:sz w:val="28"/>
          <w:szCs w:val="28"/>
          <w:shd w:val="clear" w:color="auto" w:fill="FFFFFF"/>
        </w:rPr>
      </w:pPr>
      <w:r w:rsidRPr="00A472BB">
        <w:rPr>
          <w:rFonts w:ascii="仿宋" w:eastAsia="仿宋" w:hAnsi="仿宋" w:cs="Arial"/>
          <w:sz w:val="28"/>
          <w:szCs w:val="28"/>
          <w:shd w:val="clear" w:color="auto" w:fill="FFFFFF"/>
        </w:rPr>
        <w:t>4．本简章如有与中国科学院大学、教育部新出台的招生政策（含相关时间节点）不符的事项，以上级单位新政策为准。</w:t>
      </w:r>
      <w:r w:rsidRPr="00A472BB">
        <w:rPr>
          <w:rFonts w:ascii="Calibri" w:eastAsia="仿宋" w:hAnsi="Calibri" w:cs="Calibri"/>
          <w:sz w:val="28"/>
          <w:szCs w:val="28"/>
          <w:shd w:val="clear" w:color="auto" w:fill="FFFFFF"/>
        </w:rPr>
        <w:t> </w:t>
      </w:r>
    </w:p>
    <w:p w:rsidR="00A472BB" w:rsidRDefault="00A472BB" w:rsidP="00A472BB">
      <w:pPr>
        <w:pStyle w:val="a3"/>
        <w:widowControl/>
        <w:shd w:val="clear" w:color="auto" w:fill="FFFFFF"/>
        <w:spacing w:beforeAutospacing="0" w:afterAutospacing="0" w:line="375" w:lineRule="atLeast"/>
        <w:ind w:firstLine="570"/>
        <w:jc w:val="both"/>
        <w:rPr>
          <w:rFonts w:ascii="Calibri" w:eastAsia="仿宋" w:hAnsi="Calibri" w:cs="Calibri"/>
          <w:sz w:val="28"/>
          <w:szCs w:val="28"/>
          <w:shd w:val="clear" w:color="auto" w:fill="FFFFFF"/>
        </w:rPr>
      </w:pPr>
    </w:p>
    <w:p w:rsidR="00A472BB" w:rsidRDefault="00A472BB" w:rsidP="00A472BB">
      <w:pPr>
        <w:pStyle w:val="a3"/>
        <w:widowControl/>
        <w:shd w:val="clear" w:color="auto" w:fill="FFFFFF"/>
        <w:spacing w:beforeAutospacing="0" w:afterAutospacing="0" w:line="375" w:lineRule="atLeast"/>
        <w:ind w:firstLine="570"/>
        <w:jc w:val="both"/>
        <w:rPr>
          <w:rFonts w:ascii="Calibri" w:eastAsia="仿宋" w:hAnsi="Calibri" w:cs="Calibri"/>
          <w:sz w:val="28"/>
          <w:szCs w:val="28"/>
          <w:shd w:val="clear" w:color="auto" w:fill="FFFFFF"/>
        </w:rPr>
      </w:pPr>
      <w:bookmarkStart w:id="2" w:name="_Hlk51077170"/>
      <w:r>
        <w:rPr>
          <w:rFonts w:ascii="Calibri" w:eastAsia="仿宋" w:hAnsi="Calibri" w:cs="Calibri" w:hint="eastAsia"/>
          <w:sz w:val="28"/>
          <w:szCs w:val="28"/>
          <w:shd w:val="clear" w:color="auto" w:fill="FFFFFF"/>
        </w:rPr>
        <w:t>上海巴斯德研究所</w:t>
      </w:r>
      <w:r>
        <w:rPr>
          <w:rFonts w:ascii="Calibri" w:eastAsia="仿宋" w:hAnsi="Calibri" w:cs="Calibri" w:hint="eastAsia"/>
          <w:sz w:val="28"/>
          <w:szCs w:val="28"/>
          <w:shd w:val="clear" w:color="auto" w:fill="FFFFFF"/>
        </w:rPr>
        <w:t>2</w:t>
      </w:r>
      <w:r>
        <w:rPr>
          <w:rFonts w:ascii="Calibri" w:eastAsia="仿宋" w:hAnsi="Calibri" w:cs="Calibri"/>
          <w:sz w:val="28"/>
          <w:szCs w:val="28"/>
          <w:shd w:val="clear" w:color="auto" w:fill="FFFFFF"/>
        </w:rPr>
        <w:t>021</w:t>
      </w:r>
      <w:r>
        <w:rPr>
          <w:rFonts w:ascii="Calibri" w:eastAsia="仿宋" w:hAnsi="Calibri" w:cs="Calibri" w:hint="eastAsia"/>
          <w:sz w:val="28"/>
          <w:szCs w:val="28"/>
          <w:shd w:val="clear" w:color="auto" w:fill="FFFFFF"/>
        </w:rPr>
        <w:t>年预计招收硕士研究生</w:t>
      </w:r>
      <w:r>
        <w:rPr>
          <w:rFonts w:ascii="Calibri" w:eastAsia="仿宋" w:hAnsi="Calibri" w:cs="Calibri" w:hint="eastAsia"/>
          <w:sz w:val="28"/>
          <w:szCs w:val="28"/>
          <w:shd w:val="clear" w:color="auto" w:fill="FFFFFF"/>
        </w:rPr>
        <w:t>2</w:t>
      </w:r>
      <w:r>
        <w:rPr>
          <w:rFonts w:ascii="Calibri" w:eastAsia="仿宋" w:hAnsi="Calibri" w:cs="Calibri"/>
          <w:sz w:val="28"/>
          <w:szCs w:val="28"/>
          <w:shd w:val="clear" w:color="auto" w:fill="FFFFFF"/>
        </w:rPr>
        <w:t>2</w:t>
      </w:r>
      <w:r>
        <w:rPr>
          <w:rFonts w:ascii="Calibri" w:eastAsia="仿宋" w:hAnsi="Calibri" w:cs="Calibri" w:hint="eastAsia"/>
          <w:sz w:val="28"/>
          <w:szCs w:val="28"/>
          <w:shd w:val="clear" w:color="auto" w:fill="FFFFFF"/>
        </w:rPr>
        <w:t>名，其中生物与医药（专硕）招收</w:t>
      </w:r>
      <w:r>
        <w:rPr>
          <w:rFonts w:ascii="Calibri" w:eastAsia="仿宋" w:hAnsi="Calibri" w:cs="Calibri" w:hint="eastAsia"/>
          <w:sz w:val="28"/>
          <w:szCs w:val="28"/>
          <w:shd w:val="clear" w:color="auto" w:fill="FFFFFF"/>
        </w:rPr>
        <w:t>6</w:t>
      </w:r>
      <w:r>
        <w:rPr>
          <w:rFonts w:ascii="Calibri" w:eastAsia="仿宋" w:hAnsi="Calibri" w:cs="Calibri" w:hint="eastAsia"/>
          <w:sz w:val="28"/>
          <w:szCs w:val="28"/>
          <w:shd w:val="clear" w:color="auto" w:fill="FFFFFF"/>
        </w:rPr>
        <w:t>名。</w:t>
      </w:r>
    </w:p>
    <w:p w:rsidR="00A472BB" w:rsidRDefault="00A472BB" w:rsidP="00A472BB">
      <w:pPr>
        <w:pStyle w:val="a3"/>
        <w:widowControl/>
        <w:shd w:val="clear" w:color="auto" w:fill="FFFFFF"/>
        <w:spacing w:beforeAutospacing="0" w:afterAutospacing="0" w:line="375" w:lineRule="atLeast"/>
        <w:ind w:firstLine="570"/>
        <w:jc w:val="both"/>
        <w:rPr>
          <w:rFonts w:ascii="Calibri" w:eastAsia="仿宋" w:hAnsi="Calibri" w:cs="Calibri"/>
          <w:sz w:val="28"/>
          <w:szCs w:val="28"/>
          <w:shd w:val="clear" w:color="auto" w:fill="FFFFFF"/>
        </w:rPr>
      </w:pPr>
      <w:r>
        <w:rPr>
          <w:rFonts w:ascii="Calibri" w:eastAsia="仿宋" w:hAnsi="Calibri" w:cs="Calibri" w:hint="eastAsia"/>
          <w:sz w:val="28"/>
          <w:szCs w:val="28"/>
          <w:shd w:val="clear" w:color="auto" w:fill="FFFFFF"/>
        </w:rPr>
        <w:t>上海巴斯德研究所网址：</w:t>
      </w:r>
      <w:r w:rsidRPr="00A472BB">
        <w:rPr>
          <w:rFonts w:ascii="Calibri" w:eastAsia="仿宋" w:hAnsi="Calibri" w:cs="Calibri"/>
          <w:sz w:val="28"/>
          <w:szCs w:val="28"/>
          <w:shd w:val="clear" w:color="auto" w:fill="FFFFFF"/>
        </w:rPr>
        <w:t>http://www.shanghaipasteur.cas.cn/</w:t>
      </w:r>
    </w:p>
    <w:bookmarkEnd w:id="2"/>
    <w:p w:rsidR="00A472BB" w:rsidRPr="00A472BB" w:rsidRDefault="00A472BB" w:rsidP="00A472BB">
      <w:pPr>
        <w:pStyle w:val="a3"/>
        <w:widowControl/>
        <w:shd w:val="clear" w:color="auto" w:fill="FFFFFF"/>
        <w:spacing w:beforeAutospacing="0" w:afterAutospacing="0" w:line="375" w:lineRule="atLeast"/>
        <w:ind w:firstLine="570"/>
        <w:jc w:val="center"/>
        <w:rPr>
          <w:rFonts w:ascii="仿宋" w:eastAsia="仿宋" w:hAnsi="仿宋" w:cs="Calibri"/>
          <w:b/>
          <w:bCs/>
          <w:sz w:val="28"/>
          <w:szCs w:val="28"/>
          <w:shd w:val="clear" w:color="auto" w:fill="FFFFFF"/>
        </w:rPr>
      </w:pPr>
      <w:r w:rsidRPr="00A472BB">
        <w:rPr>
          <w:rFonts w:ascii="仿宋" w:eastAsia="仿宋" w:hAnsi="仿宋" w:cs="Calibri" w:hint="eastAsia"/>
          <w:b/>
          <w:bCs/>
          <w:sz w:val="28"/>
          <w:szCs w:val="28"/>
          <w:shd w:val="clear" w:color="auto" w:fill="FFFFFF"/>
        </w:rPr>
        <w:t>2</w:t>
      </w:r>
      <w:r w:rsidRPr="00A472BB">
        <w:rPr>
          <w:rFonts w:ascii="仿宋" w:eastAsia="仿宋" w:hAnsi="仿宋" w:cs="Calibri"/>
          <w:b/>
          <w:bCs/>
          <w:sz w:val="28"/>
          <w:szCs w:val="28"/>
          <w:shd w:val="clear" w:color="auto" w:fill="FFFFFF"/>
        </w:rPr>
        <w:t>021</w:t>
      </w:r>
      <w:r w:rsidRPr="00A472BB">
        <w:rPr>
          <w:rFonts w:ascii="仿宋" w:eastAsia="仿宋" w:hAnsi="仿宋" w:cs="Calibri" w:hint="eastAsia"/>
          <w:b/>
          <w:bCs/>
          <w:sz w:val="28"/>
          <w:szCs w:val="28"/>
          <w:shd w:val="clear" w:color="auto" w:fill="FFFFFF"/>
        </w:rPr>
        <w:t>年硕士研究生招生目录</w:t>
      </w:r>
    </w:p>
    <w:tbl>
      <w:tblPr>
        <w:tblW w:w="7500" w:type="dxa"/>
        <w:tblInd w:w="113" w:type="dxa"/>
        <w:tblLook w:val="04A0" w:firstRow="1" w:lastRow="0" w:firstColumn="1" w:lastColumn="0" w:noHBand="0" w:noVBand="1"/>
      </w:tblPr>
      <w:tblGrid>
        <w:gridCol w:w="1080"/>
        <w:gridCol w:w="700"/>
        <w:gridCol w:w="3620"/>
        <w:gridCol w:w="2100"/>
      </w:tblGrid>
      <w:tr w:rsidR="00A472BB" w:rsidRPr="00A472BB" w:rsidTr="00A472BB">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b/>
                <w:bCs/>
                <w:kern w:val="0"/>
                <w:sz w:val="22"/>
                <w:szCs w:val="22"/>
              </w:rPr>
            </w:pPr>
            <w:r w:rsidRPr="00A472BB">
              <w:rPr>
                <w:rFonts w:ascii="等线" w:eastAsia="等线" w:hAnsi="等线" w:cs="宋体" w:hint="eastAsia"/>
                <w:b/>
                <w:bCs/>
                <w:kern w:val="0"/>
                <w:sz w:val="22"/>
                <w:szCs w:val="22"/>
              </w:rPr>
              <w:t>专业</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left"/>
              <w:rPr>
                <w:rFonts w:ascii="等线" w:eastAsia="等线" w:hAnsi="等线" w:cs="宋体"/>
                <w:b/>
                <w:bCs/>
                <w:kern w:val="0"/>
                <w:sz w:val="22"/>
                <w:szCs w:val="22"/>
              </w:rPr>
            </w:pPr>
            <w:r w:rsidRPr="00A472BB">
              <w:rPr>
                <w:rFonts w:ascii="等线" w:eastAsia="等线" w:hAnsi="等线" w:cs="宋体" w:hint="eastAsia"/>
                <w:b/>
                <w:bCs/>
                <w:kern w:val="0"/>
                <w:sz w:val="22"/>
                <w:szCs w:val="22"/>
              </w:rPr>
              <w:t>序号</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left"/>
              <w:rPr>
                <w:rFonts w:ascii="等线" w:eastAsia="等线" w:hAnsi="等线" w:cs="宋体"/>
                <w:b/>
                <w:bCs/>
                <w:kern w:val="0"/>
                <w:sz w:val="22"/>
                <w:szCs w:val="22"/>
              </w:rPr>
            </w:pPr>
            <w:r w:rsidRPr="00A472BB">
              <w:rPr>
                <w:rFonts w:ascii="等线" w:eastAsia="等线" w:hAnsi="等线" w:cs="宋体" w:hint="eastAsia"/>
                <w:b/>
                <w:bCs/>
                <w:kern w:val="0"/>
                <w:sz w:val="22"/>
                <w:szCs w:val="22"/>
              </w:rPr>
              <w:t>研究方向</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left"/>
              <w:rPr>
                <w:rFonts w:ascii="等线" w:eastAsia="等线" w:hAnsi="等线" w:cs="宋体"/>
                <w:b/>
                <w:bCs/>
                <w:kern w:val="0"/>
                <w:sz w:val="22"/>
                <w:szCs w:val="22"/>
              </w:rPr>
            </w:pPr>
            <w:r w:rsidRPr="00A472BB">
              <w:rPr>
                <w:rFonts w:ascii="等线" w:eastAsia="等线" w:hAnsi="等线" w:cs="宋体" w:hint="eastAsia"/>
                <w:b/>
                <w:bCs/>
                <w:kern w:val="0"/>
                <w:sz w:val="22"/>
                <w:szCs w:val="22"/>
              </w:rPr>
              <w:t>考试科目</w:t>
            </w:r>
          </w:p>
        </w:tc>
      </w:tr>
      <w:tr w:rsidR="00A472BB" w:rsidRPr="00A472BB" w:rsidTr="00A472BB">
        <w:trPr>
          <w:trHeight w:val="559"/>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微生物学</w:t>
            </w: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分子微生物学</w:t>
            </w:r>
          </w:p>
        </w:tc>
        <w:tc>
          <w:tcPr>
            <w:tcW w:w="2100" w:type="dxa"/>
            <w:vMerge w:val="restart"/>
            <w:tcBorders>
              <w:top w:val="nil"/>
              <w:left w:val="single" w:sz="4" w:space="0" w:color="auto"/>
              <w:bottom w:val="single" w:sz="4" w:space="0" w:color="auto"/>
              <w:right w:val="single" w:sz="4" w:space="0" w:color="auto"/>
            </w:tcBorders>
            <w:shd w:val="clear" w:color="auto" w:fill="auto"/>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 xml:space="preserve"> ①101思想政治理论②201英语</w:t>
            </w:r>
            <w:proofErr w:type="gramStart"/>
            <w:r w:rsidRPr="00A472BB">
              <w:rPr>
                <w:rFonts w:ascii="等线" w:eastAsia="等线" w:hAnsi="等线" w:cs="宋体" w:hint="eastAsia"/>
                <w:kern w:val="0"/>
                <w:sz w:val="22"/>
                <w:szCs w:val="22"/>
              </w:rPr>
              <w:t>一</w:t>
            </w:r>
            <w:proofErr w:type="gramEnd"/>
            <w:r w:rsidRPr="00A472BB">
              <w:rPr>
                <w:rFonts w:ascii="等线" w:eastAsia="等线" w:hAnsi="等线" w:cs="宋体" w:hint="eastAsia"/>
                <w:kern w:val="0"/>
                <w:sz w:val="22"/>
                <w:szCs w:val="22"/>
              </w:rPr>
              <w:t>③612生物化学与分子生物学④852细胞生物学</w:t>
            </w: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2</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真菌菌群与人类疾病的分子联系</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3</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病原生物信息学</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4</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细菌统计基因组学</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5</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登革热和</w:t>
            </w:r>
            <w:proofErr w:type="gramStart"/>
            <w:r w:rsidRPr="00A472BB">
              <w:rPr>
                <w:rFonts w:ascii="等线" w:eastAsia="等线" w:hAnsi="等线" w:cs="宋体" w:hint="eastAsia"/>
                <w:kern w:val="0"/>
                <w:sz w:val="22"/>
                <w:szCs w:val="22"/>
              </w:rPr>
              <w:t>基孔肯雅</w:t>
            </w:r>
            <w:proofErr w:type="gramEnd"/>
            <w:r w:rsidRPr="00A472BB">
              <w:rPr>
                <w:rFonts w:ascii="等线" w:eastAsia="等线" w:hAnsi="等线" w:cs="宋体" w:hint="eastAsia"/>
                <w:kern w:val="0"/>
                <w:sz w:val="22"/>
                <w:szCs w:val="22"/>
              </w:rPr>
              <w:t>病毒致病机理</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6</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抗病毒基因工程疫苗的应用</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7</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病毒感染的先天免疫反应</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8</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 xml:space="preserve">炎症小体的表达调控及其在自身免疫疾病和抗感染中的作用  </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9</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微生物与宿主相互作用、发病机理、噬菌体</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10</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肠道共生</w:t>
            </w:r>
            <w:proofErr w:type="gramStart"/>
            <w:r w:rsidRPr="00A472BB">
              <w:rPr>
                <w:rFonts w:ascii="等线" w:eastAsia="等线" w:hAnsi="等线" w:cs="宋体" w:hint="eastAsia"/>
                <w:kern w:val="0"/>
                <w:sz w:val="22"/>
                <w:szCs w:val="22"/>
              </w:rPr>
              <w:t>菌</w:t>
            </w:r>
            <w:proofErr w:type="gramEnd"/>
            <w:r w:rsidRPr="00A472BB">
              <w:rPr>
                <w:rFonts w:ascii="等线" w:eastAsia="等线" w:hAnsi="等线" w:cs="宋体" w:hint="eastAsia"/>
                <w:kern w:val="0"/>
                <w:sz w:val="22"/>
                <w:szCs w:val="22"/>
              </w:rPr>
              <w:t>及其代谢物在肠道天然免疫微环境中的作用机制</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11</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儿童呼吸道病毒感染相关微生物</w:t>
            </w:r>
            <w:proofErr w:type="gramStart"/>
            <w:r w:rsidRPr="00A472BB">
              <w:rPr>
                <w:rFonts w:ascii="等线" w:eastAsia="等线" w:hAnsi="等线" w:cs="宋体" w:hint="eastAsia"/>
                <w:kern w:val="0"/>
                <w:sz w:val="22"/>
                <w:szCs w:val="22"/>
              </w:rPr>
              <w:t>群研究</w:t>
            </w:r>
            <w:proofErr w:type="gramEnd"/>
            <w:r w:rsidRPr="00A472BB">
              <w:rPr>
                <w:rFonts w:ascii="等线" w:eastAsia="等线" w:hAnsi="等线" w:cs="宋体" w:hint="eastAsia"/>
                <w:kern w:val="0"/>
                <w:sz w:val="22"/>
                <w:szCs w:val="22"/>
              </w:rPr>
              <w:t>- 应用组学方法</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12</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呼吸道感染免疫神经调控</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13</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病原微生物致病机制的结构基础</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14</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病毒出血热</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15</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RNA病毒的分子生物学</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细胞生物学</w:t>
            </w: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疟原虫表观遗传学</w:t>
            </w:r>
          </w:p>
        </w:tc>
        <w:tc>
          <w:tcPr>
            <w:tcW w:w="2100" w:type="dxa"/>
            <w:vMerge w:val="restart"/>
            <w:tcBorders>
              <w:top w:val="nil"/>
              <w:left w:val="single" w:sz="4" w:space="0" w:color="auto"/>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 xml:space="preserve"> ①101思想政治理论②201英语</w:t>
            </w:r>
            <w:proofErr w:type="gramStart"/>
            <w:r w:rsidRPr="00A472BB">
              <w:rPr>
                <w:rFonts w:ascii="等线" w:eastAsia="等线" w:hAnsi="等线" w:cs="宋体" w:hint="eastAsia"/>
                <w:kern w:val="0"/>
                <w:sz w:val="22"/>
                <w:szCs w:val="22"/>
              </w:rPr>
              <w:t>一</w:t>
            </w:r>
            <w:proofErr w:type="gramEnd"/>
            <w:r w:rsidRPr="00A472BB">
              <w:rPr>
                <w:rFonts w:ascii="等线" w:eastAsia="等线" w:hAnsi="等线" w:cs="宋体" w:hint="eastAsia"/>
                <w:kern w:val="0"/>
                <w:sz w:val="22"/>
                <w:szCs w:val="22"/>
              </w:rPr>
              <w:t>③612生物化学与分子生物学④852细胞生物学</w:t>
            </w: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2</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利用生物成像技术研究细胞结构和行为</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3</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干细胞生物学、细胞通路、肿瘤生物学</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4</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肠道上皮干细胞天然免疫应答及损伤修复稳态</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5</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天然免疫细胞识别与应答机制</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6</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病毒基因组转录调控的分子机制</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7</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人类肿瘤疾病的抗体应答机制</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0D4AB2" w:rsidP="00A472BB">
            <w:pPr>
              <w:widowControl/>
              <w:jc w:val="center"/>
              <w:rPr>
                <w:rFonts w:ascii="等线" w:eastAsia="等线" w:hAnsi="等线" w:cs="宋体"/>
                <w:kern w:val="0"/>
                <w:sz w:val="22"/>
                <w:szCs w:val="22"/>
              </w:rPr>
            </w:pPr>
            <w:hyperlink r:id="rId7" w:history="1">
              <w:r w:rsidR="00A472BB" w:rsidRPr="00A472BB">
                <w:rPr>
                  <w:rFonts w:ascii="等线" w:eastAsia="等线" w:hAnsi="等线" w:cs="宋体" w:hint="eastAsia"/>
                  <w:kern w:val="0"/>
                  <w:sz w:val="22"/>
                  <w:szCs w:val="22"/>
                </w:rPr>
                <w:t>8</w:t>
              </w:r>
            </w:hyperlink>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干细胞和类细胞器培养</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免疫学</w:t>
            </w: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细菌学和免疫学</w:t>
            </w:r>
          </w:p>
        </w:tc>
        <w:tc>
          <w:tcPr>
            <w:tcW w:w="2100" w:type="dxa"/>
            <w:vMerge w:val="restart"/>
            <w:tcBorders>
              <w:top w:val="nil"/>
              <w:left w:val="single" w:sz="4" w:space="0" w:color="auto"/>
              <w:bottom w:val="single" w:sz="4" w:space="0" w:color="auto"/>
              <w:right w:val="single" w:sz="4" w:space="0" w:color="auto"/>
            </w:tcBorders>
            <w:shd w:val="clear" w:color="auto" w:fill="auto"/>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 xml:space="preserve"> ①101思想政治理论②201英语</w:t>
            </w:r>
            <w:proofErr w:type="gramStart"/>
            <w:r w:rsidRPr="00A472BB">
              <w:rPr>
                <w:rFonts w:ascii="等线" w:eastAsia="等线" w:hAnsi="等线" w:cs="宋体" w:hint="eastAsia"/>
                <w:kern w:val="0"/>
                <w:sz w:val="22"/>
                <w:szCs w:val="22"/>
              </w:rPr>
              <w:t>一</w:t>
            </w:r>
            <w:proofErr w:type="gramEnd"/>
            <w:r w:rsidRPr="00A472BB">
              <w:rPr>
                <w:rFonts w:ascii="等线" w:eastAsia="等线" w:hAnsi="等线" w:cs="宋体" w:hint="eastAsia"/>
                <w:kern w:val="0"/>
                <w:sz w:val="22"/>
                <w:szCs w:val="22"/>
              </w:rPr>
              <w:t>③623生物医学综合</w:t>
            </w: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2</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病原宿主互作</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3</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先天免疫系统中核酸感应的调控</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4</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 xml:space="preserve">炎症小体的表达调控及其在自身免疫疾病和抗感染中的作用  </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5</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肠道天然免疫调控及肠-肝、肠-脑等器官间免疫信号交流</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6</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用</w:t>
            </w:r>
            <w:proofErr w:type="spellStart"/>
            <w:r w:rsidRPr="00A472BB">
              <w:rPr>
                <w:rFonts w:ascii="等线" w:eastAsia="等线" w:hAnsi="等线" w:cs="宋体" w:hint="eastAsia"/>
                <w:kern w:val="0"/>
                <w:sz w:val="22"/>
                <w:szCs w:val="22"/>
              </w:rPr>
              <w:t>scRNA</w:t>
            </w:r>
            <w:proofErr w:type="spellEnd"/>
            <w:r w:rsidRPr="00A472BB">
              <w:rPr>
                <w:rFonts w:ascii="等线" w:eastAsia="等线" w:hAnsi="等线" w:cs="宋体" w:hint="eastAsia"/>
                <w:kern w:val="0"/>
                <w:sz w:val="22"/>
                <w:szCs w:val="22"/>
              </w:rPr>
              <w:t xml:space="preserve">-seq方法研究儿童传染病中的免疫调控网络 </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7</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呼吸道感染免疫神经调控</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8</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炎性因子风暴的免疫失衡分子与细胞机制</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9</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人类感染和自身免疫疾病的抗体应答机制</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病原生物学</w:t>
            </w: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SARS-CoV-2的分子决定</w:t>
            </w:r>
            <w:proofErr w:type="gramStart"/>
            <w:r w:rsidRPr="00A472BB">
              <w:rPr>
                <w:rFonts w:ascii="等线" w:eastAsia="等线" w:hAnsi="等线" w:cs="宋体" w:hint="eastAsia"/>
                <w:kern w:val="0"/>
                <w:sz w:val="22"/>
                <w:szCs w:val="22"/>
              </w:rPr>
              <w:t>簇</w:t>
            </w:r>
            <w:proofErr w:type="gramEnd"/>
            <w:r w:rsidRPr="00A472BB">
              <w:rPr>
                <w:rFonts w:ascii="等线" w:eastAsia="等线" w:hAnsi="等线" w:cs="宋体" w:hint="eastAsia"/>
                <w:kern w:val="0"/>
                <w:sz w:val="22"/>
                <w:szCs w:val="22"/>
              </w:rPr>
              <w:t>及其跨越宿主限制的机制</w:t>
            </w:r>
          </w:p>
        </w:tc>
        <w:tc>
          <w:tcPr>
            <w:tcW w:w="2100" w:type="dxa"/>
            <w:vMerge w:val="restart"/>
            <w:tcBorders>
              <w:top w:val="nil"/>
              <w:left w:val="single" w:sz="4" w:space="0" w:color="auto"/>
              <w:bottom w:val="single" w:sz="4" w:space="0" w:color="auto"/>
              <w:right w:val="single" w:sz="4" w:space="0" w:color="auto"/>
            </w:tcBorders>
            <w:shd w:val="clear" w:color="auto" w:fill="auto"/>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 xml:space="preserve"> ①101思想政治理论②201英语</w:t>
            </w:r>
            <w:proofErr w:type="gramStart"/>
            <w:r w:rsidRPr="00A472BB">
              <w:rPr>
                <w:rFonts w:ascii="等线" w:eastAsia="等线" w:hAnsi="等线" w:cs="宋体" w:hint="eastAsia"/>
                <w:kern w:val="0"/>
                <w:sz w:val="22"/>
                <w:szCs w:val="22"/>
              </w:rPr>
              <w:t>一</w:t>
            </w:r>
            <w:proofErr w:type="gramEnd"/>
            <w:r w:rsidRPr="00A472BB">
              <w:rPr>
                <w:rFonts w:ascii="等线" w:eastAsia="等线" w:hAnsi="等线" w:cs="宋体" w:hint="eastAsia"/>
                <w:kern w:val="0"/>
                <w:sz w:val="22"/>
                <w:szCs w:val="22"/>
              </w:rPr>
              <w:t>③623生物医学综合</w:t>
            </w: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2</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高致病病原体与宿主相互作用机制</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3</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病原-宿主互作</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生物与医药</w:t>
            </w: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1</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微生物检测与分子进化</w:t>
            </w:r>
          </w:p>
        </w:tc>
        <w:tc>
          <w:tcPr>
            <w:tcW w:w="2100" w:type="dxa"/>
            <w:vMerge w:val="restart"/>
            <w:tcBorders>
              <w:top w:val="nil"/>
              <w:left w:val="single" w:sz="4" w:space="0" w:color="auto"/>
              <w:bottom w:val="single" w:sz="4" w:space="0" w:color="auto"/>
              <w:right w:val="single" w:sz="4" w:space="0" w:color="auto"/>
            </w:tcBorders>
            <w:shd w:val="clear" w:color="auto" w:fill="auto"/>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 xml:space="preserve"> ①101思想政治理论②204英语二③302数学二或338生物化学④852细胞生物学</w:t>
            </w: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2</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人类肿瘤疾病的抗体应答机制</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3</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新型疫苗研发</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4</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小分子和抗体类药物开发</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5</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糖代谢与免疫细胞活性分析</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6</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抗肿瘤免疫反应</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7</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肿瘤浸润B细胞的异质性和抗体功能</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8</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以结构为基础的新型疫苗设计</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r w:rsidR="00A472BB" w:rsidRPr="00A472BB" w:rsidTr="00A472BB">
        <w:trPr>
          <w:trHeight w:val="559"/>
        </w:trPr>
        <w:tc>
          <w:tcPr>
            <w:tcW w:w="1080" w:type="dxa"/>
            <w:vMerge/>
            <w:tcBorders>
              <w:top w:val="nil"/>
              <w:left w:val="single" w:sz="4" w:space="0" w:color="auto"/>
              <w:bottom w:val="single" w:sz="4" w:space="0" w:color="000000"/>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rsidR="00A472BB" w:rsidRPr="00A472BB" w:rsidRDefault="00A472BB" w:rsidP="00A472BB">
            <w:pPr>
              <w:widowControl/>
              <w:jc w:val="center"/>
              <w:rPr>
                <w:rFonts w:ascii="等线" w:eastAsia="等线" w:hAnsi="等线" w:cs="宋体"/>
                <w:kern w:val="0"/>
                <w:sz w:val="22"/>
                <w:szCs w:val="22"/>
              </w:rPr>
            </w:pPr>
            <w:r w:rsidRPr="00A472BB">
              <w:rPr>
                <w:rFonts w:ascii="等线" w:eastAsia="等线" w:hAnsi="等线" w:cs="宋体" w:hint="eastAsia"/>
                <w:kern w:val="0"/>
                <w:sz w:val="22"/>
                <w:szCs w:val="22"/>
              </w:rPr>
              <w:t>9</w:t>
            </w:r>
          </w:p>
        </w:tc>
        <w:tc>
          <w:tcPr>
            <w:tcW w:w="3620" w:type="dxa"/>
            <w:tcBorders>
              <w:top w:val="nil"/>
              <w:left w:val="nil"/>
              <w:bottom w:val="single" w:sz="4" w:space="0" w:color="auto"/>
              <w:right w:val="single" w:sz="4" w:space="0" w:color="auto"/>
            </w:tcBorders>
            <w:shd w:val="clear" w:color="auto" w:fill="auto"/>
            <w:vAlign w:val="center"/>
            <w:hideMark/>
          </w:tcPr>
          <w:p w:rsidR="00A472BB" w:rsidRPr="00A472BB" w:rsidRDefault="00A472BB" w:rsidP="00A472BB">
            <w:pPr>
              <w:widowControl/>
              <w:jc w:val="left"/>
              <w:rPr>
                <w:rFonts w:ascii="等线" w:eastAsia="等线" w:hAnsi="等线" w:cs="宋体"/>
                <w:kern w:val="0"/>
                <w:sz w:val="22"/>
                <w:szCs w:val="22"/>
              </w:rPr>
            </w:pPr>
            <w:r w:rsidRPr="00A472BB">
              <w:rPr>
                <w:rFonts w:ascii="等线" w:eastAsia="等线" w:hAnsi="等线" w:cs="宋体" w:hint="eastAsia"/>
                <w:kern w:val="0"/>
                <w:sz w:val="22"/>
                <w:szCs w:val="22"/>
              </w:rPr>
              <w:t>HCV疫苗的研发</w:t>
            </w:r>
          </w:p>
        </w:tc>
        <w:tc>
          <w:tcPr>
            <w:tcW w:w="2100" w:type="dxa"/>
            <w:vMerge/>
            <w:tcBorders>
              <w:top w:val="nil"/>
              <w:left w:val="single" w:sz="4" w:space="0" w:color="auto"/>
              <w:bottom w:val="single" w:sz="4" w:space="0" w:color="auto"/>
              <w:right w:val="single" w:sz="4" w:space="0" w:color="auto"/>
            </w:tcBorders>
            <w:vAlign w:val="center"/>
            <w:hideMark/>
          </w:tcPr>
          <w:p w:rsidR="00A472BB" w:rsidRPr="00A472BB" w:rsidRDefault="00A472BB" w:rsidP="00A472BB">
            <w:pPr>
              <w:widowControl/>
              <w:jc w:val="left"/>
              <w:rPr>
                <w:rFonts w:ascii="等线" w:eastAsia="等线" w:hAnsi="等线" w:cs="宋体"/>
                <w:kern w:val="0"/>
                <w:sz w:val="22"/>
                <w:szCs w:val="22"/>
              </w:rPr>
            </w:pPr>
          </w:p>
        </w:tc>
      </w:tr>
    </w:tbl>
    <w:p w:rsidR="00A472BB" w:rsidRPr="00A472BB" w:rsidRDefault="00A472BB" w:rsidP="00A472BB">
      <w:pPr>
        <w:pStyle w:val="a3"/>
        <w:widowControl/>
        <w:shd w:val="clear" w:color="auto" w:fill="FFFFFF"/>
        <w:spacing w:beforeAutospacing="0" w:afterAutospacing="0" w:line="375" w:lineRule="atLeast"/>
        <w:jc w:val="both"/>
        <w:rPr>
          <w:rFonts w:ascii="仿宋" w:eastAsia="仿宋" w:hAnsi="仿宋" w:cs="Arial"/>
          <w:sz w:val="28"/>
          <w:szCs w:val="28"/>
        </w:rPr>
      </w:pPr>
    </w:p>
    <w:p w:rsidR="00257D7F" w:rsidRPr="00A472BB" w:rsidRDefault="00257D7F">
      <w:pPr>
        <w:rPr>
          <w:rFonts w:ascii="仿宋" w:eastAsia="仿宋" w:hAnsi="仿宋"/>
          <w:sz w:val="28"/>
          <w:szCs w:val="28"/>
        </w:rPr>
      </w:pPr>
    </w:p>
    <w:sectPr w:rsidR="00257D7F" w:rsidRPr="00A472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AB2" w:rsidRDefault="000D4AB2" w:rsidP="000D5711">
      <w:r>
        <w:separator/>
      </w:r>
    </w:p>
  </w:endnote>
  <w:endnote w:type="continuationSeparator" w:id="0">
    <w:p w:rsidR="000D4AB2" w:rsidRDefault="000D4AB2" w:rsidP="000D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AB2" w:rsidRDefault="000D4AB2" w:rsidP="000D5711">
      <w:r>
        <w:separator/>
      </w:r>
    </w:p>
  </w:footnote>
  <w:footnote w:type="continuationSeparator" w:id="0">
    <w:p w:rsidR="000D4AB2" w:rsidRDefault="000D4AB2" w:rsidP="000D5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D7F"/>
    <w:rsid w:val="000D4AB2"/>
    <w:rsid w:val="000D5711"/>
    <w:rsid w:val="0018506A"/>
    <w:rsid w:val="00257D7F"/>
    <w:rsid w:val="005504CC"/>
    <w:rsid w:val="00621CA9"/>
    <w:rsid w:val="00A472BB"/>
    <w:rsid w:val="00C832E5"/>
    <w:rsid w:val="402262B8"/>
    <w:rsid w:val="772F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3F332"/>
  <w15:docId w15:val="{27824EE9-355E-4D3E-8045-CBCA4412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uiPriority w:val="99"/>
    <w:unhideWhenUsed/>
    <w:rsid w:val="00A472BB"/>
    <w:rPr>
      <w:color w:val="0000FF"/>
      <w:u w:val="single"/>
    </w:rPr>
  </w:style>
  <w:style w:type="paragraph" w:styleId="a5">
    <w:name w:val="header"/>
    <w:basedOn w:val="a"/>
    <w:link w:val="a6"/>
    <w:rsid w:val="000D571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D5711"/>
    <w:rPr>
      <w:rFonts w:asciiTheme="minorHAnsi" w:eastAsiaTheme="minorEastAsia" w:hAnsiTheme="minorHAnsi" w:cstheme="minorBidi"/>
      <w:kern w:val="2"/>
      <w:sz w:val="18"/>
      <w:szCs w:val="18"/>
    </w:rPr>
  </w:style>
  <w:style w:type="paragraph" w:styleId="a7">
    <w:name w:val="footer"/>
    <w:basedOn w:val="a"/>
    <w:link w:val="a8"/>
    <w:rsid w:val="000D5711"/>
    <w:pPr>
      <w:tabs>
        <w:tab w:val="center" w:pos="4153"/>
        <w:tab w:val="right" w:pos="8306"/>
      </w:tabs>
      <w:snapToGrid w:val="0"/>
      <w:jc w:val="left"/>
    </w:pPr>
    <w:rPr>
      <w:sz w:val="18"/>
      <w:szCs w:val="18"/>
    </w:rPr>
  </w:style>
  <w:style w:type="character" w:customStyle="1" w:styleId="a8">
    <w:name w:val="页脚 字符"/>
    <w:basedOn w:val="a0"/>
    <w:link w:val="a7"/>
    <w:rsid w:val="000D571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939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__doPostBack('DataGrid1$_ctl10$_ctl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yjsb</dc:creator>
  <cp:lastModifiedBy>王慧</cp:lastModifiedBy>
  <cp:revision>13</cp:revision>
  <dcterms:created xsi:type="dcterms:W3CDTF">2020-09-02T14:35:00Z</dcterms:created>
  <dcterms:modified xsi:type="dcterms:W3CDTF">2020-09-15T08:01:00Z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