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A" w:rsidRDefault="00CD70CC" w:rsidP="00CD70CC">
      <w:pPr>
        <w:rPr>
          <w:rFonts w:ascii="Times New Roman" w:eastAsia="宋体" w:hAnsi="Times New Roman" w:cs="Times New Roman" w:hint="eastAsia"/>
          <w:color w:val="000000"/>
        </w:rPr>
      </w:pPr>
      <w:r w:rsidRPr="00CD70CC">
        <w:rPr>
          <w:rFonts w:ascii="Times New Roman" w:eastAsia="宋体" w:hAnsi="Times New Roman" w:cs="Times New Roman" w:hint="eastAsia"/>
          <w:color w:val="000000"/>
        </w:rPr>
        <w:t xml:space="preserve">　　长春大学</w:t>
      </w:r>
      <w:r w:rsidRPr="00CD70CC">
        <w:rPr>
          <w:rFonts w:ascii="Times New Roman" w:eastAsia="宋体" w:hAnsi="Times New Roman" w:cs="Times New Roman" w:hint="eastAsia"/>
          <w:color w:val="000000"/>
        </w:rPr>
        <w:t>2021</w:t>
      </w:r>
      <w:r w:rsidRPr="00CD70CC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8975EA" w:rsidRDefault="008975EA" w:rsidP="00CD70CC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753"/>
        <w:gridCol w:w="810"/>
        <w:gridCol w:w="1508"/>
        <w:gridCol w:w="1574"/>
        <w:gridCol w:w="1827"/>
      </w:tblGrid>
      <w:tr w:rsidR="00150BF9" w:rsidRPr="00150BF9" w:rsidTr="00150BF9">
        <w:trPr>
          <w:trHeight w:val="1230"/>
          <w:tblHeader/>
          <w:tblCellSpacing w:w="0" w:type="dxa"/>
        </w:trPr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学院代码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名称</w:t>
            </w:r>
          </w:p>
        </w:tc>
        <w:tc>
          <w:tcPr>
            <w:tcW w:w="1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专业代码、名称、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47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学位类型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学制</w:t>
            </w:r>
          </w:p>
        </w:tc>
        <w:tc>
          <w:tcPr>
            <w:tcW w:w="88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92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复试科目</w:t>
            </w:r>
          </w:p>
        </w:tc>
        <w:tc>
          <w:tcPr>
            <w:tcW w:w="10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同等学力、跨学科加试科目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001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机械与车辆工程学院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080200机械工程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01康复设备及零部件性能检测技术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02数字化设计与制造技术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03精密加工与控制技术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04机电液一体化应用技术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05机械可靠性及故障诊断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06先进制造工艺及检测技术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学术硕士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②201英语一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③301数学一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④801材料力学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①机械制造技术基础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①控制工程基础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②液压与气压传动</w:t>
            </w:r>
          </w:p>
        </w:tc>
        <w:bookmarkStart w:id="0" w:name="_GoBack"/>
        <w:bookmarkEnd w:id="0"/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002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120201会计学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01财务会计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02财务管理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03管理会计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</w:t>
            </w:r>
            <w:proofErr w:type="gramStart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474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学术硕士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②201英语一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③303数学三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④802会计与财务管理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①管理会计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①微观经济学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②会计学原理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120202企业管理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01市场营销管理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02企业战略管理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03企业运营管理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04人力资源管理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05文化产业管理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②201英语一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③303数学三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④803管理学原理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①市场营销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②文化产业概论（文化产业管理方向加试）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①微观经济学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②管理学原理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③文化经济学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④文化管理学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（文化产业管理方向加试③④）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120203旅游管理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01旅游企业管理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02旅游规划与开发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03生态旅游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04旅游文化管理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②201英语一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③303数学三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④803管理学原理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①旅游学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①微观经济学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②管理学原理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120204技术经济及管理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01项目管理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02创新管理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03投资经济与管理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04知识经济与管理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ind w:left="210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②201英语一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③303数学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④803管理学原理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①技术经济学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①微观经济学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②管理学原理</w:t>
            </w:r>
          </w:p>
        </w:tc>
      </w:tr>
      <w:tr w:rsidR="00150BF9" w:rsidRPr="00150BF9" w:rsidTr="00150BF9">
        <w:trPr>
          <w:trHeight w:val="231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125300会计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01财务会计与内部控制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02资本运营与财务管理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03审计</w:t>
            </w:r>
            <w:proofErr w:type="gramStart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鉴证</w:t>
            </w:r>
            <w:proofErr w:type="gramEnd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与管理咨询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04管理会计与风险控制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①199-管理类联考综合能力(200分)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ind w:left="210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②204英语二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①会计与财务管理(占75%)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②思想政治理论（占25%）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①微观经济学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②管理学原理</w:t>
            </w:r>
          </w:p>
        </w:tc>
      </w:tr>
      <w:tr w:rsidR="00150BF9" w:rsidRPr="00150BF9" w:rsidTr="00150BF9">
        <w:trPr>
          <w:trHeight w:val="255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095137农业管理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00不区分研究方向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②204英语二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③342农业知识综合四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ind w:left="210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④803管理学原理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①农业经济学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①农业企业管理学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②农业经营学</w:t>
            </w:r>
          </w:p>
        </w:tc>
      </w:tr>
      <w:tr w:rsidR="00150BF9" w:rsidRPr="00150BF9" w:rsidTr="00150BF9">
        <w:trPr>
          <w:trHeight w:val="216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095138农村发展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00不区分研究方向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②204英语二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③342农业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知识综合四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ind w:left="210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④804农村区域发展概论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①农业经济学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①农业企业管理学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②农业经营学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lastRenderedPageBreak/>
              <w:t>003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083200食品科学与工程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01食品科学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02食品酶工程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03粮食、油脂及植物蛋白工程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04大豆深加工理论与应用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br/>
              <w:t>  05天然产物与功能食品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06农产品加工及贮藏工程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学术硕士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②201英语一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③302数学二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④805食品生物化学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①专业综合测试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①食品营养学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②功能性食品学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095135食品加工与安全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01农产品加工与贮藏工程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02食品安全检测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②204英语二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③341农业知识综合三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④806食品化学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①食品加工工艺学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①食品营养学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②功能性食品学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lastRenderedPageBreak/>
              <w:t>004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085400电子信息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01智能感知与自主控制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02控制理论与控制工程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03模式识别与智能系统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04检测技术与自动化装置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②204英语二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③302数学二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④807电路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①自动控制原理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②信号与线性系统   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③电路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初试科目四为“电路”，复试科目①②任选其一；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初试</w:t>
            </w:r>
            <w:proofErr w:type="gramStart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科目四非“电路”</w:t>
            </w:r>
            <w:proofErr w:type="gramEnd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，复试科目为③。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①单片机原理及应用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②电子技术基础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005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理学院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025200应用统计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01数理统计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02大数据统计与分析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03金融统计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②204英语二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③303数学三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④432统计学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①概率论与数理统计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①概率论基础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②统计初步</w:t>
            </w:r>
          </w:p>
        </w:tc>
      </w:tr>
      <w:tr w:rsidR="00150BF9" w:rsidRPr="00150BF9" w:rsidTr="00150BF9">
        <w:trPr>
          <w:trHeight w:val="246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085600材料与化工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01功能薄膜材料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02能源与催化材料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03量子通信与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光电信息材料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04材料及器件设计与开发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101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204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英语二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302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数学二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808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①材料测试与分析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②物理化学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③物理光学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（三选其一）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①工程材料学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②无机材料科学</w:t>
            </w:r>
          </w:p>
        </w:tc>
      </w:tr>
      <w:tr w:rsidR="00150BF9" w:rsidRPr="00150BF9" w:rsidTr="00150BF9">
        <w:trPr>
          <w:trHeight w:val="555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045104 学科教学（数学）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00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101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204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英语二或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202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俄语或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203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日语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333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教育综合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809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初等数学研究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①数学分析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不招收同等学力考生</w:t>
            </w:r>
          </w:p>
        </w:tc>
      </w:tr>
      <w:tr w:rsidR="00150BF9" w:rsidRPr="00150BF9" w:rsidTr="00150BF9">
        <w:trPr>
          <w:trHeight w:val="60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Times New Roman" w:eastAsia="宋体" w:hAnsi="Times New Roman" w:cs="Times New Roman"/>
                <w:b/>
                <w:bCs/>
                <w:color w:val="5C5C5C"/>
                <w:kern w:val="0"/>
                <w:sz w:val="24"/>
                <w:szCs w:val="24"/>
              </w:rPr>
              <w:t>045105</w:t>
            </w: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学科教学（物理）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00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2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①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101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思想理论政治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②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204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英语二或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202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俄语或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203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日语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③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333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教育综合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810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中学物理教学概论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①普通物理（力学、电磁学和光学）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不招收同等学力考生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006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马克思主义学</w:t>
            </w: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lastRenderedPageBreak/>
              <w:t>院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lastRenderedPageBreak/>
              <w:t>030500马克思主义理论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01马克思主义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基本原理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02马克思主义发展史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03马克思主义中国化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04思想政治教育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05中国近现代史基本问题研究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学术硕士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②201英语</w:t>
            </w:r>
            <w:proofErr w:type="gramStart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一</w:t>
            </w:r>
            <w:proofErr w:type="gramEnd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或202俄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③701马克思主义基本原理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④811中国化的马克思主义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①思想道德修养与法律基础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②中国近现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代史纲要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①当代世界经济与政治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②政治学原理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lastRenderedPageBreak/>
              <w:t>007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网络安全学院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083900网络空间安全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01中国文化网络传播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02网络文化比较研究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03网络文艺动态研究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04网络语言文化数据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05网络社会文化治理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学术硕士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②201英语</w:t>
            </w:r>
            <w:proofErr w:type="gramStart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一</w:t>
            </w:r>
            <w:proofErr w:type="gramEnd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或202俄语或203日语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③301数学一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④812计算机网络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①数据结构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①计算机基础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②ACCESS数据库教程</w:t>
            </w:r>
          </w:p>
        </w:tc>
      </w:tr>
      <w:tr w:rsidR="00150BF9" w:rsidRPr="00150BF9" w:rsidTr="00150BF9">
        <w:trPr>
          <w:trHeight w:val="2415"/>
          <w:tblCellSpacing w:w="0" w:type="dxa"/>
        </w:trPr>
        <w:tc>
          <w:tcPr>
            <w:tcW w:w="6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lastRenderedPageBreak/>
              <w:t>008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特殊教育学院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100500中医学 （视障）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01中医基础理论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02推拿学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学术硕士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①111单独考试思想政治理论(视障)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②240英语（视障</w:t>
            </w:r>
            <w:proofErr w:type="gramStart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生单考</w:t>
            </w:r>
            <w:proofErr w:type="gramEnd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③702中医综合（中基、中诊、中药、方剂、推拿）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①内经选读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②经络</w:t>
            </w:r>
            <w:proofErr w:type="gramStart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腧穴学</w:t>
            </w:r>
            <w:proofErr w:type="gramEnd"/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①中医内科学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②推拿治疗学</w:t>
            </w:r>
          </w:p>
        </w:tc>
      </w:tr>
      <w:tr w:rsidR="00150BF9" w:rsidRPr="00150BF9" w:rsidTr="00150BF9">
        <w:trPr>
          <w:trHeight w:val="885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100500中医学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01中医基础理论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02推拿学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学术硕士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②201英语一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③703临床医学综合（中医）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  <w:shd w:val="clear" w:color="auto" w:fill="FFFFFF"/>
              </w:rPr>
              <w:t>（中基、中诊、中药、方剂、中内、针灸）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①内经选读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②经络</w:t>
            </w:r>
            <w:proofErr w:type="gramStart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腧穴学</w:t>
            </w:r>
            <w:proofErr w:type="gramEnd"/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不招收同等学力考生和跨专业考生</w:t>
            </w:r>
          </w:p>
        </w:tc>
      </w:tr>
      <w:tr w:rsidR="00150BF9" w:rsidRPr="00150BF9" w:rsidTr="00150BF9">
        <w:trPr>
          <w:trHeight w:val="2175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135107美术（听障）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01民俗绘画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①113单独考试思想政治理论(听障)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②241英语（听</w:t>
            </w:r>
            <w:proofErr w:type="gramStart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障生单考</w:t>
            </w:r>
            <w:proofErr w:type="gramEnd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③704素描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人物全身像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④813色彩人物半身像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①专业创作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不招收跨专业考生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①人物场景速写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②命题创作</w:t>
            </w:r>
          </w:p>
        </w:tc>
      </w:tr>
      <w:tr w:rsidR="00150BF9" w:rsidRPr="00150BF9" w:rsidTr="00150BF9">
        <w:trPr>
          <w:trHeight w:val="249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135108艺术设计（听障）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01视觉传达设计（平面设计）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02工艺美术设计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03数字媒体艺术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①113单独考试思想政治理论(听障)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②241英语（听</w:t>
            </w:r>
            <w:proofErr w:type="gramStart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障生单考</w:t>
            </w:r>
            <w:proofErr w:type="gramEnd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③705设计色彩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④814设计素描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①命题设计（01视觉传达设计、02工艺美术设计）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②手绘卡通形象设计（03数字媒体艺术）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不招收跨专业考生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①视觉传达设计（平面设计）：装饰画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②工艺美术设计：图案设计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③数字媒体艺术:动画运动规律</w:t>
            </w:r>
          </w:p>
        </w:tc>
      </w:tr>
      <w:tr w:rsidR="00150BF9" w:rsidRPr="00150BF9" w:rsidTr="00150BF9">
        <w:trPr>
          <w:trHeight w:val="186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135101音乐（视障）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01声乐演唱（美声、民族）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02器乐演奏（小提琴、键盘）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03流行音乐（流行演唱）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①111单独考试思想政治理论(视障)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②240英语（视障</w:t>
            </w:r>
            <w:proofErr w:type="gramStart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生单考</w:t>
            </w:r>
            <w:proofErr w:type="gramEnd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③706音乐基础理论I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④815专业基础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①专业主科曲目2首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②专业基础知识面试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不招收跨专业考生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①乐理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②视唱练耳</w:t>
            </w:r>
          </w:p>
        </w:tc>
      </w:tr>
      <w:tr w:rsidR="00150BF9" w:rsidRPr="00150BF9" w:rsidTr="00150BF9">
        <w:trPr>
          <w:trHeight w:val="33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045119特殊教育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00不区分研究方向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2年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①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101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思想理论政治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②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204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英语二或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202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俄语或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203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日语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  <w:t>③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333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教育综合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816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心理学基础</w:t>
            </w: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 xml:space="preserve"> 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①特殊儿童心理与教育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②课程与教学论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 xml:space="preserve">①发展心理学  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②中外特殊教育史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 </w:t>
            </w:r>
          </w:p>
        </w:tc>
      </w:tr>
      <w:tr w:rsidR="00150BF9" w:rsidRPr="00150BF9" w:rsidTr="00150BF9">
        <w:trPr>
          <w:trHeight w:val="525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Times New Roman" w:eastAsia="宋体" w:hAnsi="Times New Roman" w:cs="Times New Roman"/>
                <w:b/>
                <w:bCs/>
                <w:color w:val="5C5C5C"/>
                <w:kern w:val="0"/>
                <w:sz w:val="24"/>
                <w:szCs w:val="24"/>
              </w:rPr>
              <w:t xml:space="preserve">045112 </w:t>
            </w: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学科教学（体育）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Times New Roman" w:eastAsia="宋体" w:hAnsi="Times New Roman" w:cs="Times New Roman"/>
                <w:color w:val="5C5C5C"/>
                <w:kern w:val="0"/>
                <w:sz w:val="24"/>
                <w:szCs w:val="24"/>
              </w:rPr>
              <w:t>00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②204英语二或202俄语或203日语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③333教育综合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④817体育教学论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①运动训练学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②加试专项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不招收同等学力考生和跨专业考生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009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025100金融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01银行经营与管理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02证券投资与管理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03金融风险管理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04公司金融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②202俄语或203日语或204英语二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③396-经济类综合能力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④431金融</w:t>
            </w:r>
            <w:proofErr w:type="gramStart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学综合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①国际金融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②金融市场学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①微观经济学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②宏观经济学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lastRenderedPageBreak/>
              <w:t>010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045300汉语国际教育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00不区分研究方向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②201英语</w:t>
            </w:r>
            <w:proofErr w:type="gramStart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一</w:t>
            </w:r>
            <w:proofErr w:type="gramEnd"/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或202俄语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③354汉语基础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④445汉语国际教育基础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①汉语教学基础及实践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①对外汉语教学理论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②中国文学史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011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055101英语笔译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00不区分研究方向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②211翻译硕士英语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③357英语翻译基础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④448汉语写作与百科知识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①英语笔译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①综合英语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②英语写作</w:t>
            </w:r>
          </w:p>
        </w:tc>
      </w:tr>
      <w:tr w:rsidR="00150BF9" w:rsidRPr="00150BF9" w:rsidTr="00150BF9">
        <w:trPr>
          <w:trHeight w:val="159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055103   俄语笔译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00不区分研究方向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②212翻译硕士俄语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③358俄语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翻译基础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④448汉语写作与百科知识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①俄语笔译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①高级俄语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②俄语写作</w:t>
            </w:r>
          </w:p>
        </w:tc>
      </w:tr>
      <w:tr w:rsidR="00150BF9" w:rsidRPr="00150BF9" w:rsidTr="00150BF9">
        <w:trPr>
          <w:trHeight w:val="60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055111 朝鲜语笔译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00不区分研究方向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②216翻译硕士朝鲜语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③362朝鲜语翻译基础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④448汉语写作与百科知识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①综合面试（口试）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②朝鲜语笔译（笔试）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①综合朝鲜语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②朝鲜语写作</w:t>
            </w:r>
          </w:p>
        </w:tc>
      </w:tr>
      <w:tr w:rsidR="00150BF9" w:rsidRPr="00150BF9" w:rsidTr="00150BF9">
        <w:trPr>
          <w:trHeight w:val="975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045108   学科教学（英语）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00不区分研究方向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②204英语二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③333教育综合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④818英语教学专业基础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①英语教学论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②英语课程设计/试讲（口试）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不招收同等学力考生和跨专业考生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012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园林学院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095131农艺与种业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01园林植物与观赏园艺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02功能植物遗传育种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2年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②204英语二或202俄语或203日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③339农业知识综合一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④819植物栽培学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①园林花卉学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②园林树木学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①园艺概论（果树学、气象学）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②植物遗传学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095132资源利用与植物保护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01农林废弃物资源化利用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02园林有害生物综合防控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②204英语二或202俄语或203日语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③339农业知识综合一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④820土壤学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①园林花卉学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②园林树木学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①园林植物病虫害防治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②植物栽培学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013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135101   音乐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01声乐演唱（美声、民族）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02器乐演奏（小提琴、键盘）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03流行音乐（流行演唱）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3年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②204英语二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③707音乐基础理论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3"/>
                <w:szCs w:val="23"/>
                <w:shd w:val="clear" w:color="auto" w:fill="FFFFFF"/>
              </w:rPr>
              <w:t>Ⅱ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④815专业基础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①专业主科曲目2首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②专业基础知识面试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不招收跨专业考生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①乐理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②视唱练耳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lastRenderedPageBreak/>
              <w:t> 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 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014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lastRenderedPageBreak/>
              <w:t>135107美术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01油画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02综合绘画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 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专业硕士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3年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②204英语二或202俄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语或203日语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③704素描人物全身像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④813色彩人物半身像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①专业创作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不招收跨专业考生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①速写人物全</w:t>
            </w: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lastRenderedPageBreak/>
              <w:t>身像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②色彩场景写生</w:t>
            </w:r>
          </w:p>
        </w:tc>
      </w:tr>
      <w:tr w:rsidR="00150BF9" w:rsidRPr="00150BF9" w:rsidTr="00150BF9">
        <w:trPr>
          <w:trHeight w:val="1230"/>
          <w:tblCellSpacing w:w="0" w:type="dxa"/>
        </w:trPr>
        <w:tc>
          <w:tcPr>
            <w:tcW w:w="6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b/>
                <w:bCs/>
                <w:color w:val="5C5C5C"/>
                <w:kern w:val="0"/>
                <w:sz w:val="24"/>
                <w:szCs w:val="24"/>
              </w:rPr>
              <w:t>135108艺术设计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01视觉传达设计（平面设计）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02视觉传达设计（插画设计）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03工艺美术设计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04数字媒体艺术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BF9" w:rsidRPr="00150BF9" w:rsidRDefault="00150BF9" w:rsidP="00150BF9">
            <w:pPr>
              <w:widowControl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①101思想政治理论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②204英语二或202俄语或203日语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③708设计理论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④814设计素描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①命题设计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不招收跨专业考生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①设计色彩</w:t>
            </w:r>
          </w:p>
          <w:p w:rsidR="00150BF9" w:rsidRPr="00150BF9" w:rsidRDefault="00150BF9" w:rsidP="00150BF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5C5C5C"/>
                <w:kern w:val="0"/>
                <w:sz w:val="24"/>
                <w:szCs w:val="24"/>
              </w:rPr>
            </w:pPr>
            <w:r w:rsidRPr="00150BF9">
              <w:rPr>
                <w:rFonts w:ascii="宋体" w:eastAsia="宋体" w:hAnsi="宋体" w:cs="宋体" w:hint="eastAsia"/>
                <w:color w:val="5C5C5C"/>
                <w:kern w:val="0"/>
                <w:sz w:val="24"/>
                <w:szCs w:val="24"/>
              </w:rPr>
              <w:t>②招贴设计</w:t>
            </w:r>
          </w:p>
        </w:tc>
      </w:tr>
    </w:tbl>
    <w:p w:rsidR="008975EA" w:rsidRDefault="008975EA" w:rsidP="00CD70CC">
      <w:pPr>
        <w:rPr>
          <w:rFonts w:ascii="Times New Roman" w:eastAsia="宋体" w:hAnsi="Times New Roman" w:cs="Times New Roman"/>
          <w:color w:val="000000"/>
        </w:rPr>
      </w:pPr>
    </w:p>
    <w:p w:rsidR="008975EA" w:rsidRDefault="008975EA" w:rsidP="00CD70C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975EA" w:rsidRDefault="008975EA" w:rsidP="00CD70C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975EA" w:rsidRDefault="008975EA" w:rsidP="00CD70C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D70CC" w:rsidRPr="00CD70CC" w:rsidRDefault="00CD70CC" w:rsidP="00CD70CC">
      <w:pPr>
        <w:rPr>
          <w:rFonts w:ascii="Times New Roman" w:eastAsia="宋体" w:hAnsi="Times New Roman" w:cs="Times New Roman"/>
          <w:color w:val="000000"/>
        </w:rPr>
      </w:pPr>
    </w:p>
    <w:sectPr w:rsidR="00CD70CC" w:rsidRPr="00CD7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4C" w:rsidRDefault="00EB0B4C" w:rsidP="00CD70CC">
      <w:r>
        <w:separator/>
      </w:r>
    </w:p>
  </w:endnote>
  <w:endnote w:type="continuationSeparator" w:id="0">
    <w:p w:rsidR="00EB0B4C" w:rsidRDefault="00EB0B4C" w:rsidP="00CD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4C" w:rsidRDefault="00EB0B4C" w:rsidP="00CD70CC">
      <w:r>
        <w:separator/>
      </w:r>
    </w:p>
  </w:footnote>
  <w:footnote w:type="continuationSeparator" w:id="0">
    <w:p w:rsidR="00EB0B4C" w:rsidRDefault="00EB0B4C" w:rsidP="00CD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D2"/>
    <w:rsid w:val="00150BF9"/>
    <w:rsid w:val="007B63D2"/>
    <w:rsid w:val="008975EA"/>
    <w:rsid w:val="00AE3300"/>
    <w:rsid w:val="00CD70CC"/>
    <w:rsid w:val="00E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0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150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50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0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150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50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958">
              <w:marLeft w:val="0"/>
              <w:marRight w:val="0"/>
              <w:marTop w:val="27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3326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711</Words>
  <Characters>4058</Characters>
  <Application>Microsoft Office Word</Application>
  <DocSecurity>0</DocSecurity>
  <Lines>33</Lines>
  <Paragraphs>9</Paragraphs>
  <ScaleCrop>false</ScaleCrop>
  <Company>微软中国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2020-10-08T12:00:00Z</dcterms:created>
  <dcterms:modified xsi:type="dcterms:W3CDTF">2020-10-08T12:00:00Z</dcterms:modified>
</cp:coreProperties>
</file>