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5B" w:rsidRDefault="00B60CFC" w:rsidP="00B60CFC">
      <w:pPr>
        <w:rPr>
          <w:rFonts w:ascii="Times New Roman" w:eastAsia="宋体" w:hAnsi="Times New Roman" w:cs="Times New Roman" w:hint="eastAsia"/>
          <w:color w:val="000000"/>
        </w:rPr>
      </w:pPr>
      <w:r w:rsidRPr="00B60CFC">
        <w:rPr>
          <w:rFonts w:ascii="Times New Roman" w:eastAsia="宋体" w:hAnsi="Times New Roman" w:cs="Times New Roman" w:hint="eastAsia"/>
          <w:color w:val="000000"/>
        </w:rPr>
        <w:t xml:space="preserve">　　长春大学</w:t>
      </w:r>
      <w:r w:rsidRPr="00B60CFC">
        <w:rPr>
          <w:rFonts w:ascii="Times New Roman" w:eastAsia="宋体" w:hAnsi="Times New Roman" w:cs="Times New Roman" w:hint="eastAsia"/>
          <w:color w:val="000000"/>
        </w:rPr>
        <w:t>2021</w:t>
      </w:r>
      <w:r w:rsidRPr="00B60CFC">
        <w:rPr>
          <w:rFonts w:ascii="Times New Roman" w:eastAsia="宋体" w:hAnsi="Times New Roman" w:cs="Times New Roman" w:hint="eastAsia"/>
          <w:color w:val="000000"/>
        </w:rPr>
        <w:t>年硕士研究生招生考试自命题考试科目建议参考书目</w:t>
      </w:r>
    </w:p>
    <w:p w:rsidR="0045485B" w:rsidRDefault="0045485B" w:rsidP="00B60CFC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45"/>
        <w:gridCol w:w="624"/>
        <w:gridCol w:w="1408"/>
        <w:gridCol w:w="4890"/>
      </w:tblGrid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学院代码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名称</w:t>
            </w:r>
          </w:p>
        </w:tc>
        <w:tc>
          <w:tcPr>
            <w:tcW w:w="446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专业代码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考试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阶段</w:t>
            </w:r>
          </w:p>
        </w:tc>
        <w:tc>
          <w:tcPr>
            <w:tcW w:w="847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自命题考试科目</w:t>
            </w:r>
          </w:p>
        </w:tc>
        <w:tc>
          <w:tcPr>
            <w:tcW w:w="2876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建议参考书目</w:t>
            </w:r>
          </w:p>
        </w:tc>
      </w:tr>
      <w:tr w:rsidR="0061536A" w:rsidRPr="0061536A" w:rsidTr="0061536A">
        <w:trPr>
          <w:trHeight w:val="465"/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  <w:shd w:val="clear" w:color="auto" w:fill="FFFFFF"/>
              </w:rPr>
              <w:t>001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  <w:shd w:val="clear" w:color="auto" w:fill="FFFFFF"/>
              </w:rPr>
              <w:t>机械与车辆工程学院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080200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801材料力学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《材料力学（第6版）》 刘鸿文  高等教育出版社 2011年</w:t>
            </w:r>
          </w:p>
        </w:tc>
        <w:bookmarkStart w:id="0" w:name="_GoBack"/>
        <w:bookmarkEnd w:id="0"/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机械制造技术基础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《机械制造技术基础（第二版）》于骏一  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机械工业出版社   2012年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控制工程基础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《机械控制工程基础（第六版）》杨叔子   华中科技大学出版社  2012年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液压与气压传动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《液压与气压传动（第二版）》王积伟 等  机械工业出版社  2014年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002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120201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802会计与财务管理(会计学50%财务管理学50%)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《会计学原理（第二版）》史玉凤等主编 中南大学出版社 2020年07月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《财务管理学（第二版）》张春颖 中国铁道出版社 2016年</w:t>
            </w:r>
          </w:p>
        </w:tc>
      </w:tr>
      <w:tr w:rsidR="0061536A" w:rsidRPr="0061536A" w:rsidTr="0061536A">
        <w:trPr>
          <w:trHeight w:val="10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0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0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《管理会计学（第8版）》孙茂竹中国人民大学出版社 2018年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《西方经济学》（第二版）上册   西方经济学编写组 高等教育出版社 2019年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《宏观经济学（第四版）》黄亚钧 高等教育出版社 2017年</w:t>
            </w:r>
          </w:p>
        </w:tc>
      </w:tr>
      <w:tr w:rsidR="0061536A" w:rsidRPr="0061536A" w:rsidTr="0061536A">
        <w:trPr>
          <w:trHeight w:val="40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120202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803管理学原理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《管理学》陈传明徐向艺赵丽芬 高等教育出版社 2019年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《市场营销学（第六版）》吴健安   高等教育出版社 2017年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文化产业概论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《文化产业学》胡惠林 高等教育出版社 2006年</w:t>
            </w:r>
          </w:p>
        </w:tc>
      </w:tr>
      <w:tr w:rsidR="0061536A" w:rsidRPr="0061536A" w:rsidTr="0061536A">
        <w:trPr>
          <w:trHeight w:val="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《西方经济学》（第二版）上册   西方经济学编写组 高等教育出版社 2019年</w:t>
            </w:r>
          </w:p>
        </w:tc>
      </w:tr>
      <w:tr w:rsidR="0061536A" w:rsidRPr="0061536A" w:rsidTr="0061536A">
        <w:trPr>
          <w:trHeight w:val="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《宏观经济学（第四版）》黄亚钧 高等教育出版社 2017年</w:t>
            </w:r>
          </w:p>
        </w:tc>
      </w:tr>
      <w:tr w:rsidR="0061536A" w:rsidRPr="0061536A" w:rsidTr="0061536A">
        <w:trPr>
          <w:trHeight w:val="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文化经济学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《文化经济学》</w:t>
            </w:r>
            <w:hyperlink r:id="rId7" w:tgtFrame="http://product.dangdang.com/_blank" w:history="1">
              <w:r w:rsidRPr="0061536A">
                <w:rPr>
                  <w:rFonts w:ascii="宋体" w:eastAsia="宋体" w:hAnsi="宋体" w:cs="宋体" w:hint="eastAsia"/>
                  <w:color w:val="5C5C5C"/>
                  <w:kern w:val="0"/>
                  <w:sz w:val="24"/>
                  <w:szCs w:val="24"/>
                  <w:u w:val="single"/>
                  <w:shd w:val="clear" w:color="auto" w:fill="FFFFFF"/>
                </w:rPr>
                <w:t>魏杰</w:t>
              </w:r>
            </w:hyperlink>
            <w:hyperlink r:id="rId8" w:tgtFrame="http://product.dangdang.com/_blank" w:history="1">
              <w:r w:rsidRPr="0061536A">
                <w:rPr>
                  <w:rFonts w:ascii="宋体" w:eastAsia="宋体" w:hAnsi="宋体" w:cs="宋体" w:hint="eastAsia"/>
                  <w:color w:val="5C5C5C"/>
                  <w:kern w:val="0"/>
                  <w:sz w:val="24"/>
                  <w:szCs w:val="24"/>
                  <w:u w:val="single"/>
                  <w:shd w:val="clear" w:color="auto" w:fill="FFFFFF"/>
                </w:rPr>
                <w:t>企业管理出版社</w:t>
              </w:r>
            </w:hyperlink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2020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年 </w:t>
            </w:r>
          </w:p>
        </w:tc>
      </w:tr>
      <w:tr w:rsidR="0061536A" w:rsidRPr="0061536A" w:rsidTr="0061536A">
        <w:trPr>
          <w:trHeight w:val="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文化管理学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《文化管理学（第三版）》孙萍  中国人民大学出版社 2015年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120203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803管理学原理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《管理学》陈传明、徐向艺、赵丽芬 高等教育出版社 2019年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旅游学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《旅游学（第四版）》李天元、张朝枝、白凯  高等教育出版社 2019年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《西方经济学》（第二版）上册   西方经济学编写组 高等教育出版社 2019年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《管理学》陈传明徐向艺赵丽芬 高等教育出版社 2019年</w:t>
            </w:r>
          </w:p>
        </w:tc>
      </w:tr>
      <w:tr w:rsidR="0061536A" w:rsidRPr="0061536A" w:rsidTr="0061536A">
        <w:trPr>
          <w:trHeight w:val="19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120204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技术经济及管理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803管理学原理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《管理学》陈传明徐向艺赵丽芬 高等教育出版社 2019年</w:t>
            </w:r>
          </w:p>
        </w:tc>
      </w:tr>
      <w:tr w:rsidR="0061536A" w:rsidRPr="0061536A" w:rsidTr="0061536A">
        <w:trPr>
          <w:trHeight w:val="40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《技术经济学（第二版）》方勇、王璞机械工业出版社 2018年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《西方经济学》（第二版）上册   西方经济学编写组 高等教育出版社 2019年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《管理学》陈传明、徐向艺、赵丽芬 高等教育出版社 2019年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125300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会计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会计与财务管理(占75%)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《会计学原理（第二版）》史玉凤等主编 中南大学出版社 2020年07月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《财务管理学（第二版）》张春颖 中国铁道出版社 2016年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思想政治理论（占25%）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《思想道德修养与法律基础》   （2018年版）本书课题组 高等教育出版社 2018年</w:t>
            </w:r>
          </w:p>
        </w:tc>
      </w:tr>
      <w:tr w:rsidR="0061536A" w:rsidRPr="0061536A" w:rsidTr="0061536A">
        <w:trPr>
          <w:trHeight w:val="40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《西方经济学》（第二版）上册   西方经济学编写组 高等教育出版社 2019年</w:t>
            </w:r>
          </w:p>
        </w:tc>
      </w:tr>
      <w:tr w:rsidR="0061536A" w:rsidRPr="0061536A" w:rsidTr="0061536A">
        <w:trPr>
          <w:trHeight w:val="24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《管理学》陈传明、徐向艺、赵丽芬 高等教育出版社 2019年</w:t>
            </w:r>
          </w:p>
        </w:tc>
      </w:tr>
      <w:tr w:rsidR="0061536A" w:rsidRPr="0061536A" w:rsidTr="0061536A">
        <w:trPr>
          <w:trHeight w:val="6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095137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342农业知识综合四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《农业政策学（第二版)》，钟甫宁主编，中国农业出版社，2013年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《农业经济学（第五版)》，钟甫宁主编，中国农业出版社，2011年</w:t>
            </w:r>
          </w:p>
        </w:tc>
      </w:tr>
      <w:tr w:rsidR="0061536A" w:rsidRPr="0061536A" w:rsidTr="0061536A">
        <w:trPr>
          <w:trHeight w:val="22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803管理学原理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《管理学》陈传明、徐向艺、赵丽芬 高等教育出版社 2019年</w:t>
            </w:r>
          </w:p>
        </w:tc>
      </w:tr>
      <w:tr w:rsidR="0061536A" w:rsidRPr="0061536A" w:rsidTr="0061536A">
        <w:trPr>
          <w:trHeight w:val="12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《农业经济学（第五版)》，钟甫宁主编，中国农业出版社，2011年</w:t>
            </w:r>
          </w:p>
        </w:tc>
      </w:tr>
      <w:tr w:rsidR="0061536A" w:rsidRPr="0061536A" w:rsidTr="0061536A">
        <w:trPr>
          <w:trHeight w:val="33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农业企业管理学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《农业企业经营管理学》(第三版），蔡根女主编，高等教育出版社，2014.11</w:t>
            </w:r>
          </w:p>
        </w:tc>
      </w:tr>
      <w:tr w:rsidR="0061536A" w:rsidRPr="0061536A" w:rsidTr="0061536A">
        <w:trPr>
          <w:trHeight w:val="25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农业经营学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《农业经营学》苏群主编，科学出版社，2011年</w:t>
            </w:r>
          </w:p>
        </w:tc>
      </w:tr>
      <w:tr w:rsidR="0061536A" w:rsidRPr="0061536A" w:rsidTr="0061536A">
        <w:trPr>
          <w:trHeight w:val="2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095138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农村发展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342农业知识综合四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《农业政策学（第二版)》，钟甫宁主编，中国农业出版社，2013年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《农业经济学（第五版)》，钟甫宁主编，中国农业出版社，2011年</w:t>
            </w: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804农村区域发展概论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《农村发展概论（第二版)》，陶佩君主编，中国农业出版社，2010年</w:t>
            </w:r>
          </w:p>
        </w:tc>
      </w:tr>
      <w:tr w:rsidR="0061536A" w:rsidRPr="0061536A" w:rsidTr="0061536A">
        <w:trPr>
          <w:trHeight w:val="12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《农业经济学（第五版)》，钟甫宁主编，中国农业出版社，2011年</w:t>
            </w:r>
          </w:p>
        </w:tc>
      </w:tr>
      <w:tr w:rsidR="0061536A" w:rsidRPr="0061536A" w:rsidTr="0061536A">
        <w:trPr>
          <w:trHeight w:val="2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农业企业管理学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《农业企业经营管理学》(第三版），蔡根女主编，高等教育出版社，2014.11</w:t>
            </w: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农业经营学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《农业经营学》苏群主编，科学出版社，2011年</w:t>
            </w:r>
          </w:p>
        </w:tc>
      </w:tr>
      <w:tr w:rsidR="0061536A" w:rsidRPr="0061536A" w:rsidTr="0061536A">
        <w:trPr>
          <w:trHeight w:val="540"/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003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083200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食品科学与工程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805食品生物化学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《生物化学》王镜岩 高等教育出版社   2008年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《食品生物化学(第二版)》谢达平 中国农业出版社 2017年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专业综合测试：《食品化学与分析》占30%；《微生物学》占30%；《食品工艺学》占40%。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《食品化学》王璋 中国轻工业出版社   2007年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《食品分析与检验技术》周光理 化学工业出版社 2015年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《微生物学》何国庆 中国农业大学出版社   2016年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《食品工艺学》赵晋府 中国轻工业出版社   2007年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《食品营养学》石瑞 化学工业出版社 2012年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功能性食品学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《功能性食品学》郑建先 中国轻工业出版社   2006年</w:t>
            </w:r>
          </w:p>
        </w:tc>
      </w:tr>
      <w:tr w:rsidR="0061536A" w:rsidRPr="0061536A" w:rsidTr="0061536A">
        <w:trPr>
          <w:trHeight w:val="100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095135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食品加工与安全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341农业知识综合三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《食品安全与卫生学》史贤明中国农业出版社 2003年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《食品安全与质量控制技术(第二版)》 贝惠玲 科学出版社   2015年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《食品分析与检验技术》周光理   化学工业出版社 2015年</w:t>
            </w:r>
          </w:p>
        </w:tc>
      </w:tr>
      <w:tr w:rsidR="0061536A" w:rsidRPr="0061536A" w:rsidTr="0061536A">
        <w:trPr>
          <w:trHeight w:val="25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806食品化学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《食品化学》王璋 中国轻工业出版社 2007年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食品加工工艺学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《食品工艺学》夏文水 中国轻工业出版社 2017年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《食品工艺学》赵晋府 中国轻工业出版社 2007年</w:t>
            </w:r>
          </w:p>
        </w:tc>
      </w:tr>
      <w:tr w:rsidR="0061536A" w:rsidRPr="0061536A" w:rsidTr="0061536A">
        <w:trPr>
          <w:trHeight w:val="42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宋体" w:eastAsia="宋体" w:hAnsi="宋体" w:cs="宋体"/>
                <w:b/>
                <w:bCs/>
                <w:color w:val="5C5C5C"/>
                <w:kern w:val="0"/>
                <w:sz w:val="20"/>
                <w:szCs w:val="20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Cs w:val="21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《食品营养学》石瑞化学工业出版社 2012年</w:t>
            </w:r>
          </w:p>
        </w:tc>
      </w:tr>
      <w:tr w:rsidR="0061536A" w:rsidRPr="0061536A" w:rsidTr="0061536A">
        <w:trPr>
          <w:trHeight w:val="36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5C5C5C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功能性食品学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《功能性食品学》郑建先中国轻工业出版社 2006年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004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085400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807电路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《电路（第四版）》邱关源  高等教育出版社 1999年</w:t>
            </w:r>
          </w:p>
        </w:tc>
      </w:tr>
      <w:tr w:rsidR="0061536A" w:rsidRPr="0061536A" w:rsidTr="0061536A">
        <w:trPr>
          <w:trHeight w:val="33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《自动控制原理（第六版）》胡寿松  科学出版社 2013年</w:t>
            </w:r>
          </w:p>
        </w:tc>
      </w:tr>
      <w:tr w:rsidR="0061536A" w:rsidRPr="0061536A" w:rsidTr="0061536A">
        <w:trPr>
          <w:trHeight w:val="27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信号与线性系统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《信号与线性系统分析》（第四版或第五版）吴大正高等教育出版社 2019年</w:t>
            </w:r>
          </w:p>
        </w:tc>
      </w:tr>
      <w:tr w:rsidR="0061536A" w:rsidRPr="0061536A" w:rsidTr="0061536A">
        <w:trPr>
          <w:trHeight w:val="24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电子技术基础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《电子技术基础（模拟部分）》（第6版）康华光，高等教育出版社 2013</w:t>
            </w:r>
          </w:p>
        </w:tc>
      </w:tr>
      <w:tr w:rsidR="0061536A" w:rsidRPr="0061536A" w:rsidTr="0061536A">
        <w:trPr>
          <w:trHeight w:val="3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《单片机原理实用教程——基于Proteus虚拟仿真》（第4版），徐爱钧，电子工业出版社，2018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005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085600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材料与化工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808材料科学基础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《材料科学基础（第三版）》胡庚祥等 上海交通大学出版社 2012年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《物理化学简明教程（第四版）》印永嘉 高等教育出版社 2012年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物理光学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Cs w:val="21"/>
              </w:rPr>
              <w:t>《物理光学简明教程（第二版）》梁铨廷刘翠红电子工业出版社 2015年</w:t>
            </w:r>
          </w:p>
        </w:tc>
      </w:tr>
      <w:tr w:rsidR="0061536A" w:rsidRPr="0061536A" w:rsidTr="0061536A">
        <w:trPr>
          <w:trHeight w:val="31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材料测试与分析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《材料近代分析测试方法》常铁军  哈尔滨工业大学出版社 2016年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工程材料学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《工程材料学（第四版）》王晓敏 哈尔滨工业大学出版社 2017年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无机材料科学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《无机材料科学基础（第二版）》曾燕伟等 武汉理工大学出版社 2015年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025200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应用统计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432统计学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《统计学（第7版）》贾俊平，何晓群，金勇，中国人民大学出版社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概率论与数理统计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《概率论与数理统计》魏宗舒等 </w:t>
            </w:r>
            <w:hyperlink r:id="rId9" w:tgtFrame="_blank" w:tooltip="高等教育出版社" w:history="1">
              <w:r w:rsidRPr="0061536A">
                <w:rPr>
                  <w:rFonts w:ascii="宋体" w:eastAsia="宋体" w:hAnsi="宋体" w:cs="宋体" w:hint="eastAsia"/>
                  <w:color w:val="5C5C5C"/>
                  <w:kern w:val="0"/>
                  <w:sz w:val="24"/>
                  <w:szCs w:val="24"/>
                  <w:u w:val="single"/>
                </w:rPr>
                <w:t>高等教育出版社</w:t>
              </w:r>
            </w:hyperlink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概率论基础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《概率论基础（第3版）》李贤平高等教育出版社</w:t>
            </w:r>
          </w:p>
        </w:tc>
      </w:tr>
      <w:tr w:rsidR="0061536A" w:rsidRPr="0061536A" w:rsidTr="0061536A">
        <w:trPr>
          <w:trHeight w:val="3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统计初步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《概率论与数理统计(第4版)》盛骤，谢式千，潘承毅，高等教育出版社</w:t>
            </w:r>
          </w:p>
        </w:tc>
      </w:tr>
      <w:tr w:rsidR="0061536A" w:rsidRPr="0061536A" w:rsidTr="0061536A">
        <w:trPr>
          <w:trHeight w:val="45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045104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学科教学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（数学）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333教育综合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《教育学基础》（第三版）十二所师大编写，教育科学出版社，2014年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《中国教育史》孙培青，华东师大出版社，2009年  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《外国教育史教程（缩编本）》吴式颖,人民教育出版社2003</w:t>
            </w:r>
          </w:p>
        </w:tc>
      </w:tr>
      <w:tr w:rsidR="0061536A" w:rsidRPr="0061536A" w:rsidTr="0061536A">
        <w:trPr>
          <w:trHeight w:val="4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809初等数学研究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《初等数学研究》，叶立军，</w:t>
            </w:r>
            <w:hyperlink r:id="rId10" w:tgtFrame="http://product.dangdang.com/_blank" w:history="1">
              <w:r w:rsidRPr="0061536A">
                <w:rPr>
                  <w:rFonts w:ascii="宋体" w:eastAsia="宋体" w:hAnsi="宋体" w:cs="宋体" w:hint="eastAsia"/>
                  <w:color w:val="5C5C5C"/>
                  <w:kern w:val="0"/>
                  <w:sz w:val="24"/>
                  <w:szCs w:val="24"/>
                  <w:u w:val="single"/>
                </w:rPr>
                <w:t>华东师范大学出版社</w:t>
              </w:r>
            </w:hyperlink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，2008年。</w:t>
            </w:r>
          </w:p>
        </w:tc>
      </w:tr>
      <w:tr w:rsidR="0061536A" w:rsidRPr="0061536A" w:rsidTr="0061536A">
        <w:trPr>
          <w:trHeight w:val="31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   《数学分析》（上、下册）（第4版），华东师范大学数学系编，高等教育出版社，2011年。</w:t>
            </w:r>
          </w:p>
        </w:tc>
      </w:tr>
      <w:tr w:rsidR="0061536A" w:rsidRPr="0061536A" w:rsidTr="0061536A">
        <w:trPr>
          <w:trHeight w:val="27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数学教学论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《数学教育概论》第3版，张奠宙，高等教育出版社，2020年。</w:t>
            </w: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045105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学科教学（物理）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333教育综合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《教育学基础》（第三版）十二所师大编写，教育科学出版社，2014年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《中国教育史》孙培青，华东师大出版社，2009年  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《外国教育史教程（缩编本）》吴式颖,人民教育出版社2003</w:t>
            </w:r>
          </w:p>
        </w:tc>
      </w:tr>
      <w:tr w:rsidR="0061536A" w:rsidRPr="0061536A" w:rsidTr="0061536A">
        <w:trPr>
          <w:trHeight w:val="2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810中学物理教学概论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《中学物理教学概论》，阎金铎、郭玉英主编，高等教育出版社，2009。</w:t>
            </w:r>
          </w:p>
        </w:tc>
      </w:tr>
      <w:tr w:rsidR="0061536A" w:rsidRPr="0061536A" w:rsidTr="0061536A">
        <w:trPr>
          <w:trHeight w:val="27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普通物理（力学、电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磁学、光学）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《物理学教程（第3版）》马文蔚等，高等教育出版社，2016年。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006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030500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701马克思主义基本原理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《马克思主义基本原理概论》（2018年版）高等教育出版社 2018年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811中国化的马克思主义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《毛泽东思想和中国特色社会主义理论体系概论》（2018年版）高等教育出版社 2018年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《思想道德修养与法律基础》（2018年版）高等教育出版社 2018年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《中国近现代史纲要》（2018年版）高等教育出版社 2018年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当代世界经济与政治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《当代世界经济与政治（第六版）》  李景治 林苏  中国人民大学出版社 2016版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《政治学概论》 马工程教材  本书编写组  高等教育出版社 人民出版社 2011年版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007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网络安全学院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0839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812计算机网络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《计算机网络（第七版）》谢希仁编电子工业出版社2017年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《数据结构—用C语言描述（第2版）》耿国华等著，高等教育出版社，2015年</w:t>
            </w: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计算机基础</w:t>
            </w:r>
          </w:p>
        </w:tc>
        <w:tc>
          <w:tcPr>
            <w:tcW w:w="2876" w:type="pct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《计算机基础及ACCESS数据库教程》周丽梅潘晓鸥任春玉黑龙江大学出版社</w:t>
            </w: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ACCESS数据库教程</w:t>
            </w:r>
          </w:p>
        </w:tc>
        <w:tc>
          <w:tcPr>
            <w:tcW w:w="2876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</w:tr>
      <w:tr w:rsidR="0061536A" w:rsidRPr="0061536A" w:rsidTr="0061536A">
        <w:trPr>
          <w:trHeight w:val="720"/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008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特殊教育学院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100500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中医学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（视障）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111单独考试思想政治理论（视障）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2020年全国硕士研究生招生考试思想政治理论考试大纲 教育部考试中心著   高等教育出版社</w:t>
            </w:r>
          </w:p>
        </w:tc>
      </w:tr>
      <w:tr w:rsidR="0061536A" w:rsidRPr="0061536A" w:rsidTr="0061536A">
        <w:trPr>
          <w:trHeight w:val="51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240英语（视障生单考）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《E英语教程1》 外语教学与研究出版社 2013年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《新概念英语（第二册）》 亚历山大    外语教学与研究出版社 1997年</w:t>
            </w:r>
          </w:p>
        </w:tc>
      </w:tr>
      <w:tr w:rsidR="0061536A" w:rsidRPr="0061536A" w:rsidTr="0061536A">
        <w:trPr>
          <w:trHeight w:val="72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702中医综合（中基、中诊、中药、方剂、推拿）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《中医基础理论(高等中医药院校规划教材第九版）》孙广仁等 中国中医药出版社 2012年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《中医诊断学（高等中医药院校规划教材第九版）》李灿东等   中国中医药出版社  2012年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《中药学（高等中医药院校规划教材第九版）》钟赣等   中国中医药出版社 2012年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《方剂学（高等中医药院校规划教材第九版）》李冀等   中国中医药出版社 2012年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《推拿学（高等中医药院校规划教材第九版）》王之虹等  中国中医药出版社 2012年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内经选读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《内经选读（普通高等教育中医药类规划教材）》王洪图上海科学技术出版社1997年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经络腧穴学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《经络腧穴学（高等中医药院校规划教材第九版）》刘清国 中国中医药出社社 2012年</w:t>
            </w:r>
          </w:p>
        </w:tc>
      </w:tr>
      <w:tr w:rsidR="0061536A" w:rsidRPr="0061536A" w:rsidTr="0061536A">
        <w:trPr>
          <w:trHeight w:val="63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lastRenderedPageBreak/>
              <w:t>中医内科学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《中医内科学（高等中医药院校规划教材第九版）》吴勉华 中国中医药出版社 2012年</w:t>
            </w:r>
          </w:p>
        </w:tc>
      </w:tr>
      <w:tr w:rsidR="0061536A" w:rsidRPr="0061536A" w:rsidTr="0061536A">
        <w:trPr>
          <w:trHeight w:val="5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推拿治疗学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《推拿治疗学（卫生部十二五规划全国高等中医药院校教材第三版）》宋柏林 人民卫生出版社 2016年</w:t>
            </w:r>
          </w:p>
        </w:tc>
      </w:tr>
      <w:tr w:rsidR="0061536A" w:rsidRPr="0061536A" w:rsidTr="0061536A">
        <w:trPr>
          <w:trHeight w:val="54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100500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703临床医学综合（中医）（中基、中诊、中药、方剂、中内、针灸）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方剂学：全国中医药行业高等教育“十三五”规划教材，《方剂学》，主编李冀，连建伟，中国中医药出版社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中药学：中国中医药出版社十三五规划教材《中药学》 主编：钟赣生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针灸学：十三五规划教材 《针灸学》中国中医药出版社 梁繁荣 王华主编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中医基础理论：十三五规划教材《中医基础理论》 上海科技出版社 主编王键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中医内科学：普通高等教育“十一五”国家级规划教材《中医内科学》第三版，上海科学技术出版社，2018年5月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中医诊断学：全国中医药行业高等教育“十三五”规划教材，《中医诊断学》，主编：李灿东，中国中医药出版社</w:t>
            </w:r>
          </w:p>
        </w:tc>
      </w:tr>
      <w:tr w:rsidR="0061536A" w:rsidRPr="0061536A" w:rsidTr="0061536A">
        <w:trPr>
          <w:trHeight w:val="48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内经选读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《内经选读（普通高等教育中医药类规划教材）》王洪图上海科学技术出版社1997年</w:t>
            </w:r>
          </w:p>
        </w:tc>
      </w:tr>
      <w:tr w:rsidR="0061536A" w:rsidRPr="0061536A" w:rsidTr="0061536A">
        <w:trPr>
          <w:trHeight w:val="61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经络腧穴学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《经络腧穴学（高等中医药院校规划教材第九版）》刘清国 中国中医药出社社 2012年</w:t>
            </w:r>
          </w:p>
        </w:tc>
      </w:tr>
      <w:tr w:rsidR="0061536A" w:rsidRPr="0061536A" w:rsidTr="0061536A">
        <w:trPr>
          <w:trHeight w:val="51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135107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美术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111单独考试思想政治理论（听障生单考）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2020年全国硕士研究生招生考试思想政治理论考试大纲 教育部考试中心著   高等教育出版社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241英语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(听障生单考)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《E英语教程1》 外语教学与研究出版社 2013年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《新概念英语（第二册）》 亚历山大    外语教学与研究出版社 1997年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704素描人物全身像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人物基本造型准确，结构合理，形象刻画生动，并有一定的艺术化处理。画面黑白构成布局合理，画面形式安排得当。材料主要以铅笔、碳铅、纸张为主。</w:t>
            </w:r>
          </w:p>
        </w:tc>
      </w:tr>
      <w:tr w:rsidR="0061536A" w:rsidRPr="0061536A" w:rsidTr="0061536A">
        <w:trPr>
          <w:trHeight w:val="109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813色彩人物半身像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色彩人物半身像写生1、在人物造型、画面黑白构成及形式构成与素描人物要求相同。色彩在把握客观色的同时有一定的主观处理，注重画面色调统一中有变化。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2、材料要求：油画专业方向要求使用油画材料并注重油画材料操作程序与特性。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3、综合绘画专业方向：油画材料,水粉，丙烯任选其一。</w:t>
            </w:r>
          </w:p>
        </w:tc>
      </w:tr>
      <w:tr w:rsidR="0061536A" w:rsidRPr="0061536A" w:rsidTr="0061536A">
        <w:trPr>
          <w:trHeight w:val="66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专业创作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命题创作,主题突出，构图合理，造型符合客观规律，材料运用得当。用色彩完成（材料不限）。</w:t>
            </w:r>
          </w:p>
        </w:tc>
      </w:tr>
      <w:tr w:rsidR="0061536A" w:rsidRPr="0061536A" w:rsidTr="0061536A">
        <w:trPr>
          <w:trHeight w:val="54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人物场景速写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主题突出，构图合理，造型符合客观规律，材料运用得当。</w:t>
            </w:r>
          </w:p>
        </w:tc>
      </w:tr>
      <w:tr w:rsidR="0061536A" w:rsidRPr="0061536A" w:rsidTr="0061536A">
        <w:trPr>
          <w:trHeight w:val="76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135108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ind w:firstLine="210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111单独考试思想政治理论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（听障）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2020年全国硕士研究生招生考试思想政治理论考试大纲 教育部考试中心著   高等教育出版社</w:t>
            </w:r>
          </w:p>
        </w:tc>
      </w:tr>
      <w:tr w:rsidR="0061536A" w:rsidRPr="0061536A" w:rsidTr="0061536A">
        <w:trPr>
          <w:trHeight w:val="91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241英语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（听障生单考）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《E英语教程1》 外语教学与研究出版社 2013年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《新概念英语（第二册）》 亚历山大    外语教学与研究出版社 1997年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814设计素描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《设计素描》林家阳中国轻工业出版社2016年05月；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《设计素描》刘权清华大学出版社2013年04月。</w:t>
            </w:r>
          </w:p>
        </w:tc>
      </w:tr>
      <w:tr w:rsidR="0061536A" w:rsidRPr="0061536A" w:rsidTr="0061536A">
        <w:trPr>
          <w:trHeight w:val="78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705设计色彩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《设计色彩》陆江艳高等教育出版社2019年01月；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《设计色彩与应用》黄志华湖南大学出版社2015年08月。</w:t>
            </w:r>
          </w:p>
        </w:tc>
      </w:tr>
      <w:tr w:rsidR="0061536A" w:rsidRPr="0061536A" w:rsidTr="0061536A">
        <w:trPr>
          <w:trHeight w:val="36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822手绘卡通形象设计（数字媒体艺术）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《动画造型设计》（中国高等院校‘十二五’动画游戏专业精品课程规划教材）张晓叶、郭怡、张瑶中国青年出版社2015年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《动画素描基础》（中国高等院校动漫游戏专业精品教材）张祺上海人民美术出版社2017年6月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《动漫角色人体结构设计》刑昊电子工业出版社，2018年9月</w:t>
            </w:r>
          </w:p>
        </w:tc>
      </w:tr>
      <w:tr w:rsidR="0061536A" w:rsidRPr="0061536A" w:rsidTr="0061536A">
        <w:trPr>
          <w:trHeight w:val="12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命题设计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《海报招贴设计手册》孙芳清华大学出版社2016年07月；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《招贴设计(进阶版)》汤义勇上海人民美术出版社2015年07月；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《现代装饰画技法》郭夏茹金盾出版社2015年07月；</w:t>
            </w:r>
          </w:p>
        </w:tc>
      </w:tr>
      <w:tr w:rsidR="0061536A" w:rsidRPr="0061536A" w:rsidTr="0061536A">
        <w:trPr>
          <w:trHeight w:val="78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01视觉传达设计（平面设计）：装饰画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02工艺美术设计：图案设计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03数字媒体艺术:动画运动规律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《艺术学概论》彭吉象著，北京大学出版社，2015年5月第4版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《世界现代设计史》王受之著   中国青年出版社，2002年9月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《设计概论》凌继尧   北京大学出版社，2015年7月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《设计美学概论》徐耿醇著，北京大学出版社，2016年4月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《动画运动规律》陈伟，清华大学出版社，2013年7月</w:t>
            </w:r>
          </w:p>
        </w:tc>
      </w:tr>
      <w:tr w:rsidR="0061536A" w:rsidRPr="0061536A" w:rsidTr="0061536A">
        <w:trPr>
          <w:trHeight w:val="4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135101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音乐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（视障）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111单独考试思想政治理论（视障）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2020年全国硕士研究生招生考试思想政治理论考试大纲 教育部考试中心著   高等教育出版社</w:t>
            </w:r>
          </w:p>
        </w:tc>
      </w:tr>
      <w:tr w:rsidR="0061536A" w:rsidRPr="0061536A" w:rsidTr="0061536A">
        <w:trPr>
          <w:trHeight w:val="31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240英语（视障生单考）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《E英语教程1》 外语教学与研究出版社 2013年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《新概念英语（第二册）》 亚历山大    外语教学与研究出版社 1997年</w:t>
            </w:r>
          </w:p>
        </w:tc>
      </w:tr>
      <w:tr w:rsidR="0061536A" w:rsidRPr="0061536A" w:rsidTr="0061536A">
        <w:trPr>
          <w:trHeight w:val="76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706音乐基础理论I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音乐基础理论Ⅱ包含：音乐史论基础、音乐作品分析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1、《西方音乐史简编》沈旋、谷文娴、陶辛编著，上海音乐出版社，2010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2、《中国近现代音乐史》汪毓和编著，人民音乐出版社，2002年。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3、《中国古代音乐史》金继文、金文达编著，人民音乐出版社，1994年。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4、《和声学教程》[苏]伊•杜波夫斯基、斯•叶甫谢耶夫、伊•斯波索宾、符•索科洛夫编著，人民音乐出版社，2008年。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5、《和声学教程》桑桐编著，上海音乐出版社 , 2001年。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6、《和声分析351例》吴式锴编著，世界图书出版公司，2000年。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7、《音乐作品分析教程》钱仁康，钱亦平编著，上海音乐出版社，2003年。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8、《音乐作品分析应用教程》第三版，高佳佳、赵冬梅编著，高等教育出版社，2013年。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9、《流行音乐手册》陶辛主编上海音乐出版社，1998年。</w:t>
            </w:r>
          </w:p>
        </w:tc>
      </w:tr>
      <w:tr w:rsidR="0061536A" w:rsidRPr="0061536A" w:rsidTr="0061536A">
        <w:trPr>
          <w:trHeight w:val="42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815专业基础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1、声乐演唱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2、器乐演奏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小提琴：巴赫无伴奏一首、练习曲一首。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钢琴: 练习曲一首，（肖邦练习曲以上程度）,复调作品一首（三声部以上）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3、流行音乐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流行演唱自选流行音乐作品两首，其中一首曲目为中文作品，一首曲目为（外文作品、原创作品、弹唱或唱跳作品任选其一）。</w:t>
            </w:r>
          </w:p>
        </w:tc>
      </w:tr>
      <w:tr w:rsidR="0061536A" w:rsidRPr="0061536A" w:rsidTr="0061536A">
        <w:trPr>
          <w:trHeight w:val="30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专业复试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1、声乐演唱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曲目不可与初试相同。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2、器乐演奏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小提琴：技巧性乐曲、协奏曲第一乐章或者二、三乐章任选一首。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钢琴：古典奏鸣曲一首（快板乐章），大型乐曲一首（中外不限）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3、流行音乐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流行演唱自选作品二首，其中一首曲目为中文作品，一首曲目为（外文作品、原创作品、弹唱或唱跳作品任选其一），曲目不可与初试相同。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</w:tr>
      <w:tr w:rsidR="0061536A" w:rsidRPr="0061536A" w:rsidTr="0061536A">
        <w:trPr>
          <w:trHeight w:val="66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乐理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《音乐基础理论》  李重光著 人民音乐出版社；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《基本乐理教程》  童忠良  上海音乐出版社；</w:t>
            </w:r>
          </w:p>
        </w:tc>
      </w:tr>
      <w:tr w:rsidR="0061536A" w:rsidRPr="0061536A" w:rsidTr="0061536A">
        <w:trPr>
          <w:trHeight w:val="7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视唱练耳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《视唱练耳分级教程》（第一，二级）中国音乐学院作曲系视唱练耳教研室著   高等教育出版社编著；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《视唱教程》   （1a 1b）亨利·雷蒙恩 古斯塔夫·卡卢利编著 人民音乐出版社</w:t>
            </w:r>
          </w:p>
        </w:tc>
      </w:tr>
      <w:tr w:rsidR="0061536A" w:rsidRPr="0061536A" w:rsidTr="0061536A">
        <w:trPr>
          <w:trHeight w:val="10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045119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333教育综合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《教育学基础》（第三版）十二所师大编写，教育科学出版社，2014年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《中国教育史》孙培青，华东师大出版社，2009年  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《外国教育史教程（缩编本）》吴式颖,人民教育出版社2003</w:t>
            </w: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816心理学基础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《当代教育心理学》第三版,陈琦、刘儒德主编,北京师范大学出版社2019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《普通心理学》彭聃龄 北京师范大学出版社   2019年</w:t>
            </w:r>
          </w:p>
        </w:tc>
      </w:tr>
      <w:tr w:rsidR="0061536A" w:rsidRPr="0061536A" w:rsidTr="0061536A">
        <w:trPr>
          <w:trHeight w:val="57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特殊儿童心理与教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教育</w:t>
            </w:r>
          </w:p>
        </w:tc>
        <w:tc>
          <w:tcPr>
            <w:tcW w:w="2876" w:type="pct"/>
            <w:vMerge w:val="restar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《智力落后儿童的特点与教育纲要》刘全礼天津教育出版社2008年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《听觉障碍儿童的发展与教育》贺荟中 北京大学出版社 2018年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《视觉障碍儿童的发展与教育》邓猛 北京大学出版社  2016年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《课程与教学论》张华 上海教育出版社   2000版</w:t>
            </w:r>
          </w:p>
        </w:tc>
      </w:tr>
      <w:tr w:rsidR="0061536A" w:rsidRPr="0061536A" w:rsidTr="0061536A">
        <w:trPr>
          <w:trHeight w:val="36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2876" w:type="pct"/>
            <w:vMerge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</w:tr>
      <w:tr w:rsidR="0061536A" w:rsidRPr="0061536A" w:rsidTr="0061536A">
        <w:trPr>
          <w:trHeight w:val="31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发展心理学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《发展心理学》林崇德 人民教育出版社 2009版</w:t>
            </w:r>
          </w:p>
        </w:tc>
      </w:tr>
      <w:tr w:rsidR="0061536A" w:rsidRPr="0061536A" w:rsidTr="0061536A">
        <w:trPr>
          <w:trHeight w:val="5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中外特殊教育史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《特殊教育史》 作者：朱宗顺 北京大学出版社 2015年</w:t>
            </w:r>
          </w:p>
        </w:tc>
      </w:tr>
      <w:tr w:rsidR="0061536A" w:rsidRPr="0061536A" w:rsidTr="0061536A">
        <w:trPr>
          <w:trHeight w:val="55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045112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学科教学（体育）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333教育综合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《教育学基础》（第三版）十二所师大编写，教育科学出版社，2014年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《中国教育史》孙培青，华东师大出版社，2009年  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《外国教育史教程（缩编本）》吴式颖,人民教育出版社2003</w:t>
            </w: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817体育教学论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《体育教学论》毛振明主编，高等教育出版社，2017年7月第3版。</w:t>
            </w:r>
          </w:p>
        </w:tc>
      </w:tr>
      <w:tr w:rsidR="0061536A" w:rsidRPr="0061536A" w:rsidTr="0061536A">
        <w:trPr>
          <w:trHeight w:val="42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《运动训练学》 田麦久主编，人民体育出版社，2012年2月第1版。</w:t>
            </w:r>
          </w:p>
        </w:tc>
      </w:tr>
      <w:tr w:rsidR="0061536A" w:rsidRPr="0061536A" w:rsidTr="0061536A">
        <w:trPr>
          <w:trHeight w:val="435"/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009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025100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金融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431金融学综合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《金融学（第四版）》黄达  中国人民大学出版社  2017年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《国际金融》（第五版）王晓光 清华大学出版社  2019年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金融市场学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《金融市场学》（第三版） 刘园 中国人民大学出版社  2019年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《西方经济学（微观部分）》（第六版）高鸿业 中国人民大学出版社  2014年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《西方经济学（宏观部分）》（第六版）高鸿业 中国人民大学出版社  2014年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010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045300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354汉语基础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《语言学纲要》叶蜚声 徐通锵等 北京大学出版社 2010年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《现代汉语》（增订第六版）黄伯荣 廖旭东   高等教育出版社 2017年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《古代汉语》第一、二册（校订修订本）王力   中华书局 1999年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445汉语国际教育基础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《中国文化要略（第四版）》程裕祯 外语教学与研究出版社 2017年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《对外汉语教育学引论》刘珣 北京语言大学出版社 2007年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《跨文化交际学概论》胡文仲 外语教学与研究出版社 2012年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《对外汉语教育心理学》徐子亮 华东师范大学出版社 2008年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《世界文化通论》马树德 商务印书馆 2010年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汉语教学基础及实践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《现代汉语通论（第三版）》邵敬敏 上海教育出版社 2016年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《对外汉语教学概论》陈昌来 复旦大学出版社 2008年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《汉语课堂教学技巧》（新版）崔永华，杨寄洲   北京语言大学出版社 2002年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《国际汉语教学案例与分析（修订版）》朱勇   高等教育出版社 2015年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《对外汉语教学语法释疑201例》彭小川 李守纪 王红等 商务印书馆 2004年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对外汉语教学理论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《对外汉语教学入门》周小兵 李海鸥等 中山大学出版社 2004年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中国文学史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《中国文学史》（第二版）袁行霈高等教育出版社 2005年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  <w:shd w:val="clear" w:color="auto" w:fill="FFFFFF"/>
              </w:rPr>
              <w:t>011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  <w:shd w:val="clear" w:color="auto" w:fill="FFFFFF"/>
              </w:rPr>
              <w:lastRenderedPageBreak/>
              <w:t>外国语学院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055101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英语笔译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211翻译硕士英语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《现代大学英语》精读第5册  杨立民  外语教学与研究出版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lastRenderedPageBreak/>
              <w:t>社  2014年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《现代大学英语》精读第6册  杨立民  外语教学与研究出版社  2015年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357英语翻译基础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全国翻译专业资格（水平）考试指定教材《英语笔译实务》3级  张春柏  外文出版社 2017年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448汉语写作与百科知识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《中国文化概论》 张岱年、方克立  北京师范大学出版社  2004年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《欧洲文化十五讲》（文艺复兴部分） 陈乐民  北京大学出版社  2004年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英语笔译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全国翻译专业资格（水平）考试指定教材《英语笔译实务》3级  张春柏  外文出版社 2017年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综合英语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《现代大学英语》精读第5册  杨立民  外语教学与研究出版社  2014年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《现代大学英语》精读第6册  杨立民  外语教学与研究出版社  2015年</w:t>
            </w:r>
          </w:p>
        </w:tc>
      </w:tr>
      <w:tr w:rsidR="0061536A" w:rsidRPr="0061536A" w:rsidTr="0061536A">
        <w:trPr>
          <w:trHeight w:val="13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英语写作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《英文写作手册》（英文版）  丁往道  外语教学与研究出版社  2009年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055103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俄语笔译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212翻译硕士俄语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《大学俄语》（东方新）（5-7册）    史铁强  外语教学与研究出版社  2011年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358俄语翻译基础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《实用俄汉汉俄翻译教程》（上、下）  丛亚平  外语教学与研究出版社  2010年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448汉语写作与百科知识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《中国文化概论》张岱年、方克立  北京师范大学出版社  2012年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《俄罗斯文化》戴桂菊  外语教学与研究出版社  2010年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俄语笔译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《大学俄语》（东方新）（5-7册）    史铁强  外语教学与研究出版社  2011年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《实用俄汉汉俄翻译教程》（上、下）  丛亚平  外语教学与研究出版社  2010年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高级俄语</w:t>
            </w:r>
          </w:p>
        </w:tc>
        <w:tc>
          <w:tcPr>
            <w:tcW w:w="2876" w:type="pct"/>
            <w:vMerge w:val="restar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《大学俄语》（东方新）（5-7册）    史铁强  外语教学与研究出版社  2011年</w:t>
            </w:r>
          </w:p>
        </w:tc>
      </w:tr>
      <w:tr w:rsidR="0061536A" w:rsidRPr="0061536A" w:rsidTr="0061536A">
        <w:trPr>
          <w:trHeight w:val="24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俄语写作</w:t>
            </w:r>
          </w:p>
        </w:tc>
        <w:tc>
          <w:tcPr>
            <w:tcW w:w="2876" w:type="pct"/>
            <w:vMerge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</w:tr>
      <w:tr w:rsidR="0061536A" w:rsidRPr="0061536A" w:rsidTr="0061536A">
        <w:trPr>
          <w:trHeight w:val="3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055111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朝鲜语笔译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216翻译硕士朝鲜语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《大学韩国语4-5》（修订版），牛林杰，北京大学出版社，2010年版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《大学韩国语法》，王丹，北京大学出版社，2012年版</w:t>
            </w:r>
          </w:p>
        </w:tc>
      </w:tr>
      <w:tr w:rsidR="0061536A" w:rsidRPr="0061536A" w:rsidTr="0061536A">
        <w:trPr>
          <w:trHeight w:val="2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362朝鲜语翻译基础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《中韩翻译教程（第二版）》，张敏，北京大学出版社，2013年版</w:t>
            </w:r>
          </w:p>
        </w:tc>
      </w:tr>
      <w:tr w:rsidR="0061536A" w:rsidRPr="0061536A" w:rsidTr="0061536A">
        <w:trPr>
          <w:trHeight w:val="46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448汉语写作与百科知识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《中国文化概论》，张岱年、方克立，北京师范大学出版社，2004年版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《韩国文化概论》，金东勋，世界图书出版社，2016年版</w:t>
            </w:r>
          </w:p>
        </w:tc>
      </w:tr>
      <w:tr w:rsidR="0061536A" w:rsidRPr="0061536A" w:rsidTr="0061536A">
        <w:trPr>
          <w:trHeight w:val="18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朝鲜语笔译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《中韩翻译教程（第二版）》，张敏，北京大学出版社，2013年版</w:t>
            </w:r>
          </w:p>
        </w:tc>
      </w:tr>
      <w:tr w:rsidR="0061536A" w:rsidRPr="0061536A" w:rsidTr="0061536A">
        <w:trPr>
          <w:trHeight w:val="31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综合朝鲜语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《大学韩国语4-5》（修订版），牛林杰，北京大学出版社，2010年版</w:t>
            </w:r>
          </w:p>
        </w:tc>
      </w:tr>
      <w:tr w:rsidR="0061536A" w:rsidRPr="0061536A" w:rsidTr="0061536A">
        <w:trPr>
          <w:trHeight w:val="27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朝鲜语写作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《大学韩国语法》，王丹，北京大学出版社，2012年版</w:t>
            </w:r>
          </w:p>
        </w:tc>
      </w:tr>
      <w:tr w:rsidR="0061536A" w:rsidRPr="0061536A" w:rsidTr="0061536A">
        <w:trPr>
          <w:trHeight w:val="100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045108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学科教学（英语）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333教育综合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《教育学基础》（第三版）十二所师大编写，教育科学出版社，2014年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《中国教育史》孙培青，华东师大出版社，2009年   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《外国教育史教程（缩编本）》吴式颖,人民教育出版社2003</w:t>
            </w:r>
          </w:p>
        </w:tc>
      </w:tr>
      <w:tr w:rsidR="0061536A" w:rsidRPr="0061536A" w:rsidTr="0061536A">
        <w:trPr>
          <w:trHeight w:val="78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818英语教学专业基础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《语言学教程（第5版）》，胡壮麟，   北京大学出版社，2017年版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《英语教学法教程（第二版）》，王蔷，高等教育出版社，2006年版</w:t>
            </w:r>
          </w:p>
        </w:tc>
      </w:tr>
      <w:tr w:rsidR="0061536A" w:rsidRPr="0061536A" w:rsidTr="0061536A">
        <w:trPr>
          <w:trHeight w:val="6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英语教学论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《英语教学法教程（第二版）》，王蔷，高等教育出版社，2006年版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《外语教师职业技能发展（第二版）》，邹为诚，高等教育出版社，2013年版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012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095131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农艺与种业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339农业知识综合一（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植物学50%、植物生态学50%）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《植物学》胡宝忠 胡国宣 中国农业出版社   第二版 2011年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《植物生态学第二版》姜汉桥 高等教育出版社 2010年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819植物栽培学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《园林植物栽培养护》严贤春 中国农业出版社2013年</w:t>
            </w:r>
          </w:p>
        </w:tc>
      </w:tr>
      <w:tr w:rsidR="0061536A" w:rsidRPr="0061536A" w:rsidTr="0061536A">
        <w:trPr>
          <w:trHeight w:val="42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园林花卉学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《园林花卉学》刘燕 中国林业出版社（第2版）2008年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园林树木学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《园林树木学》卓丽环 陈龙清 中国农业出版社  2011年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园艺概论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</w:t>
            </w: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气象学》(第3版)</w:t>
            </w:r>
            <w:hyperlink r:id="rId11" w:tooltip="包云轩" w:history="1">
              <w:r w:rsidRPr="0061536A">
                <w:rPr>
                  <w:rFonts w:ascii="宋体" w:eastAsia="宋体" w:hAnsi="宋体" w:cs="宋体" w:hint="eastAsia"/>
                  <w:color w:val="5C5C5C"/>
                  <w:kern w:val="0"/>
                  <w:sz w:val="24"/>
                  <w:szCs w:val="24"/>
                  <w:u w:val="single"/>
                  <w:shd w:val="clear" w:color="auto" w:fill="FFFFFF"/>
                </w:rPr>
                <w:t>包云轩</w:t>
              </w:r>
            </w:hyperlink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 </w:t>
            </w:r>
            <w:hyperlink r:id="rId12" w:tooltip="中国农业出版社" w:history="1">
              <w:r w:rsidRPr="0061536A">
                <w:rPr>
                  <w:rFonts w:ascii="宋体" w:eastAsia="宋体" w:hAnsi="宋体" w:cs="宋体" w:hint="eastAsia"/>
                  <w:color w:val="5C5C5C"/>
                  <w:kern w:val="0"/>
                  <w:sz w:val="24"/>
                  <w:szCs w:val="24"/>
                  <w:u w:val="single"/>
                  <w:shd w:val="clear" w:color="auto" w:fill="FFFFFF"/>
                </w:rPr>
                <w:t>中国农业出版社</w:t>
              </w:r>
            </w:hyperlink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 xml:space="preserve"> 2018年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Cs w:val="21"/>
              </w:rPr>
              <w:t>《果树栽培学总论》（第四版） 张玉星  中国农业出版社 2011年</w:t>
            </w:r>
          </w:p>
        </w:tc>
      </w:tr>
      <w:tr w:rsidR="0061536A" w:rsidRPr="0061536A" w:rsidTr="0061536A">
        <w:trPr>
          <w:trHeight w:val="2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植物遗传学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《园林植物遗传学》   第2版，戴思兰，中国林业出版社 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095132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339农业知识综合一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1.《植物学》胡宝忠   胡国宣 中国农业出版社 2002年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2.《植物生态学第二版》   姜汉桥 高等教育出版社 2010年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820土壤学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《土壤学（第三版）》黄昌勇 中国农业出版社 2010年</w:t>
            </w:r>
          </w:p>
        </w:tc>
      </w:tr>
      <w:tr w:rsidR="0061536A" w:rsidRPr="0061536A" w:rsidTr="0061536A">
        <w:trPr>
          <w:trHeight w:val="9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园林花卉学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《园林花卉学》刘燕 中国林业出版社（第2版）2008年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园林树木学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《园林树木学》卓丽环 陈龙清 中国农业出版社  2011年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园林植物病虫害防治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《园林植物病虫害防治（第三版）》武三安 中国林业出版社 2015年</w:t>
            </w:r>
          </w:p>
        </w:tc>
      </w:tr>
      <w:tr w:rsidR="0061536A" w:rsidRPr="0061536A" w:rsidTr="0061536A">
        <w:trPr>
          <w:trHeight w:val="28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植物栽培学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Cs w:val="21"/>
                <w:shd w:val="clear" w:color="auto" w:fill="FFFFFF"/>
              </w:rPr>
              <w:t>《园林植物栽培养护》严贤春 中国农业出版社2013年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013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135101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音乐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707音乐基础理论</w:t>
            </w:r>
            <w:r w:rsidRPr="006153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Ⅱ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  <w:shd w:val="clear" w:color="auto" w:fill="FFFFFF"/>
              </w:rPr>
              <w:t>音乐基础理论Ⅱ包含：音乐史论基础、音乐作品分析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1、《西方音乐史简编》沈旋、谷文娴、陶辛编著，上海音乐出版社，2010年。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2、《中国近现代音乐史》汪毓和编著，人民音乐出版社，2002年。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3、《中国古代音乐史》金继文、金文达编著，人民音乐出版社，1994年。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4、《和声学教程》[苏]伊•杜波夫斯基、斯•叶甫谢耶夫、伊•斯波索宾、符•索科洛夫编著，人民音乐出版社，2008年。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lastRenderedPageBreak/>
              <w:t>5、《和声学教程》桑桐编著，上海音乐出版社 , 2001年。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6、《和声分析351例》吴式锴编著，世界图书出版公司，2000年。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7、《音乐作品分析教程》钱仁康，钱亦平编著，上海音乐出版社，2003年。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8、《音乐作品分析应用教程》第三版，高佳佳、赵冬梅编著，高等教育出版社，2013年。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9、《流行音乐手册》陶辛主编上海音乐出版社，1998年。</w:t>
            </w:r>
          </w:p>
        </w:tc>
      </w:tr>
      <w:tr w:rsidR="0061536A" w:rsidRPr="0061536A" w:rsidTr="0061536A">
        <w:trPr>
          <w:trHeight w:val="27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815专业基础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1、声乐演唱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2、器乐演奏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小提琴：巴赫无伴奏一首、练习曲一首。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钢琴:   练习曲一首，（肖邦练习曲以上程度）,复调作品一首（三声部以上）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3、流行音乐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流行演唱自选流行音乐作品两首，其中一首曲目为中文作品，一首曲目为（外文作品、原创作品、弹唱或唱跳作品任选其一）。</w:t>
            </w:r>
          </w:p>
        </w:tc>
      </w:tr>
      <w:tr w:rsidR="0061536A" w:rsidRPr="0061536A" w:rsidTr="0061536A">
        <w:trPr>
          <w:trHeight w:val="300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专业复试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1、声乐演唱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曲目不可与初试相同。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2、器乐演奏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小提琴：技巧性乐曲、协奏曲第一乐章或者二、三乐章任选一首。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钢琴：古典奏鸣曲一首（快板乐章），大型乐曲一首（中外不限）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3、流行音乐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流行演唱自选作品二首，其中一首曲目为中文作品，一首曲目为（外文作品、原创作品、弹唱或唱跳作品任选其一），曲目不可与初试相同。</w:t>
            </w:r>
          </w:p>
        </w:tc>
      </w:tr>
      <w:tr w:rsidR="0061536A" w:rsidRPr="0061536A" w:rsidTr="0061536A">
        <w:trPr>
          <w:trHeight w:val="3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乐理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《音乐基础理论》  李重光著 人民音乐出版社；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《基本乐理教程》  童忠良  上海音乐出版社；</w:t>
            </w:r>
          </w:p>
        </w:tc>
      </w:tr>
      <w:tr w:rsidR="0061536A" w:rsidRPr="0061536A" w:rsidTr="0061536A">
        <w:trPr>
          <w:trHeight w:val="52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视唱练耳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《视唱练耳分级教程》（第一，二级）中国音乐学院作曲系视唱练耳教研室著   高等教育出版社编著；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《视唱教程》   （1a 1b）亨利·雷蒙恩 古斯塔夫·卡卢利编著 人民音乐出版社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014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135107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美术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704素描人物全身像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素描人物全身像 :人物基本造型准确，结构合理，形象刻画生动，并有一定的艺术化处理。画面黑白构成布局合理，画面形式安排得当。材料主要以铅笔、碳铅、纸张为主</w:t>
            </w:r>
          </w:p>
        </w:tc>
      </w:tr>
      <w:tr w:rsidR="0061536A" w:rsidRPr="0061536A" w:rsidTr="0061536A">
        <w:trPr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813色彩人物半身像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色彩人物半身像写生1、在人物造型、画面黑白构成及形式构成与素描人物要求相同。色彩在把握客观色的同时有一定的主观处理，注重画面色调统一中有变化。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2、材料要求：油画专业方向要求使用油画材料并注重油画材料操作程序与特性。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3、综合绘画专业方向：油画材料,水粉，丙烯任选其一。</w:t>
            </w:r>
          </w:p>
        </w:tc>
      </w:tr>
      <w:tr w:rsidR="0061536A" w:rsidRPr="0061536A" w:rsidTr="0061536A">
        <w:trPr>
          <w:trHeight w:val="37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专业创作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专业创作：命题创作 主题突出，构图合理，造型符合客观规律，材料运用得当。绘画材料上：油画专业方向：油画材料。综合绘画专业方向：油画材料,水粉，丙烯任选其一。</w:t>
            </w:r>
          </w:p>
        </w:tc>
      </w:tr>
      <w:tr w:rsidR="0061536A" w:rsidRPr="0061536A" w:rsidTr="0061536A">
        <w:trPr>
          <w:trHeight w:val="34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速写人物全身像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人物基本造型准确，动势感强，形象刻画生动，画面形式安排得当。</w:t>
            </w:r>
          </w:p>
        </w:tc>
      </w:tr>
      <w:tr w:rsidR="0061536A" w:rsidRPr="0061536A" w:rsidTr="0061536A">
        <w:trPr>
          <w:trHeight w:val="49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色彩场景写生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色彩构成，画面构成。</w:t>
            </w:r>
          </w:p>
        </w:tc>
      </w:tr>
      <w:tr w:rsidR="0061536A" w:rsidRPr="0061536A" w:rsidTr="0061536A">
        <w:trPr>
          <w:trHeight w:val="19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135108</w:t>
            </w:r>
          </w:p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708设计理论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《世界现代设计史》王受之著   中国青年出版社 2002年9月</w:t>
            </w:r>
          </w:p>
        </w:tc>
      </w:tr>
      <w:tr w:rsidR="0061536A" w:rsidRPr="0061536A" w:rsidTr="0061536A">
        <w:trPr>
          <w:trHeight w:val="52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814设计素描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设计素描：   学生根据命题进行素描绘制，要求具有明确的设计意识，创新意识，表现物体结构与空间，突出想象能力与设计思维。</w:t>
            </w:r>
          </w:p>
        </w:tc>
      </w:tr>
      <w:tr w:rsidR="0061536A" w:rsidRPr="0061536A" w:rsidTr="0061536A">
        <w:trPr>
          <w:trHeight w:val="18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复试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命题设计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《思维与设计   》周至禹 北京大学出版社</w:t>
            </w:r>
          </w:p>
        </w:tc>
      </w:tr>
      <w:tr w:rsidR="0061536A" w:rsidRPr="0061536A" w:rsidTr="0061536A">
        <w:trPr>
          <w:trHeight w:val="240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加试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设计色彩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色彩表现具有感染力，能够有效控制画面，充分表现色彩主题。</w:t>
            </w:r>
          </w:p>
        </w:tc>
      </w:tr>
      <w:tr w:rsidR="0061536A" w:rsidRPr="0061536A" w:rsidTr="0061536A">
        <w:trPr>
          <w:trHeight w:val="225"/>
          <w:tblCellSpacing w:w="0" w:type="dxa"/>
        </w:trPr>
        <w:tc>
          <w:tcPr>
            <w:tcW w:w="4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536A" w:rsidRPr="0061536A" w:rsidRDefault="0061536A" w:rsidP="0061536A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招贴设计</w:t>
            </w:r>
          </w:p>
        </w:tc>
        <w:tc>
          <w:tcPr>
            <w:tcW w:w="28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536A" w:rsidRPr="0061536A" w:rsidRDefault="0061536A" w:rsidP="0061536A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61536A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主题鲜明，图形表述准确，版式灵活。</w:t>
            </w:r>
          </w:p>
        </w:tc>
      </w:tr>
    </w:tbl>
    <w:p w:rsidR="0045485B" w:rsidRPr="0061536A" w:rsidRDefault="0045485B" w:rsidP="00B60CFC">
      <w:pPr>
        <w:rPr>
          <w:rFonts w:ascii="Times New Roman" w:eastAsia="宋体" w:hAnsi="Times New Roman" w:cs="Times New Roman"/>
          <w:color w:val="000000"/>
        </w:rPr>
      </w:pPr>
    </w:p>
    <w:p w:rsidR="0045485B" w:rsidRDefault="0045485B" w:rsidP="00B60CF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5485B" w:rsidRDefault="0045485B" w:rsidP="00B60CF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5485B" w:rsidRDefault="0045485B" w:rsidP="00B60CF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B60CFC" w:rsidRPr="00B60CFC" w:rsidRDefault="00B60CFC" w:rsidP="00B60CFC">
      <w:pPr>
        <w:rPr>
          <w:rFonts w:ascii="Times New Roman" w:eastAsia="宋体" w:hAnsi="Times New Roman" w:cs="Times New Roman"/>
          <w:color w:val="000000"/>
        </w:rPr>
      </w:pPr>
    </w:p>
    <w:sectPr w:rsidR="00B60CFC" w:rsidRPr="00B6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FA" w:rsidRDefault="009F74FA" w:rsidP="00B60CFC">
      <w:r>
        <w:separator/>
      </w:r>
    </w:p>
  </w:endnote>
  <w:endnote w:type="continuationSeparator" w:id="0">
    <w:p w:rsidR="009F74FA" w:rsidRDefault="009F74FA" w:rsidP="00B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FA" w:rsidRDefault="009F74FA" w:rsidP="00B60CFC">
      <w:r>
        <w:separator/>
      </w:r>
    </w:p>
  </w:footnote>
  <w:footnote w:type="continuationSeparator" w:id="0">
    <w:p w:rsidR="009F74FA" w:rsidRDefault="009F74FA" w:rsidP="00B6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CF"/>
    <w:rsid w:val="0045485B"/>
    <w:rsid w:val="0061536A"/>
    <w:rsid w:val="009F74FA"/>
    <w:rsid w:val="00AE3300"/>
    <w:rsid w:val="00B07ACF"/>
    <w:rsid w:val="00B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1536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153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CF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1536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1536A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1536A"/>
    <w:rPr>
      <w:color w:val="5C5C5C"/>
      <w:u w:val="single"/>
    </w:rPr>
  </w:style>
  <w:style w:type="character" w:styleId="a6">
    <w:name w:val="FollowedHyperlink"/>
    <w:basedOn w:val="a0"/>
    <w:uiPriority w:val="99"/>
    <w:semiHidden/>
    <w:unhideWhenUsed/>
    <w:rsid w:val="0061536A"/>
    <w:rPr>
      <w:color w:val="5C5C5C"/>
      <w:u w:val="single"/>
    </w:rPr>
  </w:style>
  <w:style w:type="paragraph" w:styleId="a7">
    <w:name w:val="Normal (Web)"/>
    <w:basedOn w:val="a"/>
    <w:uiPriority w:val="99"/>
    <w:unhideWhenUsed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6153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6153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1">
    <w:name w:val="banner1"/>
    <w:basedOn w:val="a"/>
    <w:rsid w:val="0061536A"/>
    <w:pPr>
      <w:widowControl/>
      <w:pBdr>
        <w:top w:val="single" w:sz="12" w:space="2" w:color="D7D7D7"/>
        <w:left w:val="single" w:sz="12" w:space="2" w:color="D7D7D7"/>
        <w:bottom w:val="single" w:sz="12" w:space="2" w:color="D7D7D7"/>
        <w:right w:val="single" w:sz="12" w:space="2" w:color="D7D7D7"/>
      </w:pBdr>
      <w:shd w:val="clear" w:color="auto" w:fill="FFFFFF"/>
      <w:spacing w:before="28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61536A"/>
    <w:pPr>
      <w:widowControl/>
      <w:shd w:val="clear" w:color="auto" w:fill="FFFFFF"/>
      <w:spacing w:before="300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1">
    <w:name w:val="news1"/>
    <w:basedOn w:val="a"/>
    <w:rsid w:val="0061536A"/>
    <w:pPr>
      <w:widowControl/>
      <w:spacing w:before="210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">
    <w:name w:val="news_title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er">
    <w:name w:val="news_conter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61536A"/>
    <w:pPr>
      <w:widowControl/>
      <w:pBdr>
        <w:top w:val="single" w:sz="6" w:space="0" w:color="D9D9D9"/>
        <w:left w:val="single" w:sz="6" w:space="31" w:color="D9D9D9"/>
        <w:bottom w:val="single" w:sz="6" w:space="0" w:color="D9D9D9"/>
        <w:right w:val="single" w:sz="6" w:space="0" w:color="D9D9D9"/>
      </w:pBdr>
      <w:spacing w:before="150" w:line="585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title">
    <w:name w:val="link_title"/>
    <w:basedOn w:val="a"/>
    <w:rsid w:val="0061536A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ubnav">
    <w:name w:val="subnav"/>
    <w:basedOn w:val="a"/>
    <w:rsid w:val="0061536A"/>
    <w:pPr>
      <w:widowControl/>
      <w:shd w:val="clear" w:color="auto" w:fill="FFFFFF"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le">
    <w:name w:val="subnav_title"/>
    <w:basedOn w:val="a"/>
    <w:rsid w:val="0061536A"/>
    <w:pPr>
      <w:widowControl/>
      <w:spacing w:before="100" w:beforeAutospacing="1" w:after="100" w:afterAutospacing="1" w:line="615" w:lineRule="atLeast"/>
      <w:jc w:val="left"/>
    </w:pPr>
    <w:rPr>
      <w:rFonts w:ascii="宋体" w:eastAsia="宋体" w:hAnsi="宋体" w:cs="宋体"/>
      <w:b/>
      <w:bCs/>
      <w:color w:val="005AA5"/>
      <w:kern w:val="0"/>
      <w:szCs w:val="21"/>
    </w:rPr>
  </w:style>
  <w:style w:type="paragraph" w:customStyle="1" w:styleId="subnavcon">
    <w:name w:val="subnav_con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bot">
    <w:name w:val="subnav_bot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">
    <w:name w:val="menucontent"/>
    <w:basedOn w:val="a"/>
    <w:rsid w:val="0061536A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FFFFF"/>
      <w:spacing w:before="27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title">
    <w:name w:val="menucontent_title"/>
    <w:basedOn w:val="a"/>
    <w:rsid w:val="0061536A"/>
    <w:pPr>
      <w:widowControl/>
      <w:shd w:val="clear" w:color="auto" w:fill="DDDDDD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menucontentcont">
    <w:name w:val="menucontent_cont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1">
    <w:name w:val="menucontent1"/>
    <w:basedOn w:val="a"/>
    <w:rsid w:val="0061536A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FFFFF"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1title">
    <w:name w:val="menucontent1_title"/>
    <w:basedOn w:val="a"/>
    <w:rsid w:val="0061536A"/>
    <w:pPr>
      <w:widowControl/>
      <w:shd w:val="clear" w:color="auto" w:fill="DDDDDD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menucontent1cont">
    <w:name w:val="menucontent1_cont"/>
    <w:basedOn w:val="a"/>
    <w:rsid w:val="0061536A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op">
    <w:name w:val="pag_top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bottom">
    <w:name w:val="pag_bottom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page">
    <w:name w:val="firstpage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page">
    <w:name w:val="lastpage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number">
    <w:name w:val="pag_number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number1">
    <w:name w:val="pag_number1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61536A"/>
    <w:pPr>
      <w:widowControl/>
      <w:shd w:val="clear" w:color="auto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">
    <w:name w:val="span11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op1">
    <w:name w:val="pag_top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agbottom1">
    <w:name w:val="pag_bottom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firstpage1">
    <w:name w:val="firstpage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lastpage1">
    <w:name w:val="lastpage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pagnumber2">
    <w:name w:val="pag_number2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center"/>
    </w:pPr>
    <w:rPr>
      <w:rFonts w:ascii="宋体" w:eastAsia="宋体" w:hAnsi="宋体" w:cs="宋体"/>
      <w:color w:val="3366CC"/>
      <w:kern w:val="0"/>
      <w:sz w:val="24"/>
      <w:szCs w:val="24"/>
    </w:rPr>
  </w:style>
  <w:style w:type="paragraph" w:customStyle="1" w:styleId="pagnumber11">
    <w:name w:val="pag_number1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15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1536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153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CF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1536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1536A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1536A"/>
    <w:rPr>
      <w:color w:val="5C5C5C"/>
      <w:u w:val="single"/>
    </w:rPr>
  </w:style>
  <w:style w:type="character" w:styleId="a6">
    <w:name w:val="FollowedHyperlink"/>
    <w:basedOn w:val="a0"/>
    <w:uiPriority w:val="99"/>
    <w:semiHidden/>
    <w:unhideWhenUsed/>
    <w:rsid w:val="0061536A"/>
    <w:rPr>
      <w:color w:val="5C5C5C"/>
      <w:u w:val="single"/>
    </w:rPr>
  </w:style>
  <w:style w:type="paragraph" w:styleId="a7">
    <w:name w:val="Normal (Web)"/>
    <w:basedOn w:val="a"/>
    <w:uiPriority w:val="99"/>
    <w:unhideWhenUsed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6153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6153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1">
    <w:name w:val="banner1"/>
    <w:basedOn w:val="a"/>
    <w:rsid w:val="0061536A"/>
    <w:pPr>
      <w:widowControl/>
      <w:pBdr>
        <w:top w:val="single" w:sz="12" w:space="2" w:color="D7D7D7"/>
        <w:left w:val="single" w:sz="12" w:space="2" w:color="D7D7D7"/>
        <w:bottom w:val="single" w:sz="12" w:space="2" w:color="D7D7D7"/>
        <w:right w:val="single" w:sz="12" w:space="2" w:color="D7D7D7"/>
      </w:pBdr>
      <w:shd w:val="clear" w:color="auto" w:fill="FFFFFF"/>
      <w:spacing w:before="28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61536A"/>
    <w:pPr>
      <w:widowControl/>
      <w:shd w:val="clear" w:color="auto" w:fill="FFFFFF"/>
      <w:spacing w:before="300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1">
    <w:name w:val="news1"/>
    <w:basedOn w:val="a"/>
    <w:rsid w:val="0061536A"/>
    <w:pPr>
      <w:widowControl/>
      <w:spacing w:before="210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">
    <w:name w:val="news_title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er">
    <w:name w:val="news_conter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61536A"/>
    <w:pPr>
      <w:widowControl/>
      <w:pBdr>
        <w:top w:val="single" w:sz="6" w:space="0" w:color="D9D9D9"/>
        <w:left w:val="single" w:sz="6" w:space="31" w:color="D9D9D9"/>
        <w:bottom w:val="single" w:sz="6" w:space="0" w:color="D9D9D9"/>
        <w:right w:val="single" w:sz="6" w:space="0" w:color="D9D9D9"/>
      </w:pBdr>
      <w:spacing w:before="150" w:line="585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title">
    <w:name w:val="link_title"/>
    <w:basedOn w:val="a"/>
    <w:rsid w:val="0061536A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ubnav">
    <w:name w:val="subnav"/>
    <w:basedOn w:val="a"/>
    <w:rsid w:val="0061536A"/>
    <w:pPr>
      <w:widowControl/>
      <w:shd w:val="clear" w:color="auto" w:fill="FFFFFF"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le">
    <w:name w:val="subnav_title"/>
    <w:basedOn w:val="a"/>
    <w:rsid w:val="0061536A"/>
    <w:pPr>
      <w:widowControl/>
      <w:spacing w:before="100" w:beforeAutospacing="1" w:after="100" w:afterAutospacing="1" w:line="615" w:lineRule="atLeast"/>
      <w:jc w:val="left"/>
    </w:pPr>
    <w:rPr>
      <w:rFonts w:ascii="宋体" w:eastAsia="宋体" w:hAnsi="宋体" w:cs="宋体"/>
      <w:b/>
      <w:bCs/>
      <w:color w:val="005AA5"/>
      <w:kern w:val="0"/>
      <w:szCs w:val="21"/>
    </w:rPr>
  </w:style>
  <w:style w:type="paragraph" w:customStyle="1" w:styleId="subnavcon">
    <w:name w:val="subnav_con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bot">
    <w:name w:val="subnav_bot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">
    <w:name w:val="menucontent"/>
    <w:basedOn w:val="a"/>
    <w:rsid w:val="0061536A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FFFFF"/>
      <w:spacing w:before="27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title">
    <w:name w:val="menucontent_title"/>
    <w:basedOn w:val="a"/>
    <w:rsid w:val="0061536A"/>
    <w:pPr>
      <w:widowControl/>
      <w:shd w:val="clear" w:color="auto" w:fill="DDDDDD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menucontentcont">
    <w:name w:val="menucontent_cont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1">
    <w:name w:val="menucontent1"/>
    <w:basedOn w:val="a"/>
    <w:rsid w:val="0061536A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FFFFF"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1title">
    <w:name w:val="menucontent1_title"/>
    <w:basedOn w:val="a"/>
    <w:rsid w:val="0061536A"/>
    <w:pPr>
      <w:widowControl/>
      <w:shd w:val="clear" w:color="auto" w:fill="DDDDDD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menucontent1cont">
    <w:name w:val="menucontent1_cont"/>
    <w:basedOn w:val="a"/>
    <w:rsid w:val="0061536A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op">
    <w:name w:val="pag_top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bottom">
    <w:name w:val="pag_bottom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page">
    <w:name w:val="firstpage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page">
    <w:name w:val="lastpage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number">
    <w:name w:val="pag_number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number1">
    <w:name w:val="pag_number1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61536A"/>
    <w:pPr>
      <w:widowControl/>
      <w:shd w:val="clear" w:color="auto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">
    <w:name w:val="span11"/>
    <w:basedOn w:val="a"/>
    <w:rsid w:val="0061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op1">
    <w:name w:val="pag_top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agbottom1">
    <w:name w:val="pag_bottom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firstpage1">
    <w:name w:val="firstpage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lastpage1">
    <w:name w:val="lastpage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pagnumber2">
    <w:name w:val="pag_number2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center"/>
    </w:pPr>
    <w:rPr>
      <w:rFonts w:ascii="宋体" w:eastAsia="宋体" w:hAnsi="宋体" w:cs="宋体"/>
      <w:color w:val="3366CC"/>
      <w:kern w:val="0"/>
      <w:sz w:val="24"/>
      <w:szCs w:val="24"/>
    </w:rPr>
  </w:style>
  <w:style w:type="paragraph" w:customStyle="1" w:styleId="pagnumber11">
    <w:name w:val="pag_number11"/>
    <w:basedOn w:val="a"/>
    <w:rsid w:val="0061536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15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493">
              <w:marLeft w:val="0"/>
              <w:marRight w:val="0"/>
              <w:marTop w:val="27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694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C6%F3%D2%B5%B9%DC%C0%ED%B3%F6%B0%E6%C9%E7&amp;medium=01&amp;category_path=01.00.00.00.00.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CE%BA%BD%DC&amp;medium=01&amp;category_path=01.00.00.00.00.00" TargetMode="External"/><Relationship Id="rId12" Type="http://schemas.openxmlformats.org/officeDocument/2006/relationships/hyperlink" Target="http://search.dangdang.com/?key=&amp;key3=%D6%D0%B9%FA%C5%A9%D2%B5%B3%F6%B0%E6%C9%E7&amp;medium=01&amp;category_path=01.00.00.00.00.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arch.dangdang.com/?key2=%B0%FC%D4%C6%D0%F9&amp;medium=01&amp;category_path=01.00.00.00.00.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arch.dangdang.com/?key3=%BB%AA%B6%AB%CA%A6%B7%B6%B4%F3%D1%A7%B3%F6%B0%E6%C9%E7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9%AB%98%E7%AD%89%E6%95%99%E8%82%B2%E5%87%BA%E7%89%88%E7%A4%BE_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2104</Words>
  <Characters>11994</Characters>
  <Application>Microsoft Office Word</Application>
  <DocSecurity>0</DocSecurity>
  <Lines>99</Lines>
  <Paragraphs>28</Paragraphs>
  <ScaleCrop>false</ScaleCrop>
  <Company>微软中国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2020-10-08T11:58:00Z</dcterms:created>
  <dcterms:modified xsi:type="dcterms:W3CDTF">2020-10-08T11:58:00Z</dcterms:modified>
</cp:coreProperties>
</file>