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78740E" w:rsidRPr="0007518E">
        <w:rPr>
          <w:rFonts w:ascii="Times New Roman" w:eastAsia="宋体" w:hAnsi="Times New Roman" w:cs="Times New Roman" w:hint="eastAsia"/>
          <w:color w:val="000000"/>
        </w:rPr>
        <w:t>辽宁工业大学</w:t>
      </w:r>
      <w:r w:rsidR="0078740E" w:rsidRPr="0007518E">
        <w:rPr>
          <w:rFonts w:ascii="Times New Roman" w:eastAsia="宋体" w:hAnsi="Times New Roman" w:cs="Times New Roman" w:hint="eastAsia"/>
          <w:color w:val="000000"/>
        </w:rPr>
        <w:t>2021</w:t>
      </w:r>
      <w:r w:rsidR="0078740E" w:rsidRPr="0007518E">
        <w:rPr>
          <w:rFonts w:ascii="Times New Roman" w:eastAsia="宋体" w:hAnsi="Times New Roman" w:cs="Times New Roman" w:hint="eastAsia"/>
          <w:color w:val="000000"/>
        </w:rPr>
        <w:t>年硕士研究生入学考试自命题科目参考书目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科目代码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自命题考试科目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现行教材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701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数学分析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《数学分析讲义》（第五版）刘玉莲等，高等教育出版社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702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马克思主义基本原理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《马克思主义基本原理概论》（</w:t>
      </w:r>
      <w:r w:rsidRPr="0007518E">
        <w:rPr>
          <w:rFonts w:ascii="Times New Roman" w:eastAsia="宋体" w:hAnsi="Times New Roman" w:cs="Times New Roman" w:hint="eastAsia"/>
          <w:color w:val="000000"/>
        </w:rPr>
        <w:t>2018</w:t>
      </w:r>
      <w:r w:rsidRPr="0007518E">
        <w:rPr>
          <w:rFonts w:ascii="Times New Roman" w:eastAsia="宋体" w:hAnsi="Times New Roman" w:cs="Times New Roman" w:hint="eastAsia"/>
          <w:color w:val="000000"/>
        </w:rPr>
        <w:t>年版）本书编写组，高等教育出版社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901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高等代数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高等代数（第四版）北京大学数学系，高等教育出版社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902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材料力学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《材料力学》（第五版）孙训芳等，高等教育出版社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903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机械设计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《机械设计》（第二版）孙志礼等，科学出版社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904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汽车运用工程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《汽车运用工程》（第五版）许洪国，人民交通出版社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905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汽车理论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《汽车理论》（第五版）余志生，机械工业出版社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906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物理化学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《物理化学》（第六版）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作者：天津大学物理化学教研室编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上下册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907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金属学及热处理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金属学与热处理（第二版）崔忠圻等，机械工业出版社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908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材料科学基础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《材料科学基础》（第三版）胡赓祥等，上海交通大学出版社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909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信号与系统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《信号与线性系统分析》（第五版）原著吴大正等，修订李小平等，高等教育出版社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910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自动控制理论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《自动控制原理》（第二版）程鹏，高等教育出版社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911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电路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《电路》（第五版）邱关源，高等教育出版社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912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管理学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《管理学》</w:t>
      </w:r>
      <w:r w:rsidRPr="0007518E">
        <w:rPr>
          <w:rFonts w:ascii="Times New Roman" w:eastAsia="宋体" w:hAnsi="Times New Roman" w:cs="Times New Roman" w:hint="eastAsia"/>
          <w:color w:val="000000"/>
        </w:rPr>
        <w:t>（</w:t>
      </w:r>
      <w:r w:rsidRPr="0007518E">
        <w:rPr>
          <w:rFonts w:ascii="Times New Roman" w:eastAsia="宋体" w:hAnsi="Times New Roman" w:cs="Times New Roman" w:hint="eastAsia"/>
          <w:color w:val="000000"/>
        </w:rPr>
        <w:t>第五版）周三多，高等教育出版社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913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现代企业管理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《现代企业管理》（第三版）高海晨等，机械工业出版社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914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毛泽东思想和中国特色社会主义理论体系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《毛泽东思想和中国特色社会主义理论体系概论》（</w:t>
      </w:r>
      <w:r w:rsidRPr="0007518E">
        <w:rPr>
          <w:rFonts w:ascii="Times New Roman" w:eastAsia="宋体" w:hAnsi="Times New Roman" w:cs="Times New Roman" w:hint="eastAsia"/>
          <w:color w:val="000000"/>
        </w:rPr>
        <w:t>2018</w:t>
      </w:r>
      <w:r w:rsidRPr="0007518E">
        <w:rPr>
          <w:rFonts w:ascii="Times New Roman" w:eastAsia="宋体" w:hAnsi="Times New Roman" w:cs="Times New Roman" w:hint="eastAsia"/>
          <w:color w:val="000000"/>
        </w:rPr>
        <w:t>年版）本书编写组，高等教育出版社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915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数据结构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《数据结构》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严蔚敏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吴伟民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清华大学出版社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916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运筹学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《运筹学》（第四版）运筹学教材编写组，清华大学出版社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917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电子技术基础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《模拟电子技术基础》（模拟部分）第六版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07518E">
        <w:rPr>
          <w:rFonts w:ascii="Times New Roman" w:eastAsia="宋体" w:hAnsi="Times New Roman" w:cs="Times New Roman" w:hint="eastAsia"/>
          <w:color w:val="000000"/>
        </w:rPr>
        <w:t>康华光等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高等教育出版社数字电子技术基础（第六版）阎石等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919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传热学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《传热学》（第六版）章熙民等，中国建筑工业出版社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920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水力学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《水力学》（第五版）（上册）四川大学水力学与山区河流开发保护国家重点实验室编，高等教育出版社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922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环境工程学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《环境工程学》（第</w:t>
      </w:r>
      <w:r w:rsidRPr="0007518E">
        <w:rPr>
          <w:rFonts w:ascii="Times New Roman" w:eastAsia="宋体" w:hAnsi="Times New Roman" w:cs="Times New Roman" w:hint="eastAsia"/>
          <w:color w:val="000000"/>
        </w:rPr>
        <w:t>3</w:t>
      </w:r>
      <w:r w:rsidRPr="0007518E">
        <w:rPr>
          <w:rFonts w:ascii="Times New Roman" w:eastAsia="宋体" w:hAnsi="Times New Roman" w:cs="Times New Roman" w:hint="eastAsia"/>
          <w:color w:val="000000"/>
        </w:rPr>
        <w:t>版）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作者：蒋展鹏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杨宏伟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 w:hint="eastAsia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334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新闻与传播专业综合能力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《广告学概论》（第三版），陈培爱，高等教育出版社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　　　　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07518E">
        <w:rPr>
          <w:rFonts w:ascii="Times New Roman" w:eastAsia="宋体" w:hAnsi="Times New Roman" w:cs="Times New Roman" w:hint="eastAsia"/>
          <w:color w:val="000000"/>
        </w:rPr>
        <w:t>《新闻学概论》（第六版），李良荣，复旦大学出版社</w:t>
      </w:r>
    </w:p>
    <w:p w:rsidR="000E1D4A" w:rsidRDefault="000E1D4A" w:rsidP="0007518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/>
          <w:color w:val="000000"/>
        </w:rPr>
      </w:pPr>
      <w:r w:rsidRPr="0007518E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07518E">
        <w:rPr>
          <w:rFonts w:ascii="Times New Roman" w:eastAsia="宋体" w:hAnsi="Times New Roman" w:cs="Times New Roman" w:hint="eastAsia"/>
          <w:color w:val="000000"/>
        </w:rPr>
        <w:t>440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新闻与传播专业基础</w:t>
      </w:r>
      <w:r w:rsidRPr="0007518E">
        <w:rPr>
          <w:rFonts w:ascii="Times New Roman" w:eastAsia="宋体" w:hAnsi="Times New Roman" w:cs="Times New Roman" w:hint="eastAsia"/>
          <w:color w:val="000000"/>
        </w:rPr>
        <w:t xml:space="preserve">    </w:t>
      </w:r>
      <w:r w:rsidRPr="0007518E">
        <w:rPr>
          <w:rFonts w:ascii="Times New Roman" w:eastAsia="宋体" w:hAnsi="Times New Roman" w:cs="Times New Roman" w:hint="eastAsia"/>
          <w:color w:val="000000"/>
        </w:rPr>
        <w:t>《传播学概论》（第二版），郭庆光，中国人民大学出版社</w:t>
      </w: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E1D4A" w:rsidRDefault="0007518E" w:rsidP="0007518E">
      <w:pPr>
        <w:rPr>
          <w:rFonts w:ascii="Times New Roman" w:eastAsia="宋体" w:hAnsi="Times New Roman" w:cs="Times New Roman"/>
          <w:color w:val="000000"/>
        </w:rPr>
      </w:pPr>
      <w:r w:rsidRPr="0007518E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E1D4A" w:rsidRDefault="000E1D4A" w:rsidP="0007518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7518E" w:rsidRPr="0007518E" w:rsidRDefault="0007518E" w:rsidP="0007518E">
      <w:pPr>
        <w:rPr>
          <w:rFonts w:ascii="Times New Roman" w:eastAsia="宋体" w:hAnsi="Times New Roman" w:cs="Times New Roman"/>
          <w:color w:val="000000"/>
        </w:rPr>
      </w:pPr>
    </w:p>
    <w:sectPr w:rsidR="0007518E" w:rsidRPr="00075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0E" w:rsidRDefault="0078740E" w:rsidP="0078740E">
      <w:r>
        <w:separator/>
      </w:r>
    </w:p>
  </w:endnote>
  <w:endnote w:type="continuationSeparator" w:id="0">
    <w:p w:rsidR="0078740E" w:rsidRDefault="0078740E" w:rsidP="0078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0E" w:rsidRDefault="0078740E" w:rsidP="0078740E">
      <w:r>
        <w:separator/>
      </w:r>
    </w:p>
  </w:footnote>
  <w:footnote w:type="continuationSeparator" w:id="0">
    <w:p w:rsidR="0078740E" w:rsidRDefault="0078740E" w:rsidP="0078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7F"/>
    <w:rsid w:val="0007518E"/>
    <w:rsid w:val="000E1D4A"/>
    <w:rsid w:val="0078740E"/>
    <w:rsid w:val="00940F7F"/>
    <w:rsid w:val="00AE3300"/>
    <w:rsid w:val="00B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微软中国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2020-10-08T08:43:00Z</dcterms:created>
  <dcterms:modified xsi:type="dcterms:W3CDTF">2020-10-08T08:43:00Z</dcterms:modified>
</cp:coreProperties>
</file>