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E" w:rsidRDefault="005D7E3A" w:rsidP="005D7E3A">
      <w:pPr>
        <w:rPr>
          <w:rFonts w:ascii="Times New Roman" w:eastAsia="宋体" w:hAnsi="Times New Roman" w:cs="Times New Roman" w:hint="eastAsia"/>
          <w:color w:val="000000"/>
        </w:rPr>
      </w:pPr>
      <w:r w:rsidRPr="005D7E3A">
        <w:rPr>
          <w:rFonts w:ascii="Times New Roman" w:eastAsia="宋体" w:hAnsi="Times New Roman" w:cs="Times New Roman" w:hint="eastAsia"/>
          <w:color w:val="000000"/>
        </w:rPr>
        <w:t xml:space="preserve">　　成都信息工程大学</w:t>
      </w:r>
      <w:r w:rsidRPr="005D7E3A">
        <w:rPr>
          <w:rFonts w:ascii="Times New Roman" w:eastAsia="宋体" w:hAnsi="Times New Roman" w:cs="Times New Roman" w:hint="eastAsia"/>
          <w:color w:val="000000"/>
        </w:rPr>
        <w:t>2021</w:t>
      </w:r>
      <w:r w:rsidRPr="005D7E3A">
        <w:rPr>
          <w:rFonts w:ascii="Times New Roman" w:eastAsia="宋体" w:hAnsi="Times New Roman" w:cs="Times New Roman" w:hint="eastAsia"/>
          <w:color w:val="000000"/>
        </w:rPr>
        <w:t>年自命题科目参考书目</w:t>
      </w:r>
    </w:p>
    <w:p w:rsidR="008F798E" w:rsidRDefault="008F798E" w:rsidP="005D7E3A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212506" w:rsidRPr="00212506" w:rsidTr="00212506">
        <w:trPr>
          <w:trHeight w:val="10345"/>
          <w:jc w:val="center"/>
        </w:trPr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8"/>
              </w:rPr>
            </w:pPr>
            <w:bookmarkStart w:id="0" w:name="大气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001大气科学学院</w:t>
            </w:r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776"/>
              <w:gridCol w:w="5212"/>
            </w:tblGrid>
            <w:tr w:rsidR="00212506" w:rsidRPr="00212506">
              <w:trPr>
                <w:trHeight w:val="68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601高等数学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《高等数学》　第七版（上、下）　同济大学应用数学系主编　高等教育出版社 2014</w:t>
                  </w:r>
                </w:p>
              </w:tc>
            </w:tr>
            <w:tr w:rsidR="00212506" w:rsidRPr="00212506">
              <w:trPr>
                <w:trHeight w:val="45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801天气学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《天气学原理和方法》　第四版　 朱乾根等编著　气象出版社 2007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339农业知识综合一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after="160" w:line="252" w:lineRule="auto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《植物学》   第二版 　金银根主编　科学出版社　2010</w:t>
                  </w:r>
                </w:p>
                <w:p w:rsidR="00212506" w:rsidRPr="00212506" w:rsidRDefault="00212506" w:rsidP="00212506">
                  <w:pPr>
                    <w:widowControl/>
                    <w:spacing w:after="160" w:line="252" w:lineRule="auto"/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《农业生态学》   陈阜主编　 中国农业大学出版社  2011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《土壤学》   第三版 　黄昌勇主编　中国农业出版社　2018</w:t>
                  </w:r>
                </w:p>
              </w:tc>
            </w:tr>
            <w:tr w:rsidR="00212506" w:rsidRPr="00212506">
              <w:trPr>
                <w:trHeight w:val="486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动力气象学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《新编动力气象学》  第二版　李国平编著　气象出版社 2014</w:t>
                  </w:r>
                </w:p>
              </w:tc>
            </w:tr>
            <w:tr w:rsidR="00212506" w:rsidRPr="00212506">
              <w:trPr>
                <w:trHeight w:val="55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数值天气预报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《数值天气预报教程》  第二版　沈桐立主编　气象出版社 2015</w:t>
                  </w:r>
                </w:p>
              </w:tc>
            </w:tr>
            <w:tr w:rsidR="00212506" w:rsidRPr="00212506">
              <w:trPr>
                <w:trHeight w:val="558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统计天气预报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《气象统计分析与预报方法》　第四版　黄嘉佑编著　气象出版社 2016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1" w:name="资环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002资源环境学院</w:t>
            </w:r>
            <w:bookmarkEnd w:id="1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9"/>
              <w:gridCol w:w="1764"/>
              <w:gridCol w:w="5233"/>
            </w:tblGrid>
            <w:tr w:rsidR="00212506" w:rsidRPr="00212506">
              <w:trPr>
                <w:trHeight w:val="68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56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802环境学原理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《环境学导论》 第三版（2004年） 何强、井文涌主编  清华大学出版社</w:t>
                  </w:r>
                </w:p>
              </w:tc>
            </w:tr>
            <w:tr w:rsidR="00212506" w:rsidRPr="00212506">
              <w:trPr>
                <w:trHeight w:val="55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801天气学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《天气学原理与方法》　第四版　朱乾根等编著　气象出版社 2007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601高等数学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《高等数学》　第六版（上、下）　同济大学应用数学系主编　高等教育出版社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339农业知识综合一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after="160" w:line="252" w:lineRule="auto"/>
                    <w:jc w:val="lef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《植物学》（第二版）　金银根主编　北京　科学出版社　2010</w:t>
                  </w:r>
                </w:p>
                <w:p w:rsidR="00212506" w:rsidRPr="00212506" w:rsidRDefault="00212506" w:rsidP="00212506">
                  <w:pPr>
                    <w:widowControl/>
                    <w:spacing w:after="160" w:line="252" w:lineRule="auto"/>
                    <w:jc w:val="left"/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 xml:space="preserve">《农业生态学》　</w:t>
                  </w:r>
                  <w:hyperlink r:id="rId7" w:tgtFrame="_blank" w:history="1">
                    <w:r w:rsidRPr="00212506">
                      <w:rPr>
                        <w:rFonts w:ascii="微软雅黑" w:eastAsia="微软雅黑" w:hAnsi="微软雅黑" w:cs="Times New Roman" w:hint="eastAsia"/>
                        <w:kern w:val="0"/>
                        <w:sz w:val="22"/>
                      </w:rPr>
                      <w:t>陈阜</w:t>
                    </w:r>
                  </w:hyperlink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 xml:space="preserve">主编　北京　</w:t>
                  </w:r>
                  <w:hyperlink r:id="rId8" w:tgtFrame="_blank" w:history="1">
                    <w:r w:rsidRPr="00212506">
                      <w:rPr>
                        <w:rFonts w:ascii="微软雅黑" w:eastAsia="微软雅黑" w:hAnsi="微软雅黑" w:cs="Times New Roman" w:hint="eastAsia"/>
                        <w:kern w:val="0"/>
                        <w:sz w:val="22"/>
                      </w:rPr>
                      <w:t>中国农业大学出版社</w:t>
                    </w:r>
                  </w:hyperlink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 xml:space="preserve"> 第二版2011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《土壤学》（第三版）　黄昌勇主编　北京　中国农业出版社　2010</w:t>
                  </w:r>
                </w:p>
              </w:tc>
            </w:tr>
            <w:tr w:rsidR="00212506" w:rsidRPr="00212506">
              <w:trPr>
                <w:trHeight w:val="59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环境生态学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《环境生态学》，胡荣桂主编，华中科技大学出版社　2010</w:t>
                  </w:r>
                </w:p>
              </w:tc>
            </w:tr>
            <w:tr w:rsidR="00212506" w:rsidRPr="00212506">
              <w:trPr>
                <w:trHeight w:val="556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环境监测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《环境监测》，第五版　奚旦立等编　高等教育出版社</w:t>
                  </w:r>
                </w:p>
              </w:tc>
            </w:tr>
            <w:tr w:rsidR="00212506" w:rsidRPr="00212506">
              <w:trPr>
                <w:trHeight w:val="44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</w:t>
                  </w: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地理信息系统原</w:t>
                  </w: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《地理信息系统（第二版）》，科学出版社，第二版，</w:t>
                  </w: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汤国安 赵牡丹 杨昕 周毅</w:t>
                  </w:r>
                </w:p>
              </w:tc>
            </w:tr>
            <w:tr w:rsidR="00212506" w:rsidRPr="00212506">
              <w:trPr>
                <w:trHeight w:val="56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遥感原理与方法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遥感原理与应用，武汉大学出版社，2013年第三版，孙佳抦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2" w:name="电子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003电子工程学院</w:t>
            </w:r>
            <w:bookmarkEnd w:id="2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776"/>
              <w:gridCol w:w="5212"/>
            </w:tblGrid>
            <w:tr w:rsidR="00212506" w:rsidRPr="00212506">
              <w:trPr>
                <w:trHeight w:val="57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50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803信号与系统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《信号与系统》，第三版，陈生潭编著，西安电子科技大学出版社。</w:t>
                  </w:r>
                </w:p>
              </w:tc>
            </w:tr>
            <w:tr w:rsidR="00212506" w:rsidRPr="00212506">
              <w:trPr>
                <w:trHeight w:val="541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804气象探测原理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《大气探测原理与方法》　张文煜、袁九毅编著　气象出版社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341农业知识综合三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《C语言大学实用教程》，第三版，苏小红、陈惠鹏等编著   电子工业出版社。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《数据库系统概论》，第四版，王珊、萨师煊等编著，高等教育出版社。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《计算机网络》，第五版，谢希仁编著，电子工业出版社。</w:t>
                  </w:r>
                </w:p>
              </w:tc>
            </w:tr>
            <w:tr w:rsidR="00212506" w:rsidRPr="00212506">
              <w:trPr>
                <w:trHeight w:val="93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模拟电子技术综合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《电路分析基础》，第三版，李翰逊编著，高等教育出版社。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《模拟电子技术基础》，杨明欣编著，高等教育出版社。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数字逻辑设计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《数字逻辑设计基础》，第二版　何建新、高胜东编著，高等教育出版社。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数字信号处理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《数字信号处理》，第四版，高西全、丁玉美编著，西安电子科技大学出版社。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3" w:name="通信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004通信工程学院</w:t>
            </w:r>
            <w:bookmarkEnd w:id="3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788"/>
              <w:gridCol w:w="5191"/>
            </w:tblGrid>
            <w:tr w:rsidR="00212506" w:rsidRPr="00212506">
              <w:trPr>
                <w:trHeight w:val="64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5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803信号与系统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《信号与系统》　第三版　陈生潭编　西安电子科技大学出版社</w:t>
                  </w:r>
                </w:p>
              </w:tc>
            </w:tr>
            <w:tr w:rsidR="00212506" w:rsidRPr="00212506">
              <w:trPr>
                <w:trHeight w:val="588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806数字电路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《数字逻辑设计基础》 何健新 高胜东 编著　高等教育出版社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模拟电子技术综合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《电路分析基础》　第三版　李翰逊编著　高等教育出版社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《电路分析基础》　巨辉、周蓉编著　高等教育出版社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《模拟电子技术基础》　杨明欣　高等教育出版社</w:t>
                  </w:r>
                </w:p>
              </w:tc>
            </w:tr>
            <w:tr w:rsidR="00212506" w:rsidRPr="00212506">
              <w:trPr>
                <w:trHeight w:val="516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模拟电子线路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《模拟电子技术基础》　杨明欣   高等教育出版社</w:t>
                  </w:r>
                </w:p>
              </w:tc>
            </w:tr>
            <w:tr w:rsidR="00212506" w:rsidRPr="00212506">
              <w:trPr>
                <w:trHeight w:val="566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数字逻辑设计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《数字逻辑设计基础》 何健新 高胜东 编著　高等教育出版社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4" w:name="控制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005控制工程学院</w:t>
            </w:r>
            <w:bookmarkEnd w:id="4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788"/>
              <w:gridCol w:w="5191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49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803信号与系统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《信号与系统》　第三版　陈生潭编　西安电子科技大学出版社</w:t>
                  </w:r>
                </w:p>
              </w:tc>
            </w:tr>
            <w:tr w:rsidR="00212506" w:rsidRPr="00212506">
              <w:trPr>
                <w:trHeight w:val="98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模拟电子技术综合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《电路分析基础》　第三版　李翰逊编著　高等教育出版社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《模拟电子技术基础》　杨明欣编著　高等教育出版社</w:t>
                  </w:r>
                </w:p>
              </w:tc>
            </w:tr>
            <w:tr w:rsidR="00212506" w:rsidRPr="00212506">
              <w:trPr>
                <w:trHeight w:val="558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模拟电子线路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《模拟电子技术基础》　杨明欣编著　高等教育出版社</w:t>
                  </w:r>
                </w:p>
              </w:tc>
            </w:tr>
            <w:tr w:rsidR="00212506" w:rsidRPr="00212506">
              <w:trPr>
                <w:trHeight w:val="552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电路分析基础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《电路分析基础》　第三版　李翰逊编著　高等教育出版社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rPr>
                <w:rFonts w:ascii="微软雅黑" w:eastAsia="微软雅黑" w:hAnsi="微软雅黑" w:cs="Times New Roman" w:hint="eastAsia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5" w:name="计算机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006计算机学院</w:t>
            </w:r>
            <w:bookmarkEnd w:id="5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765"/>
              <w:gridCol w:w="5233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807程序综合设计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《C语言程序设计》，第五版，谭浩强，清华大学出版社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 Primer Plus》，第六版，中文版，人民邮电出</w:t>
                  </w: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版社</w:t>
                  </w:r>
                </w:p>
              </w:tc>
            </w:tr>
            <w:tr w:rsidR="00212506" w:rsidRPr="00212506">
              <w:trPr>
                <w:trHeight w:val="544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数据结构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《数据结构(C语言)》，第二版，严蔚敏著，清华大学出版社</w:t>
                  </w:r>
                </w:p>
              </w:tc>
            </w:tr>
            <w:tr w:rsidR="00212506" w:rsidRPr="00212506">
              <w:trPr>
                <w:trHeight w:val="552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面向对象程序设计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《C++语言程序设计》，第四版，郑莉等，清华大学出版社</w:t>
                  </w:r>
                </w:p>
              </w:tc>
            </w:tr>
            <w:tr w:rsidR="00212506" w:rsidRPr="00212506">
              <w:trPr>
                <w:trHeight w:val="5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操作系统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《计算机操作系统》，汤小丹，西安电子科技大学出版社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6" w:name="软件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007软件工程学院</w:t>
            </w:r>
            <w:bookmarkEnd w:id="6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765"/>
              <w:gridCol w:w="5233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809软件工程专业基础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《C语言程序设计》，第五版，谭浩强，清华大学出版社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807程序综合设计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《C语言程序设计》，第五版，谭浩强，清华大学出版社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 Primer Plus》，第六版，中文版，人民邮电出版社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341农业知识综合三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《C语言大学实用教程》，第四版，苏小红等编著，电子工业出版社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《数据库系统概论》，第五版，王珊、萨师煊，高等教育出版社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《计算机网络》，第七版，谢希仁编著，电子工业出版社</w:t>
                  </w:r>
                </w:p>
              </w:tc>
            </w:tr>
            <w:tr w:rsidR="00212506" w:rsidRPr="00212506">
              <w:trPr>
                <w:trHeight w:val="469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808计算机基础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《计算机基础教程》，第三版，周学君主编，华中科技大学出版社</w:t>
                  </w:r>
                </w:p>
              </w:tc>
            </w:tr>
            <w:tr w:rsidR="00212506" w:rsidRPr="00212506">
              <w:trPr>
                <w:trHeight w:val="548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数据结构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《数据结构(C语言)》，严蔚敏著，清华大学出版社</w:t>
                  </w:r>
                </w:p>
              </w:tc>
            </w:tr>
            <w:tr w:rsidR="00212506" w:rsidRPr="00212506">
              <w:trPr>
                <w:trHeight w:val="5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面向对象程序设计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《C++语言程序设计》，第四版，郑莉等，清华大学出版社</w:t>
                  </w:r>
                </w:p>
              </w:tc>
            </w:tr>
            <w:tr w:rsidR="00212506" w:rsidRPr="00212506">
              <w:trPr>
                <w:trHeight w:val="564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操作系统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《计算机操作系统》，第四版，汤小丹，西安电子科技大学出版社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7" w:name="网安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008网络空间安全学院</w:t>
            </w:r>
            <w:bookmarkEnd w:id="7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765"/>
              <w:gridCol w:w="5233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807程序综合设计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《C语言程序设计》  第5版   谭浩强   清华大学出版社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 Primer Plus》，第六版，中文版，人民邮电出版社</w:t>
                  </w:r>
                </w:p>
              </w:tc>
            </w:tr>
            <w:tr w:rsidR="00212506" w:rsidRPr="00212506">
              <w:trPr>
                <w:trHeight w:val="58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数据结构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《数据结构(C语言)》   第二版   严蔚敏著   清华大学出版社</w:t>
                  </w:r>
                </w:p>
              </w:tc>
            </w:tr>
            <w:tr w:rsidR="00212506" w:rsidRPr="00212506">
              <w:trPr>
                <w:trHeight w:val="554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面向对象程序设计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《C++语言程序设计》   第四版   郑莉等   清华大学出版社</w:t>
                  </w:r>
                </w:p>
              </w:tc>
            </w:tr>
            <w:tr w:rsidR="00212506" w:rsidRPr="00212506">
              <w:trPr>
                <w:trHeight w:val="548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操作系统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《计算机操作系统》   汤小丹   西安电子科技大学出版社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8" w:name="管理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009管理学院</w:t>
            </w:r>
            <w:bookmarkEnd w:id="8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772"/>
              <w:gridCol w:w="5219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810管理学原理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《管理学》（马工程教材）第一版（2019年1月）　陈传明主编　高等教育出版社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342农业知识综合四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《农村社会学》第三版　刘豪兴主编　中国人民大学出版社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《农业政策学》第二版　钟甫宁主编　中国农业出版社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《农业经济学》第五版　钟甫宁主编　中国农业出版社</w:t>
                  </w:r>
                </w:p>
              </w:tc>
            </w:tr>
            <w:tr w:rsidR="00212506" w:rsidRPr="00212506">
              <w:trPr>
                <w:trHeight w:val="57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组织行为学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《组织行为学》　孙建敏、李原编著　复旦大学出版社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财务与会计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《财务管理》第八版 荆新、王化成、刘俊彦主编中国人民大学出版社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《财务会计学》第九版　戴德明等编著　中国人民大学出版社</w:t>
                  </w:r>
                </w:p>
              </w:tc>
            </w:tr>
            <w:tr w:rsidR="00212506" w:rsidRPr="00212506">
              <w:trPr>
                <w:trHeight w:val="64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</w:t>
                  </w: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管理经济学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《管理经济学》第三版 陈章武编著 清华大学出版社</w:t>
                  </w:r>
                </w:p>
              </w:tc>
            </w:tr>
            <w:tr w:rsidR="00212506" w:rsidRPr="00212506">
              <w:trPr>
                <w:trHeight w:val="5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管理信息系统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《管理信息系统》第五版　薛华成主编　清华大学出版社</w:t>
                  </w:r>
                </w:p>
              </w:tc>
            </w:tr>
            <w:tr w:rsidR="00212506" w:rsidRPr="00212506">
              <w:trPr>
                <w:trHeight w:val="706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会计学原理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《会计学原理》第五版　葛军编著　高等教育出版社</w:t>
                  </w:r>
                </w:p>
              </w:tc>
            </w:tr>
            <w:tr w:rsidR="00212506" w:rsidRPr="00212506">
              <w:trPr>
                <w:trHeight w:val="702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管理学原理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《管理学》（马工程教材）第一版（2019年1月）　陈传明主编　高等教育出版社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9" w:name="应数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010应用数学学院</w:t>
            </w:r>
            <w:bookmarkEnd w:id="9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776"/>
              <w:gridCol w:w="5212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78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603高等代数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《线性代数》  同济大学数学系编  第五版  高等教育出版社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《高等代数》  张志让等编  2008年  高等教育出版社</w:t>
                  </w:r>
                </w:p>
              </w:tc>
            </w:tr>
            <w:tr w:rsidR="00212506" w:rsidRPr="00212506">
              <w:trPr>
                <w:trHeight w:val="1246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811数学分析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《数学分析》  张勇等编  高等教育出版社  2010版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《高等数学》（上、下）  第六版  同济大学应用数学系主编  高等教育出版社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432统计学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《统计学》（第七版） 21世界统计学系列教材，贾俊平，何晓群，金勇进著，中国人民大学出版社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数学专业基础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《概率论与数理统计》  第三版  浙江大学编  高等教育出版社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《常微分方程》  管志成、李俊杰编  浙江大学出版社</w:t>
                  </w:r>
                </w:p>
              </w:tc>
            </w:tr>
            <w:tr w:rsidR="00212506" w:rsidRPr="00212506">
              <w:trPr>
                <w:trHeight w:val="658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点集拓扑学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《点集拓朴学》  熊金城  高等教育出版社</w:t>
                  </w:r>
                </w:p>
              </w:tc>
            </w:tr>
            <w:tr w:rsidR="00212506" w:rsidRPr="00212506">
              <w:trPr>
                <w:trHeight w:val="55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实变函数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《实变函数与泛函分析》  上册　第二版　曹广福编  高等教育出版社</w:t>
                  </w:r>
                </w:p>
              </w:tc>
            </w:tr>
            <w:tr w:rsidR="00212506" w:rsidRPr="00212506">
              <w:trPr>
                <w:trHeight w:val="939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统计学综合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《概率论与数理统计》  第二版   茆诗松著  高等教育出版社</w:t>
                  </w:r>
                </w:p>
                <w:p w:rsidR="00212506" w:rsidRPr="00212506" w:rsidRDefault="00212506" w:rsidP="00212506">
                  <w:pPr>
                    <w:widowControl/>
                    <w:jc w:val="left"/>
                    <w:rPr>
                      <w:rFonts w:ascii="微软雅黑" w:eastAsia="微软雅黑" w:hAnsi="微软雅黑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hint="eastAsia"/>
                      <w:kern w:val="0"/>
                      <w:sz w:val="22"/>
                    </w:rPr>
                    <w:t>《统计学》第三版  向蓉美著  西南财经大学出版社</w:t>
                  </w:r>
                </w:p>
              </w:tc>
            </w:tr>
            <w:tr w:rsidR="00212506" w:rsidRPr="00212506">
              <w:trPr>
                <w:trHeight w:val="55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宏观经济学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《西方经济学 宏观部分》  高鸿业主编  中国人民大学出版社</w:t>
                  </w:r>
                </w:p>
              </w:tc>
            </w:tr>
            <w:tr w:rsidR="00212506" w:rsidRPr="00212506">
              <w:trPr>
                <w:trHeight w:val="55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微观经济学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《西方经济学 微观部分》  高鸿业主编  中国人民大学出版社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10" w:name="光电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011光电工程学院</w:t>
            </w:r>
            <w:bookmarkEnd w:id="1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776"/>
              <w:gridCol w:w="5212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931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816光电子学综合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《物理学》（第2版），陈敏主编，高等教育出版社，2020年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《光电子技术》（第3版），安毓英主编，电子工业出版社，2012年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微电子技术基础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 xml:space="preserve">《半导体器件物理与工艺》　第3版　</w:t>
                  </w:r>
                  <w:hyperlink r:id="rId9" w:tgtFrame="https://baike.baidu.com/item/%E5%8D%8A%E5%AF%BC%E4%BD%93%E5%99%A8%E4%BB%B6%E7%89%A9%E7%90%86%E4%B8%8E%E5%B7%A5%E8%89%BA/_blank" w:history="1">
                    <w:r w:rsidRPr="00212506">
                      <w:rPr>
                        <w:rFonts w:ascii="微软雅黑" w:eastAsia="微软雅黑" w:hAnsi="微软雅黑" w:cs="Times New Roman" w:hint="eastAsia"/>
                        <w:kern w:val="0"/>
                        <w:sz w:val="22"/>
                      </w:rPr>
                      <w:t>施敏</w:t>
                    </w:r>
                  </w:hyperlink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主编　苏州大学出版社　2014年</w:t>
                  </w:r>
                </w:p>
              </w:tc>
            </w:tr>
            <w:tr w:rsidR="00212506" w:rsidRPr="00212506">
              <w:trPr>
                <w:trHeight w:val="63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固体物理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《固体物理学》　朱建国主编　科学出版社　2005年</w:t>
                  </w:r>
                </w:p>
              </w:tc>
            </w:tr>
            <w:tr w:rsidR="00212506" w:rsidRPr="00212506">
              <w:trPr>
                <w:trHeight w:val="559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半导体物理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《半导体物理学》　刘恩科主编　电子工业出版社　2008年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11" w:name="文化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013文化艺术学院</w:t>
            </w:r>
            <w:bookmarkEnd w:id="11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756"/>
              <w:gridCol w:w="5248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331社会工作原理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《社会工作概论》（第三版），王思斌，高等教育出版社，2014年；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《社会工作综合能力中级》，全国社会工作者职业水平考试教材编写组，中国社会出版社，2020年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437社会工作实务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《社会工作实务中级》(2019版)，全国社会工作者职业水平考试教材编写组，中国社会出版社，2019年；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《社会工作专业服务的规划与设计》，童敏著，社会科学文献出版社，2011年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354汉语基础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《现代汉语》（增订六版）　黄伯荣、廖序东　高等</w:t>
                  </w: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教育出版社　2019年7月第6版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《古代汉语》（修订本）　郭锡良等　商务印书馆 1970年版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445汉语国际教育基础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《对外汉语教学概论》　赵金铭　商务印书馆　2019　年4月版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《中国文化要略》　程裕祯　外语教育与研究出版社　2017年7月版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《外国文化史》（第二版）　孟昭毅、曾艳兵　北京大学出版社　2018年2月版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社会学概论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《社会学概论新修》（第四版），郑杭生，中国人民大学出版社，2013年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人类行为与社会环境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《人类行为与社会环境》彭华民、徐愫主编　2014年版　高等教育出版社</w:t>
                  </w:r>
                </w:p>
              </w:tc>
            </w:tr>
            <w:tr w:rsidR="00212506" w:rsidRPr="00212506">
              <w:trPr>
                <w:trHeight w:val="519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社会心理学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《社会心理学》　第三版　沙莲香主编　2011年　中国人民大学出版社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对外汉语教学技能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《对外汉语课堂教学技巧325例》　周健　商务印书馆　2009年12月版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汉语综合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《现代汉语》（增订六版）　黄伯荣　廖序东　高等教育出版社　2019年7月第6版</w:t>
                  </w:r>
                </w:p>
              </w:tc>
            </w:tr>
            <w:tr w:rsidR="00212506" w:rsidRPr="00212506">
              <w:trPr>
                <w:trHeight w:val="592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写作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《大学写作教程》　何明　东北师范大学出版社　 2006年　第1版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12" w:name="统计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lastRenderedPageBreak/>
              <w:t>014统计学院</w:t>
            </w:r>
            <w:bookmarkEnd w:id="12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776"/>
              <w:gridCol w:w="5212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812统计学基础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after="160" w:line="252" w:lineRule="auto"/>
                    <w:jc w:val="lef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《统计学原理》　朱胜主编　     中国统计出版社；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《统计学》（第三版）黄良文主编  中国统计出版社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602概率论与数理统计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after="160" w:line="252" w:lineRule="auto"/>
                    <w:jc w:val="lef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《概率论与数理统计教程》第三版 茆诗松等主编  高等教育出版社；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《概率论与数理统计实用案例分析》金明主编 中国统计出版社</w:t>
                  </w:r>
                </w:p>
              </w:tc>
            </w:tr>
            <w:tr w:rsidR="00212506" w:rsidRPr="00212506">
              <w:trPr>
                <w:trHeight w:val="544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432统计学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《统计学》第七版  贾俊平等著， 中国人民大学出版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813经济学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《西方经济学（宏观部分+微观部分）》第七版  高鸿业主编 中国人民大学出版社</w:t>
                  </w:r>
                </w:p>
              </w:tc>
            </w:tr>
            <w:tr w:rsidR="00212506" w:rsidRPr="00212506">
              <w:trPr>
                <w:trHeight w:val="88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社会主义市场经济理论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《社会主义市场经济理论》（第三版）李丰才编著 中国人民大学出版社</w:t>
                  </w:r>
                </w:p>
              </w:tc>
            </w:tr>
            <w:tr w:rsidR="00212506" w:rsidRPr="00212506">
              <w:trPr>
                <w:trHeight w:val="88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统计学综合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《国民经济核算原理与中国实践（第4版）》 高敏雪等编著 中国人民大学出版社</w:t>
                  </w:r>
                </w:p>
              </w:tc>
            </w:tr>
            <w:tr w:rsidR="00212506" w:rsidRPr="00212506">
              <w:trPr>
                <w:trHeight w:val="60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财政与金融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《新编财政与金融》 第四版 金淑彬崔炳玮 西南财经大学出版社</w:t>
                  </w:r>
                </w:p>
              </w:tc>
            </w:tr>
            <w:tr w:rsidR="00212506" w:rsidRPr="00212506">
              <w:trPr>
                <w:trHeight w:val="564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发展经济学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《发展经济学》 第4版 马春文等编著， 高等教育出版社</w:t>
                  </w:r>
                </w:p>
              </w:tc>
            </w:tr>
            <w:tr w:rsidR="00212506" w:rsidRPr="00212506">
              <w:trPr>
                <w:trHeight w:val="80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经济学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《西方经济学（宏观部分+微观部分）》第七版  高鸿业主编 中国人民大学出版社</w:t>
                  </w:r>
                </w:p>
              </w:tc>
            </w:tr>
            <w:tr w:rsidR="00212506" w:rsidRPr="00212506">
              <w:trPr>
                <w:trHeight w:val="59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市场调查与分析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《市场调查与市场分析》（第三版）李国强等编著  中国人民大学出版社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2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016物流学院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772"/>
              <w:gridCol w:w="5219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810管理学原理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《管理学》（马工程教材）第一版（2019年1月）　陈传明主编　高等教育出版社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342农业知识综合四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《农村社会学》第三版　刘豪兴主编　中国人民大学出版社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《农业政策学》第二版　钟甫宁主编　中国农业出版社</w:t>
                  </w:r>
                </w:p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《农业经济学》第五版　钟甫宁主编　中国农业出版社</w:t>
                  </w:r>
                </w:p>
              </w:tc>
            </w:tr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经济学基础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line="60" w:lineRule="atLeas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《西方经济学》，精要本第二版，《西方经济学》编写组编写，高等教育出版社</w:t>
                  </w:r>
                </w:p>
              </w:tc>
            </w:tr>
            <w:tr w:rsidR="00212506" w:rsidRPr="00212506">
              <w:trPr>
                <w:trHeight w:val="518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供应链管理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《供应链管理》，第五版，马士华、林勇等编著，机械工业出版社</w:t>
                  </w:r>
                </w:p>
              </w:tc>
            </w:tr>
            <w:tr w:rsidR="00212506" w:rsidRPr="00212506">
              <w:trPr>
                <w:trHeight w:val="548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</w:t>
                  </w: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运筹学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《管理运筹学》，龙子泉编著，清华大学出版社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spacing w:after="160" w:line="252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2506" w:rsidRPr="00212506" w:rsidTr="00212506">
        <w:trPr>
          <w:jc w:val="center"/>
        </w:trPr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8"/>
              </w:rPr>
            </w:pPr>
          </w:p>
          <w:p w:rsidR="00212506" w:rsidRPr="00212506" w:rsidRDefault="00212506" w:rsidP="00212506">
            <w:pPr>
              <w:widowControl/>
              <w:spacing w:before="312" w:after="312" w:line="252" w:lineRule="auto"/>
              <w:jc w:val="left"/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</w:pPr>
            <w:bookmarkStart w:id="13" w:name="物流"/>
            <w:bookmarkStart w:id="14" w:name="区块"/>
            <w:bookmarkEnd w:id="13"/>
            <w:bookmarkEnd w:id="14"/>
            <w:r w:rsidRPr="00212506">
              <w:rPr>
                <w:rFonts w:ascii="黑体" w:eastAsia="黑体" w:hAnsi="宋体" w:cs="Times New Roman" w:hint="eastAsia"/>
                <w:b/>
                <w:bCs/>
                <w:color w:val="000000"/>
                <w:kern w:val="0"/>
                <w:sz w:val="28"/>
              </w:rPr>
              <w:t>019区块链产业学院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765"/>
              <w:gridCol w:w="5233"/>
            </w:tblGrid>
            <w:tr w:rsidR="00212506" w:rsidRPr="00212506">
              <w:trPr>
                <w:trHeight w:val="6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考试阶段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考试科目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beforeLines="50" w:before="156" w:afterLines="50" w:after="156" w:line="60" w:lineRule="atLeast"/>
                    <w:jc w:val="center"/>
                    <w:rPr>
                      <w:rFonts w:ascii="微软雅黑" w:eastAsia="微软雅黑" w:hAnsi="微软雅黑" w:cs="Times New Roman"/>
                      <w:b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b/>
                      <w:kern w:val="0"/>
                      <w:sz w:val="22"/>
                    </w:rPr>
                    <w:t>参考书目</w:t>
                  </w:r>
                </w:p>
              </w:tc>
            </w:tr>
            <w:tr w:rsidR="00212506" w:rsidRPr="00212506">
              <w:trPr>
                <w:trHeight w:val="75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lastRenderedPageBreak/>
                    <w:t>初试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807程序综合设计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spacing w:after="160" w:line="252" w:lineRule="auto"/>
                    <w:jc w:val="left"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《C语言程序设计》，第五版，谭浩强，清华大学出版社</w:t>
                  </w:r>
                </w:p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 Primer Plus》，第六版，中文版，人民邮电出版社</w:t>
                  </w:r>
                </w:p>
              </w:tc>
            </w:tr>
            <w:tr w:rsidR="00212506" w:rsidRPr="00212506">
              <w:trPr>
                <w:trHeight w:val="51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复试笔试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数据结构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《数据结构(C语言)》，第二版，严蔚敏著，清华大学出版社</w:t>
                  </w:r>
                </w:p>
              </w:tc>
            </w:tr>
            <w:tr w:rsidR="00212506" w:rsidRPr="00212506">
              <w:trPr>
                <w:trHeight w:val="566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面向对象程序设计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《C++语言程序设计》，第四版，郑莉等，清华大学出版社</w:t>
                  </w:r>
                </w:p>
              </w:tc>
            </w:tr>
            <w:tr w:rsidR="00212506" w:rsidRPr="00212506">
              <w:trPr>
                <w:trHeight w:val="623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同等学力加试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操作系统</w:t>
                  </w:r>
                </w:p>
              </w:tc>
              <w:tc>
                <w:tcPr>
                  <w:tcW w:w="7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506" w:rsidRPr="00212506" w:rsidRDefault="00212506" w:rsidP="00212506">
                  <w:pPr>
                    <w:widowControl/>
                    <w:rPr>
                      <w:rFonts w:ascii="微软雅黑" w:eastAsia="微软雅黑" w:hAnsi="微软雅黑" w:cs="Times New Roman"/>
                      <w:kern w:val="0"/>
                      <w:sz w:val="22"/>
                    </w:rPr>
                  </w:pPr>
                  <w:r w:rsidRPr="00212506">
                    <w:rPr>
                      <w:rFonts w:ascii="微软雅黑" w:eastAsia="微软雅黑" w:hAnsi="微软雅黑" w:cs="Times New Roman" w:hint="eastAsia"/>
                      <w:kern w:val="0"/>
                      <w:sz w:val="22"/>
                    </w:rPr>
                    <w:t>《计算机操作系统》，汤小丹，西安电子科技大学出版社</w:t>
                  </w:r>
                </w:p>
              </w:tc>
            </w:tr>
          </w:tbl>
          <w:p w:rsidR="00212506" w:rsidRPr="00212506" w:rsidRDefault="00212506" w:rsidP="00212506">
            <w:pPr>
              <w:widowControl/>
              <w:jc w:val="center"/>
              <w:rPr>
                <w:rFonts w:ascii="Calibri" w:eastAsia="宋体" w:hAnsi="Calibri"/>
                <w:kern w:val="0"/>
                <w:sz w:val="22"/>
              </w:rPr>
            </w:pPr>
          </w:p>
        </w:tc>
      </w:tr>
    </w:tbl>
    <w:p w:rsidR="008F798E" w:rsidRPr="00212506" w:rsidRDefault="008F798E" w:rsidP="005D7E3A">
      <w:pPr>
        <w:rPr>
          <w:rFonts w:ascii="Times New Roman" w:eastAsia="宋体" w:hAnsi="Times New Roman" w:cs="Times New Roman"/>
          <w:color w:val="000000"/>
        </w:rPr>
      </w:pPr>
      <w:bookmarkStart w:id="15" w:name="_GoBack"/>
      <w:bookmarkEnd w:id="15"/>
    </w:p>
    <w:p w:rsidR="008F798E" w:rsidRDefault="008F798E" w:rsidP="005D7E3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F798E" w:rsidRDefault="008F798E" w:rsidP="005D7E3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F798E" w:rsidRDefault="008F798E" w:rsidP="005D7E3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D7E3A" w:rsidRPr="005D7E3A" w:rsidRDefault="005D7E3A" w:rsidP="005D7E3A">
      <w:pPr>
        <w:rPr>
          <w:rFonts w:ascii="Times New Roman" w:eastAsia="宋体" w:hAnsi="Times New Roman" w:cs="Times New Roman"/>
          <w:color w:val="000000"/>
        </w:rPr>
      </w:pPr>
    </w:p>
    <w:sectPr w:rsidR="005D7E3A" w:rsidRPr="005D7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11" w:rsidRDefault="007D2311" w:rsidP="005D7E3A">
      <w:r>
        <w:separator/>
      </w:r>
    </w:p>
  </w:endnote>
  <w:endnote w:type="continuationSeparator" w:id="0">
    <w:p w:rsidR="007D2311" w:rsidRDefault="007D2311" w:rsidP="005D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11" w:rsidRDefault="007D2311" w:rsidP="005D7E3A">
      <w:r>
        <w:separator/>
      </w:r>
    </w:p>
  </w:footnote>
  <w:footnote w:type="continuationSeparator" w:id="0">
    <w:p w:rsidR="007D2311" w:rsidRDefault="007D2311" w:rsidP="005D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6"/>
    <w:rsid w:val="00212506"/>
    <w:rsid w:val="00365787"/>
    <w:rsid w:val="005D7E3A"/>
    <w:rsid w:val="007D2311"/>
    <w:rsid w:val="008F798E"/>
    <w:rsid w:val="00A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E3A"/>
    <w:rPr>
      <w:sz w:val="18"/>
      <w:szCs w:val="18"/>
    </w:rPr>
  </w:style>
  <w:style w:type="character" w:styleId="a5">
    <w:name w:val="Hyperlink"/>
    <w:basedOn w:val="a0"/>
    <w:semiHidden/>
    <w:unhideWhenUsed/>
    <w:rsid w:val="00212506"/>
    <w:rPr>
      <w:color w:val="0000FF" w:themeColor="hyperlink"/>
      <w:u w:val="single"/>
    </w:rPr>
  </w:style>
  <w:style w:type="paragraph" w:customStyle="1" w:styleId="p50">
    <w:name w:val="p50"/>
    <w:basedOn w:val="a"/>
    <w:uiPriority w:val="99"/>
    <w:semiHidden/>
    <w:rsid w:val="00212506"/>
    <w:pPr>
      <w:widowControl/>
      <w:spacing w:before="100" w:after="100" w:line="252" w:lineRule="auto"/>
      <w:jc w:val="left"/>
    </w:pPr>
    <w:rPr>
      <w:rFonts w:ascii="Times New Roman" w:hAnsi="Times New Roman" w:cs="Times New Roman"/>
      <w:kern w:val="0"/>
      <w:sz w:val="22"/>
    </w:rPr>
  </w:style>
  <w:style w:type="paragraph" w:customStyle="1" w:styleId="p40">
    <w:name w:val="p40"/>
    <w:basedOn w:val="a"/>
    <w:uiPriority w:val="99"/>
    <w:semiHidden/>
    <w:rsid w:val="00212506"/>
    <w:pPr>
      <w:widowControl/>
      <w:spacing w:after="160" w:line="252" w:lineRule="auto"/>
    </w:pPr>
    <w:rPr>
      <w:rFonts w:ascii="Times New Roman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E3A"/>
    <w:rPr>
      <w:sz w:val="18"/>
      <w:szCs w:val="18"/>
    </w:rPr>
  </w:style>
  <w:style w:type="character" w:styleId="a5">
    <w:name w:val="Hyperlink"/>
    <w:basedOn w:val="a0"/>
    <w:semiHidden/>
    <w:unhideWhenUsed/>
    <w:rsid w:val="00212506"/>
    <w:rPr>
      <w:color w:val="0000FF" w:themeColor="hyperlink"/>
      <w:u w:val="single"/>
    </w:rPr>
  </w:style>
  <w:style w:type="paragraph" w:customStyle="1" w:styleId="p50">
    <w:name w:val="p50"/>
    <w:basedOn w:val="a"/>
    <w:uiPriority w:val="99"/>
    <w:semiHidden/>
    <w:rsid w:val="00212506"/>
    <w:pPr>
      <w:widowControl/>
      <w:spacing w:before="100" w:after="100" w:line="252" w:lineRule="auto"/>
      <w:jc w:val="left"/>
    </w:pPr>
    <w:rPr>
      <w:rFonts w:ascii="Times New Roman" w:hAnsi="Times New Roman" w:cs="Times New Roman"/>
      <w:kern w:val="0"/>
      <w:sz w:val="22"/>
    </w:rPr>
  </w:style>
  <w:style w:type="paragraph" w:customStyle="1" w:styleId="p40">
    <w:name w:val="p40"/>
    <w:basedOn w:val="a"/>
    <w:uiPriority w:val="99"/>
    <w:semiHidden/>
    <w:rsid w:val="00212506"/>
    <w:pPr>
      <w:widowControl/>
      <w:spacing w:after="160" w:line="252" w:lineRule="auto"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D6%D0%B9%FA%C5%A9%D2%B5%B4%F3%D1%A7%B3%F6%B0%E6%C9%E7&amp;medium=01&amp;category_path=01.00.00.00.00.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B3%C2%B8%B7&amp;medium=01&amp;category_path=01.00.00.00.00.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6%96%BD%E6%95%8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913</Words>
  <Characters>5206</Characters>
  <Application>Microsoft Office Word</Application>
  <DocSecurity>0</DocSecurity>
  <Lines>43</Lines>
  <Paragraphs>12</Paragraphs>
  <ScaleCrop>false</ScaleCrop>
  <Company>微软中国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2020-10-08T02:56:00Z</dcterms:created>
  <dcterms:modified xsi:type="dcterms:W3CDTF">2020-10-08T02:56:00Z</dcterms:modified>
</cp:coreProperties>
</file>