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ED" w:rsidRDefault="003970E9" w:rsidP="003970E9">
      <w:pPr>
        <w:rPr>
          <w:rFonts w:ascii="Times New Roman" w:eastAsia="宋体" w:hAnsi="Times New Roman" w:cs="Times New Roman" w:hint="eastAsia"/>
          <w:color w:val="000000"/>
        </w:rPr>
      </w:pPr>
      <w:r w:rsidRPr="003970E9">
        <w:rPr>
          <w:rFonts w:ascii="Times New Roman" w:eastAsia="宋体" w:hAnsi="Times New Roman" w:cs="Times New Roman" w:hint="eastAsia"/>
          <w:color w:val="000000"/>
        </w:rPr>
        <w:t xml:space="preserve">　　星海音乐学院</w:t>
      </w:r>
      <w:r w:rsidRPr="003970E9">
        <w:rPr>
          <w:rFonts w:ascii="Times New Roman" w:eastAsia="宋体" w:hAnsi="Times New Roman" w:cs="Times New Roman" w:hint="eastAsia"/>
          <w:color w:val="000000"/>
        </w:rPr>
        <w:t>2021</w:t>
      </w:r>
      <w:r w:rsidRPr="003970E9">
        <w:rPr>
          <w:rFonts w:ascii="Times New Roman" w:eastAsia="宋体" w:hAnsi="Times New Roman" w:cs="Times New Roman" w:hint="eastAsia"/>
          <w:color w:val="000000"/>
        </w:rPr>
        <w:t>年全日制艺术硕士招生目录</w:t>
      </w:r>
    </w:p>
    <w:p w:rsidR="001559ED" w:rsidRDefault="001559ED" w:rsidP="003970E9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697"/>
        <w:gridCol w:w="1562"/>
        <w:gridCol w:w="5639"/>
      </w:tblGrid>
      <w:tr w:rsidR="00962B19" w:rsidRPr="00962B19" w:rsidTr="00962B19">
        <w:trPr>
          <w:trHeight w:val="735"/>
          <w:tblCellSpacing w:w="0" w:type="dxa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9"/>
                <w:szCs w:val="29"/>
              </w:rPr>
              <w:t>附件：招生专业名称、研究方向与考试科目</w:t>
            </w:r>
          </w:p>
        </w:tc>
      </w:tr>
      <w:tr w:rsidR="00962B19" w:rsidRPr="00962B19" w:rsidTr="00962B19">
        <w:trPr>
          <w:trHeight w:val="450"/>
          <w:tblCellSpacing w:w="0" w:type="dxa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一、音乐（学科代码135101 ）</w:t>
            </w:r>
          </w:p>
        </w:tc>
      </w:tr>
      <w:tr w:rsidR="00962B19" w:rsidRPr="00962B19" w:rsidTr="00962B19">
        <w:trPr>
          <w:trHeight w:val="465"/>
          <w:tblCellSpacing w:w="0" w:type="dxa"/>
        </w:trPr>
        <w:tc>
          <w:tcPr>
            <w:tcW w:w="37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专业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研究方向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（全日制代码）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初试科目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复试科目及要求</w:t>
            </w:r>
          </w:p>
        </w:tc>
        <w:bookmarkStart w:id="0" w:name="_GoBack"/>
        <w:bookmarkEnd w:id="0"/>
      </w:tr>
      <w:tr w:rsidR="00962B19" w:rsidRPr="00962B19" w:rsidTr="00962B19">
        <w:trPr>
          <w:trHeight w:val="2175"/>
          <w:tblCellSpacing w:w="0" w:type="dxa"/>
        </w:trPr>
        <w:tc>
          <w:tcPr>
            <w:tcW w:w="374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作曲、电子音乐作曲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25作曲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① 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：技术理论（701配器二级+作品分析二级）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: 作曲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面试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：1.钢琴演奏；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2.即兴作曲（现场抽题）；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3.口试。（可提交论文、作品，供考官参阅；作品、论文上不得出现姓名、考号、作品名称与论文名称等信息，否则面试成绩记为零分。）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962B19" w:rsidRPr="00962B19" w:rsidTr="00962B19">
        <w:trPr>
          <w:trHeight w:val="2145"/>
          <w:tblCellSpacing w:w="0" w:type="dxa"/>
        </w:trPr>
        <w:tc>
          <w:tcPr>
            <w:tcW w:w="374" w:type="pct"/>
            <w:vMerge/>
            <w:vAlign w:val="center"/>
            <w:hideMark/>
          </w:tcPr>
          <w:p w:rsidR="00962B19" w:rsidRPr="00962B19" w:rsidRDefault="00962B19" w:rsidP="00962B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26电子音乐作曲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① 思想政治理论：101思想政治理论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lastRenderedPageBreak/>
              <w:t>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：技术理论（701配器二级+作品分析二级）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：根据所给的指定素材，现场完成一部小型电子音乐作品的创作与制作。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面试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：口试（需提交至少两部电子音乐作品，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含工程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文件、音频与乐谱资料等）。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962B19" w:rsidRPr="00962B19" w:rsidTr="00962B19">
        <w:trPr>
          <w:trHeight w:val="5775"/>
          <w:tblCellSpacing w:w="0" w:type="dxa"/>
        </w:trPr>
        <w:tc>
          <w:tcPr>
            <w:tcW w:w="374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指</w:t>
            </w: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 </w:t>
            </w: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挥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27乐队指挥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① 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：技术理论（705和声二级+作品分析二级）</w:t>
            </w: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业务课二：音乐学基础（807中、西音乐史三级）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36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1.</w:t>
            </w: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乐队指挥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指挥乐队作品2首（勃拉姆斯4首交响曲任选其中一首的第一乐章；德彪西《牧神午后》、科普兰《阿巴拉契亚之春》乐队版、瓦格纳《特里斯坦和伊索尔德序曲》音乐会版等作品中任选1首）；考试形式为两架钢琴，复试时需提交乐队总谱、双钢琴缩编谱一式两份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2.民乐指挥：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指挥民族管弦乐作品1首（李复斌的交响诗《南粤忆事》、刘文金的民族管弦乐《长城颂》、刘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湲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的民族管弦乐《维吾尔音诗》、李复斌的民族管弦乐序曲《“步步高”随想》、民族室内乐《“萨朗”回响》等作品中任选1首）；考试形式为两架钢琴，复试时需提交乐队总谱、双钢琴缩编谱一式两份。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注：所有民乐队乐谱以星海音乐学院研究生部提供的为准。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面试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：1.总谱读法（现场给谱）；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2.视唱练耳；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3.自选乐器演奏：（1） 钢琴，自选作品3首（a.任选奏鸣曲一个乐章； b.复调作品1首，要求巴赫平均律前奏与四声部赋格；c.大型乐曲1首）；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（2）其他乐器，自选演奏3首不同时期作品；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（3）大型民族器乐曲1首（仅限民乐队指挥）。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4.口试。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962B19" w:rsidRPr="00962B19" w:rsidTr="00962B19">
        <w:trPr>
          <w:trHeight w:val="4050"/>
          <w:tblCellSpacing w:w="0" w:type="dxa"/>
        </w:trPr>
        <w:tc>
          <w:tcPr>
            <w:tcW w:w="374" w:type="pct"/>
            <w:vMerge/>
            <w:vAlign w:val="center"/>
            <w:hideMark/>
          </w:tcPr>
          <w:p w:rsidR="00962B19" w:rsidRPr="00962B19" w:rsidRDefault="00962B19" w:rsidP="00962B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28合唱指挥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① 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：技术理论（705和声二级+作品分析二级）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：指挥合唱作品2首（大型中国声乐套曲选段或中国合唱作品任选1首；外国清唱剧选段或康塔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塔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、弥撒、安魂曲任选1首）；考试形式为两架钢琴，复试时需提交钢琴缩编谱一式两份。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面试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：1.总谱读法（现场给谱）；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2.视唱练耳；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3.钢琴演奏(作品3首：a.任选奏鸣曲一个乐章； b.复调作品1首，要求巴赫平均律前奏曲与四声部赋格；c.大型乐曲1首) ；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4.演唱中外声乐作品1首；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5.口试。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962B19" w:rsidRPr="00962B19" w:rsidTr="00962B19">
        <w:trPr>
          <w:trHeight w:val="2580"/>
          <w:tblCellSpacing w:w="0" w:type="dxa"/>
        </w:trPr>
        <w:tc>
          <w:tcPr>
            <w:tcW w:w="37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中国民族器乐表演艺术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29二胡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30高胡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31古筝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32笛子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33扬琴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34</w:t>
            </w:r>
            <w:proofErr w:type="gramStart"/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阮</w:t>
            </w:r>
            <w:proofErr w:type="gramEnd"/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、三弦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35民族打击乐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36唢呐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37琵琶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① 思想政治理论：101思想政治理论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：演奏不同风格乐曲4首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1.传统乐曲2首；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2.创作乐曲2首。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</w:tc>
      </w:tr>
      <w:tr w:rsidR="00962B19" w:rsidRPr="00962B19" w:rsidTr="00962B19">
        <w:trPr>
          <w:trHeight w:val="1710"/>
          <w:tblCellSpacing w:w="0" w:type="dxa"/>
        </w:trPr>
        <w:tc>
          <w:tcPr>
            <w:tcW w:w="374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键盘表演艺术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38钢琴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① 思想政治理论：101思想政治理论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after="240"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：演奏不同风格的钢琴曲，总长度不少于40分钟。 </w:t>
            </w:r>
          </w:p>
          <w:p w:rsidR="00962B19" w:rsidRPr="00962B19" w:rsidRDefault="00962B19" w:rsidP="00962B19">
            <w:pPr>
              <w:widowControl/>
              <w:spacing w:after="240"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1. 不同作曲家练习曲2首（分别选自肖邦、李斯特、德彪西、拉赫玛尼诺夫、斯克里亚宾、普罗科菲耶夫、斯特拉文斯基、戈多夫斯基、利盖提）；</w:t>
            </w:r>
          </w:p>
          <w:p w:rsidR="00962B19" w:rsidRPr="00962B19" w:rsidRDefault="00962B19" w:rsidP="00962B19">
            <w:pPr>
              <w:widowControl/>
              <w:spacing w:after="240" w:line="450" w:lineRule="atLeast"/>
              <w:ind w:left="420"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2.复调乐曲1首（巴赫平均律）；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3.奏鸣曲快板乐章（选自海顿、莫扎特、贝多芬、舒伯特）；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4.自选乐曲1首或多首（除巴洛克及古典风格以外的乐曲或中国作品，曲目风格不得重复，其中至少1首不少于12分钟）。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962B19" w:rsidRPr="00962B19" w:rsidTr="00962B19">
        <w:trPr>
          <w:trHeight w:val="3075"/>
          <w:tblCellSpacing w:w="0" w:type="dxa"/>
        </w:trPr>
        <w:tc>
          <w:tcPr>
            <w:tcW w:w="374" w:type="pct"/>
            <w:vMerge/>
            <w:vAlign w:val="center"/>
            <w:hideMark/>
          </w:tcPr>
          <w:p w:rsidR="00962B19" w:rsidRPr="00962B19" w:rsidRDefault="00962B19" w:rsidP="00962B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39电子管风琴演奏与编配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① 思想政治理论：101思想政治理论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：演奏不同风格的曲目5首（总长度不少于40分钟）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1.管风琴作品1首；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2.交响乐作品1首；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3.中国作品1首；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4.现代作品1首；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5.自编乐曲1首；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6.即兴能力测试（根据所给的指定素材，现场完成即兴编配，时间8分钟以内）。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962B19" w:rsidRPr="00962B19" w:rsidTr="00962B19">
        <w:trPr>
          <w:cantSplit/>
          <w:trHeight w:val="2880"/>
          <w:tblCellSpacing w:w="0" w:type="dxa"/>
        </w:trPr>
        <w:tc>
          <w:tcPr>
            <w:tcW w:w="374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管弦乐表演艺术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40小提琴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① 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：1.音阶：单音三个八度音阶及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琶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音；双音音阶三度、六度、八度、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换指八度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、十度等均需演奏；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2.练习曲：帕格尼尼24首随想曲自选1首（14、16、20除外），维尼亚夫斯基随想曲（Op.10）自选1首（5除外）；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3.乐曲：巴赫无伴奏奏鸣曲中的两个乐章（赋格必奏）或d小调组曲中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的恰空舞曲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4.大型协奏曲1首（演奏除慢板乐章外的任一乐章）。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962B19" w:rsidRPr="00962B19" w:rsidTr="00962B19">
        <w:trPr>
          <w:cantSplit/>
          <w:trHeight w:val="2280"/>
          <w:tblCellSpacing w:w="0" w:type="dxa"/>
        </w:trPr>
        <w:tc>
          <w:tcPr>
            <w:tcW w:w="374" w:type="pct"/>
            <w:vMerge/>
            <w:vAlign w:val="center"/>
            <w:hideMark/>
          </w:tcPr>
          <w:p w:rsidR="00962B19" w:rsidRPr="00962B19" w:rsidRDefault="00962B19" w:rsidP="00962B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41中提琴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① 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：1.音阶：单、双音阶及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琶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音；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2.高级练习曲1首或巴赫无伴奏组曲1007至1012中任选1首全奏；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3.奏鸣曲1首；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4.协奏曲1首（演奏除慢板乐章外的任一乐章）。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962B19" w:rsidRPr="00962B19" w:rsidTr="00962B19">
        <w:trPr>
          <w:cantSplit/>
          <w:trHeight w:val="2580"/>
          <w:tblCellSpacing w:w="0" w:type="dxa"/>
        </w:trPr>
        <w:tc>
          <w:tcPr>
            <w:tcW w:w="374" w:type="pct"/>
            <w:vMerge/>
            <w:vAlign w:val="center"/>
            <w:hideMark/>
          </w:tcPr>
          <w:p w:rsidR="00962B19" w:rsidRPr="00962B19" w:rsidRDefault="00962B19" w:rsidP="00962B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42大提琴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① 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：1.音阶：单音四个八度音阶及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琶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音；双音音阶三度、六度、八度等均需演奏；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2.技巧性乐曲1首；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3.巴赫无伴奏组曲（任选1首前奏曲和萨拉班德舞曲）；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4.大型协奏曲1首（演奏除慢板乐章外的任一乐章）；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5.高级练习曲1首。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962B19" w:rsidRPr="00962B19" w:rsidTr="00962B19">
        <w:trPr>
          <w:cantSplit/>
          <w:trHeight w:val="1620"/>
          <w:tblCellSpacing w:w="0" w:type="dxa"/>
        </w:trPr>
        <w:tc>
          <w:tcPr>
            <w:tcW w:w="374" w:type="pct"/>
            <w:vMerge/>
            <w:vAlign w:val="center"/>
            <w:hideMark/>
          </w:tcPr>
          <w:p w:rsidR="00962B19" w:rsidRPr="00962B19" w:rsidRDefault="00962B19" w:rsidP="00962B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43长笛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44单簧管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46小号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47双簧管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48低音铜管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49圆号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① 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：1.高级练习曲1首；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2.大型乐曲2首（其中一首为协奏曲）；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3.奏鸣曲1首。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</w:tc>
      </w:tr>
      <w:tr w:rsidR="00962B19" w:rsidRPr="00962B19" w:rsidTr="00962B19">
        <w:trPr>
          <w:cantSplit/>
          <w:trHeight w:val="3300"/>
          <w:tblCellSpacing w:w="0" w:type="dxa"/>
        </w:trPr>
        <w:tc>
          <w:tcPr>
            <w:tcW w:w="374" w:type="pct"/>
            <w:vMerge/>
            <w:vAlign w:val="center"/>
            <w:hideMark/>
          </w:tcPr>
          <w:p w:rsidR="00962B19" w:rsidRPr="00962B19" w:rsidRDefault="00962B19" w:rsidP="00962B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50古典吉他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① 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主科：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1. 一套完整的巴赫组曲或奏鸣曲；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2.二十世纪主要作曲家不短于9分钟的作品1首，如 (但不限于) Britten的Nocturne 或 Walton的 Five Bagatelles；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3.十八或十九世纪不短于9分钟的作品1首；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4.协奏曲1首；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5.有可能要求弹奏3个8度的大、小调音阶和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琶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音及圆滑音练习曲；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6. 新谱视奏。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</w:tc>
      </w:tr>
      <w:tr w:rsidR="00962B19" w:rsidRPr="00962B19" w:rsidTr="00962B19">
        <w:trPr>
          <w:cantSplit/>
          <w:trHeight w:val="3270"/>
          <w:tblCellSpacing w:w="0" w:type="dxa"/>
        </w:trPr>
        <w:tc>
          <w:tcPr>
            <w:tcW w:w="374" w:type="pct"/>
            <w:vMerge/>
            <w:vAlign w:val="center"/>
            <w:hideMark/>
          </w:tcPr>
          <w:p w:rsidR="00962B19" w:rsidRPr="00962B19" w:rsidRDefault="00962B19" w:rsidP="00962B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51西洋打击乐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① 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：1.木琴独奏曲1首；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2.小军鼓独奏曲1首；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3.颤音琴或定音鼓独奏曲1首；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4.马林巴（4槌，奏鸣曲或协奏曲的一个乐章）或爵士鼓独奏曲1首；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5.乐队片段演奏。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</w:tc>
      </w:tr>
      <w:tr w:rsidR="00962B19" w:rsidRPr="00962B19" w:rsidTr="00962B19">
        <w:trPr>
          <w:trHeight w:val="1380"/>
          <w:tblCellSpacing w:w="0" w:type="dxa"/>
        </w:trPr>
        <w:tc>
          <w:tcPr>
            <w:tcW w:w="374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声乐表演艺术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52美声唱法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① 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② 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：演唱不同风格声乐作品6首(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伴奏自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带)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1.演唱外国作品3首（包括歌剧咏叹调和艺术歌曲，至少用两种以上原文演唱）；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2.中国作品3首（1首为二十世纪初的艺术歌曲，2首为现代创作歌曲）。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962B19" w:rsidRPr="00962B19" w:rsidTr="00962B19">
        <w:trPr>
          <w:trHeight w:val="1695"/>
          <w:tblCellSpacing w:w="0" w:type="dxa"/>
        </w:trPr>
        <w:tc>
          <w:tcPr>
            <w:tcW w:w="374" w:type="pct"/>
            <w:vMerge/>
            <w:vAlign w:val="center"/>
            <w:hideMark/>
          </w:tcPr>
          <w:p w:rsidR="00962B19" w:rsidRPr="00962B19" w:rsidRDefault="00962B19" w:rsidP="00962B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53民族唱法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① 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② 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：演唱不同风格声乐作品6首(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伴奏自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带)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1.演唱古曲或戏曲1首；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2.传统民歌2首（其中1首可选传统民歌改编作品）；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3.现代创作歌曲或改编民族声乐歌曲1首；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4.歌剧咏叹调2首（男声可选唱相当于歌剧咏叹调程度的民族声乐创作歌曲）。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962B19" w:rsidRPr="00962B19" w:rsidTr="00962B19">
        <w:trPr>
          <w:trHeight w:val="1830"/>
          <w:tblCellSpacing w:w="0" w:type="dxa"/>
        </w:trPr>
        <w:tc>
          <w:tcPr>
            <w:tcW w:w="374" w:type="pct"/>
            <w:vMerge/>
            <w:vAlign w:val="center"/>
            <w:hideMark/>
          </w:tcPr>
          <w:p w:rsidR="00962B19" w:rsidRPr="00962B19" w:rsidRDefault="00962B19" w:rsidP="00962B1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54流行唱法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① 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② 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：技术理论（707和声三级B+作品分析三级B）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</w:t>
            </w:r>
            <w:r w:rsidRPr="00962B19">
              <w:rPr>
                <w:rFonts w:ascii="宋体" w:eastAsia="宋体" w:hAnsi="宋体" w:cs="宋体" w:hint="eastAsia"/>
                <w:b/>
                <w:bCs/>
                <w:color w:val="0C0C0C"/>
                <w:kern w:val="0"/>
                <w:sz w:val="18"/>
                <w:szCs w:val="18"/>
              </w:rPr>
              <w:t>：</w:t>
            </w:r>
            <w:r w:rsidRPr="00962B19">
              <w:rPr>
                <w:rFonts w:ascii="宋体" w:eastAsia="宋体" w:hAnsi="宋体" w:cs="宋体" w:hint="eastAsia"/>
                <w:color w:val="0C0C0C"/>
                <w:kern w:val="0"/>
                <w:sz w:val="18"/>
                <w:szCs w:val="18"/>
              </w:rPr>
              <w:t>演唱不同风格声乐作品6首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54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0C0C0C"/>
                <w:kern w:val="0"/>
                <w:sz w:val="18"/>
                <w:szCs w:val="18"/>
              </w:rPr>
              <w:t>（</w:t>
            </w:r>
            <w:proofErr w:type="gramStart"/>
            <w:r w:rsidRPr="00962B19">
              <w:rPr>
                <w:rFonts w:ascii="宋体" w:eastAsia="宋体" w:hAnsi="宋体" w:cs="宋体" w:hint="eastAsia"/>
                <w:color w:val="0C0C0C"/>
                <w:kern w:val="0"/>
                <w:sz w:val="18"/>
                <w:szCs w:val="18"/>
              </w:rPr>
              <w:t>伴奏自</w:t>
            </w:r>
            <w:proofErr w:type="gramEnd"/>
            <w:r w:rsidRPr="00962B19">
              <w:rPr>
                <w:rFonts w:ascii="宋体" w:eastAsia="宋体" w:hAnsi="宋体" w:cs="宋体" w:hint="eastAsia"/>
                <w:color w:val="0C0C0C"/>
                <w:kern w:val="0"/>
                <w:sz w:val="18"/>
                <w:szCs w:val="18"/>
              </w:rPr>
              <w:t xml:space="preserve">带U盘和音频CD光盘。U盘内务必标明：序号、曲名和曲种；音频CD光盘封面务必写上与CD内容顺序相一致的序号、曲名和曲种。例如：5.当时---音乐剧选曲。考场配备话筒两支，音响接入端口一个。）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1.中国三四十年代流行歌曲1首（须清唱，曲目可参考《难忘的旋律--中国二十世纪三四十年代流行歌曲集》）；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2.中、外流行歌曲3首；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3.中、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外音乐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剧选曲各1首。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962B19" w:rsidRPr="00962B19" w:rsidTr="00962B19">
        <w:trPr>
          <w:trHeight w:val="2115"/>
          <w:tblCellSpacing w:w="0" w:type="dxa"/>
        </w:trPr>
        <w:tc>
          <w:tcPr>
            <w:tcW w:w="37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乐器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工艺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55乐器工艺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① 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思想政治理论：101思想政治理论 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② 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③ 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：710乐器工艺基础理论（含中外乐器史、音乐声学、乐器制图）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 xml:space="preserve">④ 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业务课二：音乐学基础（807中、西方音乐史三级）</w:t>
            </w:r>
          </w:p>
        </w:tc>
        <w:tc>
          <w:tcPr>
            <w:tcW w:w="330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主科：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钢琴调修专业，在指定的考场与时间内独立完成一台立式钢琴的调律与机械调整。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面试：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1.钢琴演奏：1首练习曲和1首乐曲；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2.口试。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:rsidR="00962B19" w:rsidRPr="00962B19" w:rsidRDefault="00962B19" w:rsidP="00962B19">
      <w:pPr>
        <w:widowControl/>
        <w:spacing w:line="450" w:lineRule="atLeast"/>
        <w:ind w:firstLine="42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962B19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lastRenderedPageBreak/>
        <w:br w:type="page"/>
      </w:r>
    </w:p>
    <w:tbl>
      <w:tblPr>
        <w:tblW w:w="15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075"/>
        <w:gridCol w:w="3059"/>
        <w:gridCol w:w="9193"/>
      </w:tblGrid>
      <w:tr w:rsidR="00962B19" w:rsidRPr="00962B19" w:rsidTr="00962B19">
        <w:trPr>
          <w:trHeight w:val="585"/>
          <w:tblCellSpacing w:w="0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lastRenderedPageBreak/>
              <w:t>二、舞蹈（学科代码135106）</w:t>
            </w:r>
          </w:p>
        </w:tc>
      </w:tr>
      <w:tr w:rsidR="00962B19" w:rsidRPr="00962B19" w:rsidTr="00962B19">
        <w:trPr>
          <w:trHeight w:val="615"/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研究方向</w:t>
            </w: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（全日制代码）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初试科目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复试科目及要求</w:t>
            </w:r>
          </w:p>
        </w:tc>
      </w:tr>
      <w:tr w:rsidR="00962B19" w:rsidRPr="00962B19" w:rsidTr="00962B19">
        <w:trPr>
          <w:trHeight w:val="23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舞</w:t>
            </w:r>
            <w:r w:rsidRPr="00962B19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 </w:t>
            </w: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56舞蹈编导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① 思想政治理论：101思想政治理论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② 外国语：204英语二或203日语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③ 业务课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一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：709舞蹈编导理论与作品分析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④ 业务课二：808中外舞蹈史与舞蹈概论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主科：</w:t>
            </w: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1.基本功测试：跳、转、翻、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控综合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组合1个（2至3分钟）；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2.剧目或自编剧目表演（3至5分钟）并进行分析；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3.即兴舞蹈表演：①能根据不同命题、音乐、环境等指令或信息即兴舞蹈（2至3分钟）；②能在</w:t>
            </w:r>
            <w:proofErr w:type="gramStart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即兴中</w:t>
            </w:r>
            <w:proofErr w:type="gramEnd"/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瞬间组织舞蹈结构并凸现独到个性；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4.口试。（考生需自带CD格式音响碟）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外国语听力及口语测试（英语）</w:t>
            </w:r>
          </w:p>
          <w:p w:rsidR="00962B19" w:rsidRPr="00962B19" w:rsidRDefault="00962B19" w:rsidP="00962B19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  <w:r w:rsidRPr="00962B1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:rsidR="001559ED" w:rsidRPr="00962B19" w:rsidRDefault="001559ED" w:rsidP="003970E9">
      <w:pPr>
        <w:rPr>
          <w:rFonts w:ascii="Times New Roman" w:eastAsia="宋体" w:hAnsi="Times New Roman" w:cs="Times New Roman"/>
          <w:color w:val="000000"/>
        </w:rPr>
      </w:pPr>
    </w:p>
    <w:p w:rsidR="001559ED" w:rsidRDefault="001559ED" w:rsidP="003970E9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1559ED" w:rsidRDefault="001559ED" w:rsidP="003970E9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1559ED" w:rsidRDefault="001559ED" w:rsidP="003970E9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3970E9" w:rsidRPr="003970E9" w:rsidRDefault="003970E9" w:rsidP="003970E9">
      <w:pPr>
        <w:rPr>
          <w:rFonts w:ascii="Times New Roman" w:eastAsia="宋体" w:hAnsi="Times New Roman" w:cs="Times New Roman"/>
          <w:color w:val="000000"/>
        </w:rPr>
      </w:pPr>
    </w:p>
    <w:sectPr w:rsidR="003970E9" w:rsidRPr="0039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47" w:rsidRDefault="001E2747" w:rsidP="003970E9">
      <w:r>
        <w:separator/>
      </w:r>
    </w:p>
  </w:endnote>
  <w:endnote w:type="continuationSeparator" w:id="0">
    <w:p w:rsidR="001E2747" w:rsidRDefault="001E2747" w:rsidP="003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47" w:rsidRDefault="001E2747" w:rsidP="003970E9">
      <w:r>
        <w:separator/>
      </w:r>
    </w:p>
  </w:footnote>
  <w:footnote w:type="continuationSeparator" w:id="0">
    <w:p w:rsidR="001E2747" w:rsidRDefault="001E2747" w:rsidP="0039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CE"/>
    <w:rsid w:val="001559ED"/>
    <w:rsid w:val="001E2747"/>
    <w:rsid w:val="003970E9"/>
    <w:rsid w:val="006A6820"/>
    <w:rsid w:val="00962B19"/>
    <w:rsid w:val="009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0E9"/>
    <w:rPr>
      <w:sz w:val="18"/>
      <w:szCs w:val="18"/>
    </w:rPr>
  </w:style>
  <w:style w:type="character" w:styleId="a5">
    <w:name w:val="Strong"/>
    <w:basedOn w:val="a0"/>
    <w:uiPriority w:val="22"/>
    <w:qFormat/>
    <w:rsid w:val="00962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0E9"/>
    <w:rPr>
      <w:sz w:val="18"/>
      <w:szCs w:val="18"/>
    </w:rPr>
  </w:style>
  <w:style w:type="character" w:styleId="a5">
    <w:name w:val="Strong"/>
    <w:basedOn w:val="a0"/>
    <w:uiPriority w:val="22"/>
    <w:qFormat/>
    <w:rsid w:val="00962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1815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735</Words>
  <Characters>4194</Characters>
  <Application>Microsoft Office Word</Application>
  <DocSecurity>0</DocSecurity>
  <Lines>34</Lines>
  <Paragraphs>9</Paragraphs>
  <ScaleCrop>false</ScaleCrop>
  <Company>微软中国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2020-10-07T08:16:00Z</dcterms:created>
  <dcterms:modified xsi:type="dcterms:W3CDTF">2020-10-07T08:17:00Z</dcterms:modified>
</cp:coreProperties>
</file>