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B8" w:rsidRDefault="00641093" w:rsidP="00641093">
      <w:pPr>
        <w:rPr>
          <w:rFonts w:ascii="Times New Roman" w:eastAsia="宋体" w:hAnsi="Times New Roman" w:cs="Times New Roman" w:hint="eastAsia"/>
          <w:color w:val="000000"/>
        </w:rPr>
      </w:pPr>
      <w:r w:rsidRPr="00641093">
        <w:rPr>
          <w:rFonts w:ascii="Times New Roman" w:eastAsia="宋体" w:hAnsi="Times New Roman" w:cs="Times New Roman" w:hint="eastAsia"/>
          <w:color w:val="000000"/>
        </w:rPr>
        <w:t xml:space="preserve">　　湖北师范大学</w:t>
      </w:r>
      <w:r w:rsidRPr="00641093">
        <w:rPr>
          <w:rFonts w:ascii="Times New Roman" w:eastAsia="宋体" w:hAnsi="Times New Roman" w:cs="Times New Roman" w:hint="eastAsia"/>
          <w:color w:val="000000"/>
        </w:rPr>
        <w:t>2021</w:t>
      </w:r>
      <w:r w:rsidRPr="00641093">
        <w:rPr>
          <w:rFonts w:ascii="Times New Roman" w:eastAsia="宋体" w:hAnsi="Times New Roman" w:cs="Times New Roman" w:hint="eastAsia"/>
          <w:color w:val="000000"/>
        </w:rPr>
        <w:t>年硕士研究生招生专业目录</w:t>
      </w:r>
    </w:p>
    <w:p w:rsidR="00094DB8" w:rsidRDefault="00094DB8" w:rsidP="00641093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19"/>
        <w:gridCol w:w="2670"/>
        <w:gridCol w:w="297"/>
        <w:gridCol w:w="2492"/>
      </w:tblGrid>
      <w:tr w:rsidR="00C909D3" w:rsidRPr="00C909D3" w:rsidTr="00C909D3">
        <w:trPr>
          <w:trHeight w:val="255"/>
        </w:trPr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255" w:lineRule="atLeast"/>
              <w:ind w:left="165" w:hanging="165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院系/学科/专业/方向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255" w:lineRule="atLeast"/>
              <w:ind w:left="165" w:hanging="165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初试科目及代码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255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复试科目</w:t>
            </w:r>
          </w:p>
        </w:tc>
      </w:tr>
      <w:tr w:rsidR="00C909D3" w:rsidRPr="00C909D3" w:rsidTr="00C909D3">
        <w:trPr>
          <w:trHeight w:val="90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9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01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经济管理与法学院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应用经济学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020201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国民经济学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资源环境与社会发展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财政金融与投资经济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经济统计与决策分析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数学三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西方经济学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宏观经济学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发展经济学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统计学</w:t>
            </w:r>
          </w:p>
        </w:tc>
      </w:tr>
      <w:tr w:rsidR="00C909D3" w:rsidRPr="00C909D3" w:rsidTr="00C909D3">
        <w:trPr>
          <w:trHeight w:val="91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020202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区域经济学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资源型经济转型与发展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区域经济发展战略与规划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县域经济与农村城镇化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020205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产业经济学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产业组织与企业成长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产业结构调整与产业升级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技术创新与新兴产业发展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0351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法律硕士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firstLine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035101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法律（非法学）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101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201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英语一或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203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398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法硕联考专业基础（非法学）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498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法硕联考综合（非法学）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法学综合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firstLine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035102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法律（法学）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101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201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英语一或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203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397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法硕联考专业基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lastRenderedPageBreak/>
              <w:t>础（法学）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497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法硕联考综合（法学）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lastRenderedPageBreak/>
              <w:t>民法学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法理学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②刑法学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lastRenderedPageBreak/>
              <w:t xml:space="preserve">02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马克思主义学院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马克思主义理论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28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285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030501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750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马克思主义基本原理</w:t>
            </w:r>
          </w:p>
          <w:p w:rsidR="00C909D3" w:rsidRPr="00C909D3" w:rsidRDefault="00C909D3" w:rsidP="00C909D3">
            <w:pPr>
              <w:widowControl/>
              <w:spacing w:line="285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850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中国化马克思主义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思想政治教育理论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马克思主义哲学</w:t>
            </w:r>
          </w:p>
          <w:p w:rsidR="00C909D3" w:rsidRPr="00C909D3" w:rsidRDefault="00C909D3" w:rsidP="00C909D3">
            <w:pPr>
              <w:widowControl/>
              <w:spacing w:line="28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②马克思主义政治经济学</w:t>
            </w:r>
          </w:p>
        </w:tc>
      </w:tr>
      <w:tr w:rsidR="00C909D3" w:rsidRPr="00C909D3" w:rsidTr="00C909D3">
        <w:trPr>
          <w:trHeight w:val="90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9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030503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firstLine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030505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360" w:hanging="360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  02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马克思主义哲学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思想政治教育学原理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03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教育科学学院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360" w:hanging="360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27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其中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(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理论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)”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和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教师教育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”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可招收非全日制（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教育学原理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教育基本原理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基础教育研究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中国教育史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外国教育史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课程与教学论（理论）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高等教育学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高等教育学理论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高等教育管理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040109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特殊教育学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特殊儿童心理与教育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特殊儿童诊断与干预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0401Z1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教师教育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教师教育理论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教师学习与发展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44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  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其中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教育管理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”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可招收非全日制（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909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教育管理学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中国教育史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外国教育史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045115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小学教育学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045116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基础心理学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045118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913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04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体育学院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12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体育学概论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体育心理学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体育硕士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58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045201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346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体育综合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运动技术测试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学校体育学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社会体育学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045204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05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文学院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03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语言文学综合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中国语言文学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27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文艺学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叙事学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比较诗学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中国文论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712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汉语理论基础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812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文学综合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文艺学与美学理论基础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语言学及应用语言学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对外汉语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汉外对比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话语分析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社会语言学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语言学综合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050103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汉语言文字学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汉语语法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汉语方言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语言学综合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050105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中国古代文学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先唐文学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唐宋文学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元明清文学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中国历代文学作品选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050106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中国现当代文学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01 20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世纪中国思想与文学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中国现代文学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中国当代文学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中国现当代文学专题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0501Z1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地域文化与文学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地域文化与古代文学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地域文化与近现代文学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地域文化与当代文学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中国文化概论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0501Z3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审美文化与文学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审美文化与文化产业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美学原理与东方美学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艺术美学与新闻美学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文艺学与美学理论基础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06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外国语学院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英语写作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英语翻译</w:t>
            </w:r>
          </w:p>
        </w:tc>
      </w:tr>
      <w:tr w:rsidR="00C909D3" w:rsidRPr="00C909D3" w:rsidTr="00C909D3">
        <w:trPr>
          <w:trHeight w:val="90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9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20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045108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906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综合英语（翻译、写作）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英语专业基础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英语技能实践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汉语国际教育硕士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045300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汉语国际教育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汉语国际教育理论与方法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汉外语言对比与教学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跨文化交际与中华文化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传播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354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445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汉语国际教育基础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：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中国文学史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现代汉语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0502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外国语言文学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英语语言文学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英美文学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跨文化交际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国别与区域研究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242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日语（自命题）或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243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法语（自命题）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709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基础英语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809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英语语言学基础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英美概况（英语）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英语写作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英语翻译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050211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外国语言学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英汉翻译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7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英语教育研究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语言学概论（英语）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英语写作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英语翻译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07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历史文化学院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0352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社会工作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年）专硕、非全日制（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103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035200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社会工作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社区社会工作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学校社会工作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企业社会工作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社会工作原理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437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社会工作实务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社会工作理论与方法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人类行为与社会环境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社会政策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09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史学概论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中国通史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0602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中国史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中国专门史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740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中国史基础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中国近现代史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中国古代史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世界近现代史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02中国古代史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中国古代史（含中国历史文选）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中国近现代史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②世界古代史</w:t>
            </w:r>
          </w:p>
        </w:tc>
      </w:tr>
      <w:tr w:rsidR="00C909D3" w:rsidRPr="00C909D3" w:rsidTr="00C909D3">
        <w:trPr>
          <w:trHeight w:val="70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中国近代史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中国近现代史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中国古代史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世界近现代史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9"/>
                <w:szCs w:val="29"/>
              </w:rPr>
              <w:lastRenderedPageBreak/>
              <w:t>08 数学与统计学院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04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高等数学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 </w:t>
            </w: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数学史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0451 教育硕士  全日制（3年）专硕，拟招8人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高等数学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数学史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720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基础数学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泛函分析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代数学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601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数学分析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高等代数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实变函数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泛函分析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实变函数</w:t>
            </w:r>
          </w:p>
        </w:tc>
      </w:tr>
      <w:tr w:rsidR="00C909D3" w:rsidRPr="00C909D3" w:rsidTr="00C909D3">
        <w:trPr>
          <w:trHeight w:val="70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070102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计算数学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数值计算引论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泛函分析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实变函数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070103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概率论与数理统计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泛函分析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实变函数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070104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常微分方程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泛函分析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实变函数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070105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常微分方程、工程数学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·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线性代数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二选一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泛函分析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实变函数或控制技术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09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物理与电子科学学院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05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普通物理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物理学史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0803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光学工程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080300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光学工程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光电子器件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光电子材料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量子光学与量子信息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非线性光学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网络与光纤通信技术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光电检测与控制技术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光电信息与储能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电路或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普通物理学（二选一）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电子技术基础或光学（二选一）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数字电路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0854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电子信息工程硕士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085400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电子信息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数学二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电路或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普通物理学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（二选一）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信号与系统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或单片机原理及应用或光学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(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三选一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)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模拟电子技术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数据结构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10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化学化工学院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无机化学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有机化学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化学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070301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无机化学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配位化学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生物无机化学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功能材料化学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716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有机化学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816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分析化学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物理化学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综合化学实验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070302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分析化学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纳米及生物传感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现代分离分析技术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电分析化学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070303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有机化学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有机超分子化学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绿色有机合成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有机金属化学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070304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物理化学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多相催化与光催化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生物物理化学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理论与计算化学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0703Z3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精细化工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精细化学品化学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功能材料制备与应用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绿色化学工艺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rPr>
          <w:trHeight w:val="240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24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lastRenderedPageBreak/>
              <w:t xml:space="preserve">11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城市与环境学院</w:t>
            </w:r>
          </w:p>
        </w:tc>
      </w:tr>
      <w:tr w:rsidR="00C909D3" w:rsidRPr="00C909D3" w:rsidTr="00C909D3">
        <w:trPr>
          <w:trHeight w:val="240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24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10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自然地理学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人文地理学</w:t>
            </w:r>
          </w:p>
        </w:tc>
      </w:tr>
      <w:tr w:rsidR="00C909D3" w:rsidRPr="00C909D3" w:rsidTr="00C909D3">
        <w:trPr>
          <w:trHeight w:val="240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24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地理学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1200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070501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101</w:t>
            </w:r>
            <w:r w:rsidRPr="00C909D3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②201英语一或203日语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地理学基础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840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地理信息系统概论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综合自然地理学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中国地理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环境地理学导论</w:t>
            </w:r>
          </w:p>
        </w:tc>
      </w:tr>
      <w:tr w:rsidR="00C909D3" w:rsidRPr="00C909D3" w:rsidTr="00C909D3">
        <w:trPr>
          <w:trHeight w:val="100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070502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经济地理学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中国地理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土地资源调查与评价</w:t>
            </w:r>
          </w:p>
        </w:tc>
      </w:tr>
      <w:tr w:rsidR="00C909D3" w:rsidRPr="00C909D3" w:rsidTr="00C909D3">
        <w:trPr>
          <w:trHeight w:val="103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070503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遥感导论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中国地理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地图学基础</w:t>
            </w:r>
          </w:p>
        </w:tc>
      </w:tr>
      <w:tr w:rsidR="00C909D3" w:rsidRPr="00C909D3" w:rsidTr="00C909D3">
        <w:trPr>
          <w:trHeight w:val="90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9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12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生命科学学院</w:t>
            </w:r>
          </w:p>
        </w:tc>
      </w:tr>
      <w:tr w:rsidR="00C909D3" w:rsidRPr="00C909D3" w:rsidTr="00C909D3">
        <w:trPr>
          <w:trHeight w:val="90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9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07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植物学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动物学</w:t>
            </w:r>
          </w:p>
        </w:tc>
      </w:tr>
      <w:tr w:rsidR="00C909D3" w:rsidRPr="00C909D3" w:rsidTr="00C909D3">
        <w:trPr>
          <w:trHeight w:val="90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9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112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071001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植物学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植物分子遗传学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植物生物技术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植物资源综合利用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717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生物化学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912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生物化学实验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遗传学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普通生物学</w:t>
            </w:r>
          </w:p>
        </w:tc>
      </w:tr>
      <w:tr w:rsidR="00C909D3" w:rsidRPr="00C909D3" w:rsidTr="00C909D3">
        <w:trPr>
          <w:trHeight w:val="112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071005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微生物学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应用微生物学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微生物生物技术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真菌资源开发与利用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rPr>
          <w:trHeight w:val="112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071010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生物化学与分子生物学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生物大分子结构与功能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遗传多样性与分子进化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生物化学与药物工程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13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机电与控制工程学院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0803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光学工程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080300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光学工程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光电检测与控制技术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电路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电子技术基础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单片机原理及应用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数字电路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0854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电子信息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工程硕士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2490"/>
        </w:trPr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085400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电子信息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数学二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信号与系统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或单片机原理及应用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(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二选一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)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模拟电子技术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线性代数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传感器与检测技术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（三选二）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14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计算机与信息工程学院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CAI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课件制作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微课制作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078401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教育技术学基础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826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计算机软件技术基础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Internet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技术与应用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CAI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课件制作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微课制作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14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计算机组成原理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高级语言程序设计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0854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电子信息工程硕士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085400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电子信息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firstLine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数学二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高级语言程序设计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信号与系统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或单片机原理及应用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(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二选一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)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模拟电子技术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数据结构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045117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科学与技术教育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333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教育综合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911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计算机应用基础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数据结构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高级语言程序设计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045114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09D3" w:rsidRPr="00C909D3" w:rsidRDefault="00C909D3" w:rsidP="00C909D3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CAI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课件制作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微课制作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lastRenderedPageBreak/>
              <w:t xml:space="preserve">15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音乐学院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103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11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专业技能课副科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（器乐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/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声乐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/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钢琴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选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）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中西音乐史</w:t>
            </w:r>
          </w:p>
        </w:tc>
      </w:tr>
      <w:tr w:rsidR="00C909D3" w:rsidRPr="00C909D3" w:rsidTr="00C909D3">
        <w:trPr>
          <w:trHeight w:val="465"/>
        </w:trPr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1351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艺术硕士</w:t>
            </w:r>
            <w:r w:rsidRPr="00C909D3">
              <w:rPr>
                <w:rFonts w:ascii="Helvetica" w:eastAsia="宋体" w:hAnsi="Helvetica" w:cs="Helvetica"/>
                <w:i/>
                <w:iCs/>
                <w:color w:val="000000"/>
                <w:kern w:val="0"/>
                <w:sz w:val="24"/>
                <w:szCs w:val="24"/>
              </w:rPr>
              <w:t> 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103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135101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音乐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270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声乐演唱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270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键盘器乐演奏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270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音乐教育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音乐艺术理论基础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923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中外音乐史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专业技能考试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和声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曲式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16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美术学院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103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课程与教学论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 xml:space="preserve">13 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素描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色彩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1351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艺术硕士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年）专硕，拟招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1380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135107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美术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中国画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油画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水彩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书法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730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美术专业理论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919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专业素描（书法方向除外）或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924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临摹与创作（书法方向）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专业创作（书法方向除外）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书法专业理论（书法方向）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色彩表现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创意思维或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楷书临摹与创作（书法方向）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隶书临摹与创作（书法方向）</w:t>
            </w:r>
          </w:p>
        </w:tc>
      </w:tr>
      <w:tr w:rsidR="00C909D3" w:rsidRPr="00C909D3" w:rsidTr="00C909D3">
        <w:trPr>
          <w:trHeight w:val="1065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05" w:hanging="10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135108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艺术设计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环境设计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视觉传达设计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  <w:t>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英语二或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630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设计专业理论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920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专业设计基础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专业设计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色彩表现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创意思维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17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先进材料研究院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0803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光学工程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rPr>
          <w:trHeight w:val="2430"/>
        </w:trPr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lastRenderedPageBreak/>
              <w:t>080300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光学工程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20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光电子器件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20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02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光电子材料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20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非线性光学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20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07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光电信息与储能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数学一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④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824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普通物理学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电子技术基础或原子物理学（二选一）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光学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数字电路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hd w:val="clear" w:color="auto" w:fill="CFCECE"/>
              <w:spacing w:line="30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 xml:space="preserve">18 </w:t>
            </w:r>
            <w:r w:rsidRPr="00C909D3">
              <w:rPr>
                <w:rFonts w:ascii="Helvetica" w:eastAsia="宋体" w:hAnsi="Helvetica" w:cs="Helvetica"/>
                <w:b/>
                <w:bCs/>
                <w:color w:val="000000"/>
                <w:kern w:val="0"/>
                <w:sz w:val="29"/>
                <w:szCs w:val="29"/>
              </w:rPr>
              <w:t>创新创业学院</w:t>
            </w:r>
          </w:p>
        </w:tc>
      </w:tr>
      <w:tr w:rsidR="00C909D3" w:rsidRPr="00C909D3" w:rsidTr="00C909D3">
        <w:tc>
          <w:tcPr>
            <w:tcW w:w="63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 xml:space="preserve"> 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全日制（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年）学硕，拟招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909D3" w:rsidRPr="00C909D3" w:rsidTr="00C909D3">
        <w:tc>
          <w:tcPr>
            <w:tcW w:w="22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0401Z2</w:t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创业教育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101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思想政治理论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201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英语一或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203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日语</w:t>
            </w:r>
          </w:p>
          <w:p w:rsidR="00C909D3" w:rsidRPr="00C909D3" w:rsidRDefault="00C909D3" w:rsidP="00C909D3">
            <w:pPr>
              <w:widowControl/>
              <w:spacing w:line="300" w:lineRule="atLeast"/>
              <w:ind w:left="165" w:hanging="165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③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725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教育学基础理论综合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教育研究方法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Helvetica" w:eastAsia="宋体" w:hAnsi="Helvetica" w:cs="Helvetic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同等学力加试科目：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br/>
            </w:r>
            <w:r w:rsidRPr="00C909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①</w:t>
            </w:r>
            <w:r w:rsidRPr="00C909D3"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  <w:t>教育管理</w:t>
            </w:r>
          </w:p>
          <w:p w:rsidR="00C909D3" w:rsidRPr="00C909D3" w:rsidRDefault="00C909D3" w:rsidP="00C909D3">
            <w:pPr>
              <w:widowControl/>
              <w:spacing w:line="30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30"/>
                <w:szCs w:val="30"/>
              </w:rPr>
            </w:pPr>
            <w:r w:rsidRPr="00C909D3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②教育经济</w:t>
            </w:r>
          </w:p>
        </w:tc>
      </w:tr>
    </w:tbl>
    <w:p w:rsidR="00094DB8" w:rsidRDefault="00094DB8" w:rsidP="00641093">
      <w:pPr>
        <w:rPr>
          <w:rFonts w:ascii="Times New Roman" w:eastAsia="宋体" w:hAnsi="Times New Roman" w:cs="Times New Roman"/>
          <w:color w:val="000000"/>
        </w:rPr>
      </w:pPr>
      <w:bookmarkStart w:id="0" w:name="_GoBack"/>
      <w:bookmarkEnd w:id="0"/>
    </w:p>
    <w:p w:rsidR="00094DB8" w:rsidRDefault="00094DB8" w:rsidP="00641093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094DB8" w:rsidRDefault="00094DB8" w:rsidP="00641093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094DB8" w:rsidRDefault="00094DB8" w:rsidP="00641093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641093" w:rsidRPr="00641093" w:rsidRDefault="00641093" w:rsidP="00641093">
      <w:pPr>
        <w:rPr>
          <w:rFonts w:ascii="Times New Roman" w:eastAsia="宋体" w:hAnsi="Times New Roman" w:cs="Times New Roman"/>
          <w:color w:val="000000"/>
        </w:rPr>
      </w:pPr>
    </w:p>
    <w:sectPr w:rsidR="00641093" w:rsidRPr="0064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3F" w:rsidRDefault="00162D3F" w:rsidP="00641093">
      <w:r>
        <w:separator/>
      </w:r>
    </w:p>
  </w:endnote>
  <w:endnote w:type="continuationSeparator" w:id="0">
    <w:p w:rsidR="00162D3F" w:rsidRDefault="00162D3F" w:rsidP="0064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3F" w:rsidRDefault="00162D3F" w:rsidP="00641093">
      <w:r>
        <w:separator/>
      </w:r>
    </w:p>
  </w:footnote>
  <w:footnote w:type="continuationSeparator" w:id="0">
    <w:p w:rsidR="00162D3F" w:rsidRDefault="00162D3F" w:rsidP="0064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C7"/>
    <w:rsid w:val="00094DB8"/>
    <w:rsid w:val="00162D3F"/>
    <w:rsid w:val="00641093"/>
    <w:rsid w:val="006A6820"/>
    <w:rsid w:val="00C909D3"/>
    <w:rsid w:val="00C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0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0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09D3"/>
    <w:rPr>
      <w:b/>
      <w:bCs/>
    </w:rPr>
  </w:style>
  <w:style w:type="character" w:styleId="a7">
    <w:name w:val="Emphasis"/>
    <w:basedOn w:val="a0"/>
    <w:uiPriority w:val="20"/>
    <w:qFormat/>
    <w:rsid w:val="00C909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0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0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09D3"/>
    <w:rPr>
      <w:b/>
      <w:bCs/>
    </w:rPr>
  </w:style>
  <w:style w:type="character" w:styleId="a7">
    <w:name w:val="Emphasis"/>
    <w:basedOn w:val="a0"/>
    <w:uiPriority w:val="20"/>
    <w:qFormat/>
    <w:rsid w:val="00C90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1178</Words>
  <Characters>6715</Characters>
  <Application>Microsoft Office Word</Application>
  <DocSecurity>0</DocSecurity>
  <Lines>55</Lines>
  <Paragraphs>15</Paragraphs>
  <ScaleCrop>false</ScaleCrop>
  <Company>微软中国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2020-10-07T03:12:00Z</dcterms:created>
  <dcterms:modified xsi:type="dcterms:W3CDTF">2020-10-07T03:12:00Z</dcterms:modified>
</cp:coreProperties>
</file>