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FA" w:rsidRDefault="00844B9A" w:rsidP="00844B9A">
      <w:pPr>
        <w:rPr>
          <w:rFonts w:ascii="Times New Roman" w:eastAsia="宋体" w:hAnsi="Times New Roman" w:cs="Times New Roman" w:hint="eastAsia"/>
          <w:color w:val="000000"/>
        </w:rPr>
      </w:pPr>
      <w:r w:rsidRPr="00844B9A">
        <w:rPr>
          <w:rFonts w:ascii="Times New Roman" w:eastAsia="宋体" w:hAnsi="Times New Roman" w:cs="Times New Roman" w:hint="eastAsia"/>
          <w:color w:val="000000"/>
        </w:rPr>
        <w:t xml:space="preserve">　　江苏大学</w:t>
      </w:r>
      <w:r w:rsidRPr="00844B9A">
        <w:rPr>
          <w:rFonts w:ascii="Times New Roman" w:eastAsia="宋体" w:hAnsi="Times New Roman" w:cs="Times New Roman" w:hint="eastAsia"/>
          <w:color w:val="000000"/>
        </w:rPr>
        <w:t>2021</w:t>
      </w:r>
      <w:r w:rsidRPr="00844B9A">
        <w:rPr>
          <w:rFonts w:ascii="Times New Roman" w:eastAsia="宋体" w:hAnsi="Times New Roman" w:cs="Times New Roman" w:hint="eastAsia"/>
          <w:color w:val="000000"/>
        </w:rPr>
        <w:t>年硕士研究生入学考试初试科目主要参考书</w:t>
      </w:r>
    </w:p>
    <w:p w:rsidR="001B18FA" w:rsidRDefault="001B18FA" w:rsidP="00844B9A">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tbl>
      <w:tblPr>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41"/>
        <w:gridCol w:w="1475"/>
        <w:gridCol w:w="6429"/>
      </w:tblGrid>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b/>
                <w:bCs/>
                <w:sz w:val="20"/>
                <w:szCs w:val="20"/>
              </w:rPr>
              <w:t>科目代码</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b/>
                <w:bCs/>
                <w:sz w:val="20"/>
                <w:szCs w:val="20"/>
              </w:rPr>
              <w:t>科目名称</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b/>
                <w:bCs/>
                <w:sz w:val="20"/>
                <w:szCs w:val="20"/>
              </w:rPr>
              <w:t>参考书</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101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思想政治理论</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具体考试范围参考教育部考试中心编制的考试大纲</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111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单独考试思想政治理论</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《马克思主义政治经济学原理》，顾海良．高等教育出版社，2003年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199</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管理类联考综合能力</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具体考试范围参考教育部考试中心编制的考试大纲</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201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英语一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 xml:space="preserve">具体考试范围参考教育部考试中心编制的考试大纲 </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204</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英语二</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 xml:space="preserve">具体考试范围参考教育部考试中心编制的考试大纲 </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240</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单独考试英语</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大学英语1～4册</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241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日语(二外)</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《新大学日语简明教程》（第一版），王诗荣、林璋．高等教育出版社，2007年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242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德语(二外)</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《新编大学德语》（第二版）（第1、2册），朱建华主编．外语教学与研究出版社，2010年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243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英语(二外)</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《新视野大学英语（读写教程）》（第1-4册），郑树棠．外语教学与研究出版社，2008年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301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数学一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 xml:space="preserve">具体考试范围参考教育部考试中心编制的考试大纲 </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302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数学二</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 xml:space="preserve">具体考试范围参考教育部考试中心编制的考试大纲 </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306</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临床医学综合能力(西医)</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具体考试范围参考教育部考试中心编制的考试大纲</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308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护理综合</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内科护理学》（第6版）尤黎明、吴瑛主编，人民卫生出版社，2017年；《外科护理学》（第6版）李乐之、路潜主编，人民卫生出版社，2017年；《基础护理学》（第6版）李小寒、尚少梅主编，人民卫生出版社，2017年；《护理学导论》（第4版）李小妹、冯先琼主编，人民卫生出版社，2017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333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教育综合</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kern w:val="0"/>
                <w:sz w:val="20"/>
                <w:szCs w:val="20"/>
              </w:rPr>
              <w:t>《教育学》，王道俊、郭文安主编．人民教育出版社，2009年；《中国教育史》，孙培青主编．华东师范大学出版社，2009年；《外国教育史》，张斌贤主编，王晨副主编．教育科学出版社，2008年；《教育心理学》，张大均主编．人民教育出版社，2005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337</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工业设计工程</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《工业设计概论》（第4版），程能林，机械工业出版社，2018年。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354</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宋体" w:hint="eastAsia"/>
                <w:color w:val="000000"/>
                <w:sz w:val="20"/>
                <w:szCs w:val="20"/>
                <w:shd w:val="clear" w:color="auto" w:fill="FFFFFF"/>
              </w:rPr>
              <w:t>汉语基础</w:t>
            </w:r>
          </w:p>
        </w:tc>
        <w:tc>
          <w:tcPr>
            <w:tcW w:w="6429" w:type="dxa"/>
            <w:tcBorders>
              <w:top w:val="single" w:sz="6" w:space="0" w:color="000000"/>
              <w:left w:val="nil"/>
              <w:bottom w:val="single" w:sz="6" w:space="0" w:color="000000"/>
              <w:right w:val="single" w:sz="6" w:space="0" w:color="000000"/>
            </w:tcBorders>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Calibri" w:eastAsia="宋体" w:hAnsi="Calibri" w:cs="Times New Roman"/>
                <w:szCs w:val="21"/>
              </w:rPr>
              <w:t>《现代汉语》（上下册）（第五版），黄伯荣、廖序东．高等教育出版社，</w:t>
            </w:r>
            <w:r w:rsidRPr="00161DB5">
              <w:rPr>
                <w:rFonts w:ascii="Calibri" w:eastAsia="宋体" w:hAnsi="Calibri" w:cs="Times New Roman"/>
                <w:szCs w:val="21"/>
              </w:rPr>
              <w:t>2011</w:t>
            </w:r>
            <w:r w:rsidRPr="00161DB5">
              <w:rPr>
                <w:rFonts w:ascii="宋体" w:eastAsia="宋体" w:hAnsi="宋体" w:cs="Times New Roman" w:hint="eastAsia"/>
                <w:szCs w:val="21"/>
              </w:rPr>
              <w:t>年；《古代汉语》（</w:t>
            </w:r>
            <w:r w:rsidRPr="00161DB5">
              <w:rPr>
                <w:rFonts w:ascii="Calibri" w:eastAsia="宋体" w:hAnsi="Calibri" w:cs="Times New Roman"/>
                <w:szCs w:val="21"/>
              </w:rPr>
              <w:t>1-4</w:t>
            </w:r>
            <w:r w:rsidRPr="00161DB5">
              <w:rPr>
                <w:rFonts w:ascii="宋体" w:eastAsia="宋体" w:hAnsi="宋体" w:cs="Times New Roman" w:hint="eastAsia"/>
                <w:szCs w:val="21"/>
              </w:rPr>
              <w:t>册），王力．中华书局，</w:t>
            </w:r>
            <w:r w:rsidRPr="00161DB5">
              <w:rPr>
                <w:rFonts w:ascii="Calibri" w:eastAsia="宋体" w:hAnsi="Calibri" w:cs="Times New Roman"/>
                <w:szCs w:val="21"/>
              </w:rPr>
              <w:t>1999</w:t>
            </w:r>
            <w:r w:rsidRPr="00161DB5">
              <w:rPr>
                <w:rFonts w:ascii="宋体" w:eastAsia="宋体" w:hAnsi="宋体" w:cs="Times New Roman" w:hint="eastAsia"/>
                <w:szCs w:val="21"/>
              </w:rPr>
              <w:t>年</w:t>
            </w:r>
            <w:r w:rsidRPr="00161DB5">
              <w:rPr>
                <w:rFonts w:ascii="Calibri" w:eastAsia="宋体" w:hAnsi="Calibri" w:cs="Times New Roman"/>
                <w:szCs w:val="21"/>
              </w:rPr>
              <w:t>;</w:t>
            </w:r>
            <w:r w:rsidRPr="00161DB5">
              <w:rPr>
                <w:rFonts w:ascii="宋体" w:eastAsia="宋体" w:hAnsi="宋体" w:cs="Times New Roman" w:hint="eastAsia"/>
                <w:szCs w:val="21"/>
              </w:rPr>
              <w:t>《语言学纲要》，叶蜚声、徐通锵．北京大学出版社，</w:t>
            </w:r>
            <w:r w:rsidRPr="00161DB5">
              <w:rPr>
                <w:rFonts w:ascii="Calibri" w:eastAsia="宋体" w:hAnsi="Calibri" w:cs="Times New Roman"/>
                <w:szCs w:val="21"/>
              </w:rPr>
              <w:t>2015</w:t>
            </w:r>
            <w:r w:rsidRPr="00161DB5">
              <w:rPr>
                <w:rFonts w:ascii="宋体" w:eastAsia="宋体" w:hAnsi="宋体" w:cs="Times New Roman" w:hint="eastAsia"/>
                <w:szCs w:val="21"/>
              </w:rPr>
              <w:t>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397</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法硕联考专业基础（法学）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具体考试范围参考教育部考试中心编制的考试大纲</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lastRenderedPageBreak/>
              <w:t>398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法硕联考专业基础（非法学）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具体考试范围参考教育部考试中心编制的考试大纲</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434</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国际商务专业基础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具体考试范围参考全国国际商务专业学位研究生教育指导委员会的命题指导意见。《国际商务》（第9版）查尔斯著，王蔷等译，中国人民大学出版社，2014年；国际商务（第2版），韩玉军，中国人民大学出版社，2016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445</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宋体" w:hint="eastAsia"/>
                <w:color w:val="000000"/>
                <w:sz w:val="20"/>
                <w:szCs w:val="20"/>
                <w:shd w:val="clear" w:color="auto" w:fill="FFFFFF"/>
              </w:rPr>
              <w:t>汉语国际教育基础</w:t>
            </w:r>
          </w:p>
        </w:tc>
        <w:tc>
          <w:tcPr>
            <w:tcW w:w="6429" w:type="dxa"/>
            <w:tcBorders>
              <w:top w:val="single" w:sz="6" w:space="0" w:color="000000"/>
              <w:left w:val="nil"/>
              <w:bottom w:val="single" w:sz="6" w:space="0" w:color="000000"/>
              <w:right w:val="single" w:sz="6" w:space="0" w:color="000000"/>
            </w:tcBorders>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宋体" w:hint="eastAsia"/>
                <w:color w:val="000000"/>
                <w:sz w:val="20"/>
                <w:szCs w:val="20"/>
                <w:shd w:val="clear" w:color="auto" w:fill="FFFFFF"/>
              </w:rPr>
              <w:t>《对外汉语教学概论》，陈昌来．复旦大学出版社，</w:t>
            </w:r>
            <w:r w:rsidRPr="00161DB5">
              <w:rPr>
                <w:rFonts w:ascii="宋体" w:eastAsia="宋体" w:hAnsi="宋体" w:cs="Times New Roman" w:hint="eastAsia"/>
                <w:color w:val="000000"/>
                <w:sz w:val="20"/>
                <w:szCs w:val="20"/>
                <w:shd w:val="clear" w:color="auto" w:fill="FFFFFF"/>
              </w:rPr>
              <w:t>2008</w:t>
            </w:r>
            <w:r w:rsidRPr="00161DB5">
              <w:rPr>
                <w:rFonts w:ascii="宋体" w:eastAsia="宋体" w:hAnsi="宋体" w:cs="宋体" w:hint="eastAsia"/>
                <w:color w:val="000000"/>
                <w:sz w:val="20"/>
                <w:szCs w:val="20"/>
                <w:shd w:val="clear" w:color="auto" w:fill="FFFFFF"/>
              </w:rPr>
              <w:t>年</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宋体" w:hint="eastAsia"/>
                <w:color w:val="000000"/>
                <w:sz w:val="20"/>
                <w:szCs w:val="20"/>
                <w:shd w:val="clear" w:color="auto" w:fill="FFFFFF"/>
              </w:rPr>
              <w:t>《实用对外汉语教学法》，徐子亮、吴仁甫．北京大学出版社，</w:t>
            </w:r>
            <w:r w:rsidRPr="00161DB5">
              <w:rPr>
                <w:rFonts w:ascii="宋体" w:eastAsia="宋体" w:hAnsi="宋体" w:cs="Times New Roman" w:hint="eastAsia"/>
                <w:color w:val="000000"/>
                <w:sz w:val="20"/>
                <w:szCs w:val="20"/>
                <w:shd w:val="clear" w:color="auto" w:fill="FFFFFF"/>
              </w:rPr>
              <w:t>2013</w:t>
            </w:r>
            <w:r w:rsidRPr="00161DB5">
              <w:rPr>
                <w:rFonts w:ascii="宋体" w:eastAsia="宋体" w:hAnsi="宋体" w:cs="宋体" w:hint="eastAsia"/>
                <w:color w:val="000000"/>
                <w:sz w:val="20"/>
                <w:szCs w:val="20"/>
                <w:shd w:val="clear" w:color="auto" w:fill="FFFFFF"/>
              </w:rPr>
              <w:t>年</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宋体" w:hint="eastAsia"/>
                <w:color w:val="000000"/>
                <w:sz w:val="20"/>
                <w:szCs w:val="20"/>
                <w:shd w:val="clear" w:color="auto" w:fill="FFFFFF"/>
              </w:rPr>
              <w:t>《中国文化概论》，张岱年、方克立，北京师范大学出版社，</w:t>
            </w:r>
            <w:r w:rsidRPr="00161DB5">
              <w:rPr>
                <w:rFonts w:ascii="宋体" w:eastAsia="宋体" w:hAnsi="宋体" w:cs="Times New Roman" w:hint="eastAsia"/>
                <w:color w:val="000000"/>
                <w:sz w:val="20"/>
                <w:szCs w:val="20"/>
                <w:shd w:val="clear" w:color="auto" w:fill="FFFFFF"/>
              </w:rPr>
              <w:t xml:space="preserve"> 2004</w:t>
            </w:r>
            <w:r w:rsidRPr="00161DB5">
              <w:rPr>
                <w:rFonts w:ascii="宋体" w:eastAsia="宋体" w:hAnsi="宋体" w:cs="宋体" w:hint="eastAsia"/>
                <w:color w:val="000000"/>
                <w:sz w:val="20"/>
                <w:szCs w:val="20"/>
                <w:shd w:val="clear" w:color="auto" w:fill="FFFFFF"/>
              </w:rPr>
              <w:t>年</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宋体" w:hint="eastAsia"/>
                <w:color w:val="000000"/>
                <w:sz w:val="20"/>
                <w:szCs w:val="20"/>
                <w:shd w:val="clear" w:color="auto" w:fill="FFFFFF"/>
              </w:rPr>
              <w:t>《西方文化史》，徐新．北京大学出版社，</w:t>
            </w:r>
            <w:r w:rsidRPr="00161DB5">
              <w:rPr>
                <w:rFonts w:ascii="宋体" w:eastAsia="宋体" w:hAnsi="宋体" w:cs="Times New Roman" w:hint="eastAsia"/>
                <w:color w:val="000000"/>
                <w:sz w:val="20"/>
                <w:szCs w:val="20"/>
                <w:shd w:val="clear" w:color="auto" w:fill="FFFFFF"/>
              </w:rPr>
              <w:t>2007</w:t>
            </w:r>
            <w:r w:rsidRPr="00161DB5">
              <w:rPr>
                <w:rFonts w:ascii="宋体" w:eastAsia="宋体" w:hAnsi="宋体" w:cs="宋体" w:hint="eastAsia"/>
                <w:color w:val="000000"/>
                <w:sz w:val="20"/>
                <w:szCs w:val="20"/>
                <w:shd w:val="clear" w:color="auto" w:fill="FFFFFF"/>
              </w:rPr>
              <w:t>年</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宋体" w:hint="eastAsia"/>
                <w:color w:val="000000"/>
                <w:sz w:val="20"/>
                <w:szCs w:val="20"/>
                <w:shd w:val="clear" w:color="auto" w:fill="FFFFFF"/>
              </w:rPr>
              <w:t>《跨文化交际基础》</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Times New Roman" w:hint="eastAsia"/>
                <w:i/>
                <w:iCs/>
                <w:color w:val="000000"/>
                <w:sz w:val="20"/>
                <w:szCs w:val="20"/>
                <w:shd w:val="clear" w:color="auto" w:fill="FFFFFF"/>
              </w:rPr>
              <w:t>Fundamentals of Intercultural Communication</w:t>
            </w:r>
            <w:r w:rsidRPr="00161DB5">
              <w:rPr>
                <w:rFonts w:ascii="宋体" w:eastAsia="宋体" w:hAnsi="宋体" w:cs="宋体" w:hint="eastAsia"/>
                <w:color w:val="000000"/>
                <w:sz w:val="20"/>
                <w:szCs w:val="20"/>
                <w:shd w:val="clear" w:color="auto" w:fill="FFFFFF"/>
              </w:rPr>
              <w:t>）（全英文版），窦卫霖．北京对外经济贸易大学出版社有限责任公司，</w:t>
            </w:r>
            <w:r w:rsidRPr="00161DB5">
              <w:rPr>
                <w:rFonts w:ascii="宋体" w:eastAsia="宋体" w:hAnsi="宋体" w:cs="Times New Roman" w:hint="eastAsia"/>
                <w:color w:val="000000"/>
                <w:sz w:val="20"/>
                <w:szCs w:val="20"/>
                <w:shd w:val="clear" w:color="auto" w:fill="FFFFFF"/>
              </w:rPr>
              <w:t>2007</w:t>
            </w:r>
            <w:r w:rsidRPr="00161DB5">
              <w:rPr>
                <w:rFonts w:ascii="宋体" w:eastAsia="宋体" w:hAnsi="宋体" w:cs="宋体" w:hint="eastAsia"/>
                <w:color w:val="000000"/>
                <w:sz w:val="20"/>
                <w:szCs w:val="20"/>
                <w:shd w:val="clear" w:color="auto" w:fill="FFFFFF"/>
              </w:rPr>
              <w:t>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497</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法硕联考综合（法学）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具体考试范围参考教育部考试中心编制的考试大纲</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498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法硕联考综合（非法学）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具体考试范围参考教育部考试中心编制的考试大纲</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501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造型应用基础（手绘题）</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不指定参考书</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502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color w:val="000000"/>
                <w:kern w:val="0"/>
                <w:sz w:val="20"/>
                <w:szCs w:val="20"/>
              </w:rPr>
              <w:t>专业基础Ⅰ</w:t>
            </w:r>
            <w:r w:rsidRPr="00161DB5">
              <w:rPr>
                <w:rFonts w:ascii="宋体" w:eastAsia="宋体" w:hAnsi="宋体" w:cs="Times New Roman" w:hint="eastAsia"/>
                <w:color w:val="000000"/>
                <w:sz w:val="20"/>
                <w:szCs w:val="20"/>
              </w:rPr>
              <w:t>（技能题）</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不指定参考书</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503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color w:val="000000"/>
                <w:kern w:val="0"/>
                <w:sz w:val="20"/>
                <w:szCs w:val="20"/>
              </w:rPr>
              <w:t>专业基础Ⅱ（手绘题）</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不指定参考书</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504</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工业设计基础（手绘题）</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不指定参考书</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601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数学分析</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kern w:val="0"/>
                <w:sz w:val="20"/>
                <w:szCs w:val="20"/>
              </w:rPr>
              <w:t>《数学分析》（第三版），华东师范大学数学系编．高等教育出版社，2001年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602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宋体" w:hint="eastAsia"/>
                <w:kern w:val="0"/>
                <w:sz w:val="20"/>
                <w:szCs w:val="20"/>
              </w:rPr>
              <w:t>线性代数</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宋体" w:hint="eastAsia"/>
                <w:kern w:val="0"/>
                <w:sz w:val="20"/>
                <w:szCs w:val="20"/>
              </w:rPr>
              <w:t>《高等代数》（线性代数部分）（第三版），北京大学数学系编．高等教育出版社，</w:t>
            </w:r>
            <w:r w:rsidRPr="00161DB5">
              <w:rPr>
                <w:rFonts w:ascii="宋体" w:eastAsia="宋体" w:hAnsi="宋体" w:cs="Times New Roman" w:hint="eastAsia"/>
                <w:kern w:val="0"/>
                <w:sz w:val="20"/>
                <w:szCs w:val="20"/>
              </w:rPr>
              <w:t>2003</w:t>
            </w:r>
            <w:r w:rsidRPr="00161DB5">
              <w:rPr>
                <w:rFonts w:ascii="宋体" w:eastAsia="宋体" w:hAnsi="宋体" w:cs="宋体" w:hint="eastAsia"/>
                <w:kern w:val="0"/>
                <w:sz w:val="20"/>
                <w:szCs w:val="20"/>
              </w:rPr>
              <w:t>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603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宋体" w:hint="eastAsia"/>
                <w:kern w:val="0"/>
                <w:sz w:val="20"/>
                <w:szCs w:val="20"/>
              </w:rPr>
              <w:t>高等数学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宋体" w:hint="eastAsia"/>
                <w:kern w:val="0"/>
                <w:sz w:val="20"/>
                <w:szCs w:val="20"/>
              </w:rPr>
              <w:t>高等数学（第六版）（上下册），同济大学应用数学系主编．高等教育出版社，</w:t>
            </w:r>
            <w:r w:rsidRPr="00161DB5">
              <w:rPr>
                <w:rFonts w:ascii="宋体" w:eastAsia="宋体" w:hAnsi="宋体" w:cs="Times New Roman" w:hint="eastAsia"/>
                <w:kern w:val="0"/>
                <w:sz w:val="20"/>
                <w:szCs w:val="20"/>
              </w:rPr>
              <w:t>2007</w:t>
            </w:r>
            <w:r w:rsidRPr="00161DB5">
              <w:rPr>
                <w:rFonts w:ascii="宋体" w:eastAsia="宋体" w:hAnsi="宋体" w:cs="宋体" w:hint="eastAsia"/>
                <w:kern w:val="0"/>
                <w:sz w:val="20"/>
                <w:szCs w:val="20"/>
              </w:rPr>
              <w:t>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610</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法学综合1</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《法理学》（第五版），张文显主编，高等教育出版社2018年版；</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《宪法学》（第四版），周叶中主编，高等教育出版社2016年版；</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383838"/>
                <w:sz w:val="20"/>
                <w:szCs w:val="20"/>
              </w:rPr>
              <w:t>《中国法律史》，赵晓耕主编，</w:t>
            </w:r>
            <w:r w:rsidRPr="00161DB5">
              <w:rPr>
                <w:rFonts w:ascii="宋体" w:eastAsia="宋体" w:hAnsi="宋体" w:cs="Times New Roman" w:hint="eastAsia"/>
                <w:sz w:val="20"/>
                <w:szCs w:val="20"/>
              </w:rPr>
              <w:t>高等教育出版社2019年版。</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611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植物生理学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《植物生理学》（第五版），潘瑞炽主编．高等教育出版社，2004年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612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90" w:lineRule="atLeast"/>
              <w:jc w:val="center"/>
              <w:rPr>
                <w:rFonts w:ascii="宋体" w:eastAsia="宋体" w:hAnsi="宋体" w:cs="宋体"/>
                <w:kern w:val="0"/>
                <w:sz w:val="24"/>
                <w:szCs w:val="24"/>
              </w:rPr>
            </w:pPr>
            <w:r w:rsidRPr="00161DB5">
              <w:rPr>
                <w:rFonts w:ascii="宋体" w:eastAsia="宋体" w:hAnsi="宋体" w:cs="Times New Roman" w:hint="eastAsia"/>
                <w:color w:val="333333"/>
                <w:kern w:val="0"/>
                <w:sz w:val="20"/>
                <w:szCs w:val="20"/>
              </w:rPr>
              <w:t>生物化学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90" w:lineRule="atLeast"/>
              <w:jc w:val="left"/>
              <w:rPr>
                <w:rFonts w:ascii="宋体" w:eastAsia="宋体" w:hAnsi="宋体" w:cs="宋体"/>
                <w:kern w:val="0"/>
                <w:sz w:val="24"/>
                <w:szCs w:val="24"/>
              </w:rPr>
            </w:pPr>
            <w:r w:rsidRPr="00161DB5">
              <w:rPr>
                <w:rFonts w:ascii="宋体" w:eastAsia="宋体" w:hAnsi="宋体" w:cs="Times New Roman" w:hint="eastAsia"/>
                <w:sz w:val="20"/>
                <w:szCs w:val="20"/>
              </w:rPr>
              <w:t>《生物化学教程》第三版，王镜岩 高等教育出版社，2002年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lastRenderedPageBreak/>
              <w:t>614</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90" w:lineRule="atLeast"/>
              <w:jc w:val="center"/>
              <w:rPr>
                <w:rFonts w:ascii="宋体" w:eastAsia="宋体" w:hAnsi="宋体" w:cs="宋体"/>
                <w:kern w:val="0"/>
                <w:sz w:val="24"/>
                <w:szCs w:val="24"/>
              </w:rPr>
            </w:pPr>
            <w:r w:rsidRPr="00161DB5">
              <w:rPr>
                <w:rFonts w:ascii="宋体" w:eastAsia="宋体" w:hAnsi="宋体" w:cs="Times New Roman" w:hint="eastAsia"/>
                <w:color w:val="333333"/>
                <w:kern w:val="0"/>
                <w:sz w:val="20"/>
                <w:szCs w:val="20"/>
              </w:rPr>
              <w:t>无机化学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《无机化学》（第四版），宋天佑编．吉林大学无机化学教研室，高等教育出版社，2010年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615</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药学综合一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kern w:val="0"/>
                <w:sz w:val="20"/>
                <w:szCs w:val="20"/>
              </w:rPr>
              <w:t>《生物药剂学与药物动力学》（第五版），刘建平主编．人民卫生出版社，2016年；《药物分析》（第八版），杭太俊主编．人民卫生出版社，2016年；《分析化学》（第七版），李发美主编．人民卫生出版社，2011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616</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药学综合二</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kern w:val="0"/>
                <w:sz w:val="20"/>
                <w:szCs w:val="20"/>
              </w:rPr>
              <w:t>《天然药物化学》（第七版），裴月湖主编．人民卫生出版社，2016年；《药剂学》（第三版），方亮主编．中国医药科技出版社，2016年；《药理学》（第八版），朱依谆，殷明主编．人民卫生出版社，2016年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617</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教育学专业综合</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kern w:val="0"/>
                <w:sz w:val="20"/>
                <w:szCs w:val="20"/>
              </w:rPr>
              <w:t>《教育学原理》，扈中平主编．人民教育出版社，2008年；《中国教育史》，孙培青主编．华东师范大学出版社，2006年；《外国教育史》，王保星主编．北京师范大学出版社，2008年；《教育心理学》（第2版），张大均主编．人民教育出版社，2011年；《教育研究的原理与方法》（第二版），杨小微主编．华东师范大学出版社，2010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618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医学免疫学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《医学免疫学》（第七版），曹雪涛主编．人民卫生出版社，2018年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620</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基础英语</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语法部分的参考书目为《新编英语语法教程（学生用书）》（2013年第五版以后的版本都可以），章振邦主编．上海外语教育出版社；词汇、阅读等不指定参考书目</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621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color w:val="333333"/>
                <w:kern w:val="0"/>
                <w:sz w:val="20"/>
                <w:szCs w:val="20"/>
              </w:rPr>
              <w:t>马克思主义基本原理</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sz w:val="20"/>
                <w:szCs w:val="20"/>
              </w:rPr>
              <w:t>《马克思主义基本原理概论》（修订版），高等教育出版社，2018年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622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信息资源管理基础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《信息管理学基础》（第三版），马费成等著．武汉大学出版社，2018年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623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sz w:val="20"/>
                <w:szCs w:val="20"/>
              </w:rPr>
              <w:t>艺术史及理论</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sz w:val="20"/>
                <w:szCs w:val="20"/>
              </w:rPr>
              <w:t>《中外美术史》，林木著，人民美术出版社，2018年；</w:t>
            </w:r>
          </w:p>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sz w:val="20"/>
                <w:szCs w:val="20"/>
              </w:rPr>
              <w:t>《中外设计史》，沈爱凤、董波、陈建军著，中国纺织出版社，2014年。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624</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sz w:val="20"/>
                <w:szCs w:val="20"/>
              </w:rPr>
              <w:t>设计史及理论</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sz w:val="20"/>
                <w:szCs w:val="20"/>
              </w:rPr>
              <w:t>《世界现代设计史》（第2版），王受之著，中国青年出版社，2015年；</w:t>
            </w:r>
          </w:p>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sz w:val="20"/>
                <w:szCs w:val="20"/>
              </w:rPr>
              <w:t>《中国艺术设计史》，赵农著，高等教育出版社，2009年。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625</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公共管理综合（含公共管理学和卫生事业管理学）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《公共管理学》（第二版），王乐夫、蔡立辉．中国人民出版社，2018年；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《卫生事业管理学》，张亮、胡志．人民卫生出版社，2013年。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注：公共管理学和卫生事业管理学考试内容占比为2:1。</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627</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基础日语</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《日语综合教程》（第5、6册），谭晶华．上海外语教育出版社，2011年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628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西医综合一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50" w:line="300" w:lineRule="atLeast"/>
              <w:jc w:val="left"/>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基础医学60%（生理学 20%；生物化学与分子生物学 20%；病理学 20%）；临床医学40%（诊断学 30%；外科学总论 10%）</w:t>
            </w:r>
          </w:p>
          <w:p w:rsidR="00161DB5" w:rsidRPr="00161DB5" w:rsidRDefault="00161DB5" w:rsidP="00161DB5">
            <w:pPr>
              <w:widowControl/>
              <w:spacing w:before="100" w:beforeAutospacing="1" w:after="150" w:line="300" w:lineRule="atLeast"/>
              <w:jc w:val="left"/>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（《生理学》（第八版），朱大年，王庭槐主编．人民卫生出版社，2013年；《生物化学与分子生物学》（第四版），钱晖主编．科学出版社，</w:t>
            </w:r>
            <w:r w:rsidRPr="00161DB5">
              <w:rPr>
                <w:rFonts w:ascii="宋体" w:eastAsia="宋体" w:hAnsi="宋体" w:cs="Times New Roman" w:hint="eastAsia"/>
                <w:kern w:val="0"/>
                <w:sz w:val="20"/>
                <w:szCs w:val="20"/>
              </w:rPr>
              <w:lastRenderedPageBreak/>
              <w:t>2017年；《病理学》（第八版），李玉林主编．人民卫生出版社，2013年；《诊断学》（第八版），万学红，卢雪峰主编．人民卫生出版社，2013年；《外科学》（第八版），陈孝平，汪建平．人民卫生出版社，2013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lastRenderedPageBreak/>
              <w:t>629</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西医综合二</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50" w:line="330" w:lineRule="atLeast"/>
              <w:jc w:val="left"/>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基础医学40%（生物化学与分子生物学 20%；医学免疫学 20%）；临床医学60%（临床基础检验学25%；临床微生物学检验 20%，临床生物化学检验 15%）（《生物化学与分子生物学》（第四版），钱晖主编．科学出版社，2017年；《医学免疫学》（第七版），曹雪涛主编．人民卫生出版社，2018年；《临床基础检验学技术》（第一版），许文荣，林东红．人民卫生出版社，2015年；《临床微生物学检验技术》，（第一版），刘运德，楼永良．人民卫生出版社，2015年；《临床生物化学检验技术》，（第一版），尹一兵，倪培华．人民卫生出版社，2015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630</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宋体" w:hint="eastAsia"/>
                <w:color w:val="000000"/>
                <w:sz w:val="20"/>
                <w:szCs w:val="20"/>
                <w:shd w:val="clear" w:color="auto" w:fill="FFFFFF"/>
              </w:rPr>
              <w:t>中国语言文学基础（含文艺理论、古代汉语、现代汉语、中国古代文学、中国现当代文学、外国文学）</w:t>
            </w:r>
          </w:p>
        </w:tc>
        <w:tc>
          <w:tcPr>
            <w:tcW w:w="6429" w:type="dxa"/>
            <w:tcBorders>
              <w:top w:val="single" w:sz="6" w:space="0" w:color="000000"/>
              <w:left w:val="nil"/>
              <w:bottom w:val="single" w:sz="6" w:space="0" w:color="000000"/>
              <w:right w:val="single" w:sz="6" w:space="0" w:color="000000"/>
            </w:tcBorders>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宋体" w:hint="eastAsia"/>
                <w:color w:val="000000"/>
                <w:sz w:val="20"/>
                <w:szCs w:val="20"/>
                <w:shd w:val="clear" w:color="auto" w:fill="FFFFFF"/>
              </w:rPr>
              <w:t>《文学理论》，童庆炳、李准等</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宋体" w:hint="eastAsia"/>
                <w:color w:val="000000"/>
                <w:sz w:val="20"/>
                <w:szCs w:val="20"/>
                <w:shd w:val="clear" w:color="auto" w:fill="FFFFFF"/>
              </w:rPr>
              <w:t>高等教育出版社</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宋体" w:hint="eastAsia"/>
                <w:color w:val="000000"/>
                <w:sz w:val="20"/>
                <w:szCs w:val="20"/>
                <w:shd w:val="clear" w:color="auto" w:fill="FFFFFF"/>
              </w:rPr>
              <w:t>人民出版社，</w:t>
            </w:r>
            <w:r w:rsidRPr="00161DB5">
              <w:rPr>
                <w:rFonts w:ascii="宋体" w:eastAsia="宋体" w:hAnsi="宋体" w:cs="Times New Roman" w:hint="eastAsia"/>
                <w:color w:val="000000"/>
                <w:sz w:val="20"/>
                <w:szCs w:val="20"/>
                <w:shd w:val="clear" w:color="auto" w:fill="FFFFFF"/>
              </w:rPr>
              <w:t>2009</w:t>
            </w:r>
            <w:r w:rsidRPr="00161DB5">
              <w:rPr>
                <w:rFonts w:ascii="宋体" w:eastAsia="宋体" w:hAnsi="宋体" w:cs="宋体" w:hint="eastAsia"/>
                <w:color w:val="000000"/>
                <w:sz w:val="20"/>
                <w:szCs w:val="20"/>
                <w:shd w:val="clear" w:color="auto" w:fill="FFFFFF"/>
              </w:rPr>
              <w:t>年；《古代汉语》（</w:t>
            </w:r>
            <w:r w:rsidRPr="00161DB5">
              <w:rPr>
                <w:rFonts w:ascii="宋体" w:eastAsia="宋体" w:hAnsi="宋体" w:cs="Times New Roman" w:hint="eastAsia"/>
                <w:color w:val="000000"/>
                <w:sz w:val="20"/>
                <w:szCs w:val="20"/>
                <w:shd w:val="clear" w:color="auto" w:fill="FFFFFF"/>
              </w:rPr>
              <w:t>1-4</w:t>
            </w:r>
            <w:r w:rsidRPr="00161DB5">
              <w:rPr>
                <w:rFonts w:ascii="宋体" w:eastAsia="宋体" w:hAnsi="宋体" w:cs="宋体" w:hint="eastAsia"/>
                <w:color w:val="000000"/>
                <w:sz w:val="20"/>
                <w:szCs w:val="20"/>
                <w:shd w:val="clear" w:color="auto" w:fill="FFFFFF"/>
              </w:rPr>
              <w:t>册），王力</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宋体" w:hint="eastAsia"/>
                <w:color w:val="000000"/>
                <w:sz w:val="20"/>
                <w:szCs w:val="20"/>
                <w:shd w:val="clear" w:color="auto" w:fill="FFFFFF"/>
              </w:rPr>
              <w:t>中华书局，</w:t>
            </w:r>
            <w:r w:rsidRPr="00161DB5">
              <w:rPr>
                <w:rFonts w:ascii="宋体" w:eastAsia="宋体" w:hAnsi="宋体" w:cs="Times New Roman" w:hint="eastAsia"/>
                <w:color w:val="000000"/>
                <w:sz w:val="20"/>
                <w:szCs w:val="20"/>
                <w:shd w:val="clear" w:color="auto" w:fill="FFFFFF"/>
              </w:rPr>
              <w:t>2016</w:t>
            </w:r>
            <w:r w:rsidRPr="00161DB5">
              <w:rPr>
                <w:rFonts w:ascii="宋体" w:eastAsia="宋体" w:hAnsi="宋体" w:cs="宋体" w:hint="eastAsia"/>
                <w:color w:val="000000"/>
                <w:sz w:val="20"/>
                <w:szCs w:val="20"/>
                <w:shd w:val="clear" w:color="auto" w:fill="FFFFFF"/>
              </w:rPr>
              <w:t>年；《现代汉语》（上下册）（第六版），黄伯荣、廖序东</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宋体" w:hint="eastAsia"/>
                <w:color w:val="000000"/>
                <w:sz w:val="20"/>
                <w:szCs w:val="20"/>
                <w:shd w:val="clear" w:color="auto" w:fill="FFFFFF"/>
              </w:rPr>
              <w:t>高等教育出版社，</w:t>
            </w:r>
            <w:r w:rsidRPr="00161DB5">
              <w:rPr>
                <w:rFonts w:ascii="宋体" w:eastAsia="宋体" w:hAnsi="宋体" w:cs="Times New Roman" w:hint="eastAsia"/>
                <w:color w:val="000000"/>
                <w:sz w:val="20"/>
                <w:szCs w:val="20"/>
                <w:shd w:val="clear" w:color="auto" w:fill="FFFFFF"/>
              </w:rPr>
              <w:t>2017</w:t>
            </w:r>
            <w:r w:rsidRPr="00161DB5">
              <w:rPr>
                <w:rFonts w:ascii="宋体" w:eastAsia="宋体" w:hAnsi="宋体" w:cs="宋体" w:hint="eastAsia"/>
                <w:color w:val="000000"/>
                <w:sz w:val="20"/>
                <w:szCs w:val="20"/>
                <w:shd w:val="clear" w:color="auto" w:fill="FFFFFF"/>
              </w:rPr>
              <w:t>年；《中国古代文学史》（上中下册），袁世硕等</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宋体" w:hint="eastAsia"/>
                <w:color w:val="000000"/>
                <w:sz w:val="20"/>
                <w:szCs w:val="20"/>
                <w:shd w:val="clear" w:color="auto" w:fill="FFFFFF"/>
              </w:rPr>
              <w:t>高等教育出版社，</w:t>
            </w:r>
            <w:r w:rsidRPr="00161DB5">
              <w:rPr>
                <w:rFonts w:ascii="宋体" w:eastAsia="宋体" w:hAnsi="宋体" w:cs="Times New Roman" w:hint="eastAsia"/>
                <w:color w:val="000000"/>
                <w:sz w:val="20"/>
                <w:szCs w:val="20"/>
                <w:shd w:val="clear" w:color="auto" w:fill="FFFFFF"/>
              </w:rPr>
              <w:t>2016</w:t>
            </w:r>
            <w:r w:rsidRPr="00161DB5">
              <w:rPr>
                <w:rFonts w:ascii="宋体" w:eastAsia="宋体" w:hAnsi="宋体" w:cs="宋体" w:hint="eastAsia"/>
                <w:color w:val="000000"/>
                <w:sz w:val="20"/>
                <w:szCs w:val="20"/>
                <w:shd w:val="clear" w:color="auto" w:fill="FFFFFF"/>
              </w:rPr>
              <w:t>年；《中国现代文学史</w:t>
            </w:r>
            <w:r w:rsidRPr="00161DB5">
              <w:rPr>
                <w:rFonts w:ascii="宋体" w:eastAsia="宋体" w:hAnsi="宋体" w:cs="Times New Roman" w:hint="eastAsia"/>
                <w:color w:val="000000"/>
                <w:sz w:val="20"/>
                <w:szCs w:val="20"/>
                <w:shd w:val="clear" w:color="auto" w:fill="FFFFFF"/>
              </w:rPr>
              <w:t>1917-2013</w:t>
            </w:r>
            <w:r w:rsidRPr="00161DB5">
              <w:rPr>
                <w:rFonts w:ascii="宋体" w:eastAsia="宋体" w:hAnsi="宋体" w:cs="宋体" w:hint="eastAsia"/>
                <w:color w:val="000000"/>
                <w:sz w:val="20"/>
                <w:szCs w:val="20"/>
                <w:shd w:val="clear" w:color="auto" w:fill="FFFFFF"/>
              </w:rPr>
              <w:t>》（上下），朱栋霖等</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宋体" w:hint="eastAsia"/>
                <w:color w:val="000000"/>
                <w:sz w:val="20"/>
                <w:szCs w:val="20"/>
                <w:shd w:val="clear" w:color="auto" w:fill="FFFFFF"/>
              </w:rPr>
              <w:t>高等教育出版社，</w:t>
            </w:r>
            <w:r w:rsidRPr="00161DB5">
              <w:rPr>
                <w:rFonts w:ascii="宋体" w:eastAsia="宋体" w:hAnsi="宋体" w:cs="Times New Roman" w:hint="eastAsia"/>
                <w:color w:val="000000"/>
                <w:sz w:val="20"/>
                <w:szCs w:val="20"/>
                <w:shd w:val="clear" w:color="auto" w:fill="FFFFFF"/>
              </w:rPr>
              <w:t>2014</w:t>
            </w:r>
            <w:r w:rsidRPr="00161DB5">
              <w:rPr>
                <w:rFonts w:ascii="宋体" w:eastAsia="宋体" w:hAnsi="宋体" w:cs="宋体" w:hint="eastAsia"/>
                <w:color w:val="000000"/>
                <w:sz w:val="20"/>
                <w:szCs w:val="20"/>
                <w:shd w:val="clear" w:color="auto" w:fill="FFFFFF"/>
              </w:rPr>
              <w:t>年；《外国文学史》（上下册），聂珍钊等</w:t>
            </w:r>
            <w:r w:rsidRPr="00161DB5">
              <w:rPr>
                <w:rFonts w:ascii="宋体" w:eastAsia="宋体" w:hAnsi="宋体" w:cs="Times New Roman" w:hint="eastAsia"/>
                <w:color w:val="000000"/>
                <w:sz w:val="20"/>
                <w:szCs w:val="20"/>
                <w:shd w:val="clear" w:color="auto" w:fill="FFFFFF"/>
              </w:rPr>
              <w:t>.</w:t>
            </w:r>
            <w:r w:rsidRPr="00161DB5">
              <w:rPr>
                <w:rFonts w:ascii="宋体" w:eastAsia="宋体" w:hAnsi="宋体" w:cs="宋体" w:hint="eastAsia"/>
                <w:color w:val="000000"/>
                <w:sz w:val="20"/>
                <w:szCs w:val="20"/>
                <w:shd w:val="clear" w:color="auto" w:fill="FFFFFF"/>
              </w:rPr>
              <w:t>高等教育出版社，</w:t>
            </w:r>
            <w:r w:rsidRPr="00161DB5">
              <w:rPr>
                <w:rFonts w:ascii="宋体" w:eastAsia="宋体" w:hAnsi="宋体" w:cs="Times New Roman" w:hint="eastAsia"/>
                <w:color w:val="000000"/>
                <w:sz w:val="20"/>
                <w:szCs w:val="20"/>
                <w:shd w:val="clear" w:color="auto" w:fill="FFFFFF"/>
              </w:rPr>
              <w:t>2015</w:t>
            </w:r>
            <w:r w:rsidRPr="00161DB5">
              <w:rPr>
                <w:rFonts w:ascii="宋体" w:eastAsia="宋体" w:hAnsi="宋体" w:cs="宋体" w:hint="eastAsia"/>
                <w:color w:val="000000"/>
                <w:sz w:val="20"/>
                <w:szCs w:val="20"/>
                <w:shd w:val="clear" w:color="auto" w:fill="FFFFFF"/>
              </w:rPr>
              <w:t>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801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理论力学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《理论力学》（Ⅰ、Ⅱ），哈尔滨工业大学理论力学教研室编．高等教育出版社，2009年第七版</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802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kern w:val="0"/>
                <w:sz w:val="20"/>
                <w:szCs w:val="20"/>
              </w:rPr>
              <w:t>材料力学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kern w:val="0"/>
                <w:sz w:val="20"/>
                <w:szCs w:val="20"/>
              </w:rPr>
              <w:t>《材料力学》（第五版），刘鸿文主编．高等教育出版社，2011年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803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机械原理</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《机械原理与设计（上册）》，马履中， 谢俊，尹小琴主编.机械工业出版社，或者，《机械原理教程》，申永胜主编.清华大学出版社</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804</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光学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《光学教程》（第三版），姚启钧编．高等教育出版社，2002年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805</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机械设计</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《机械设计》（第四版），邱宣怀．高教出版社；或《机械设计》（第七版），濮良贵．高教出版社</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806</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信号与线性系统</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kern w:val="0"/>
                <w:sz w:val="20"/>
                <w:szCs w:val="20"/>
              </w:rPr>
              <w:t>《信号与线性系统分析》（第五版），吴大正．高等教育出版社，2019年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807</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传感器技术</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《传感器技术》（第三版），贾伯年、俞朴、宋爱国主编．东南大学出版社，2007年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808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信号与系统</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pacing w:val="-4"/>
                <w:sz w:val="20"/>
                <w:szCs w:val="20"/>
              </w:rPr>
              <w:t>《信号与系统》（第三版），郑君里、应启珩、杨为理．高等教育出版社，2011年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809</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大学物理</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kern w:val="0"/>
                <w:sz w:val="20"/>
                <w:szCs w:val="20"/>
              </w:rPr>
              <w:t>《普通物理学》（第六版），程守洙著，高等教育出版社，2006年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810</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生态学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kern w:val="0"/>
                <w:sz w:val="20"/>
                <w:szCs w:val="20"/>
              </w:rPr>
              <w:t>《生态学概论》，曹凑贵主编．高等教育出版社，2002年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811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农业机械学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《农业机械学》，李宝筏主编．中国农业出版社，2003年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lastRenderedPageBreak/>
              <w:t>813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教育管理学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《教育管理学》（第三版），陈孝彬、高洪源.北京师范大学出版社,2008</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814</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语文学科基础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《文学理论教程》，童庆炳. 高等教育出版社，2015年。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《古代汉语》（1-4册），王力.中华书局，2016年。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《现代汉语》（上下册）（第六版），黄伯荣、廖序东. 高等教育出版社，2017年。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《中国古代文学史》（上中下册），袁世硕等. 高等教育出版社，2016年。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《中国现代文学史1917-2013》（上下），朱栋霖等. 高等教育出版社，2014年。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《外国文学史》（上下册），聂珍钊等. 高等教育出版社，2015年。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815</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数学学科基础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数学分析(上、下）（第五版），华东师范大学数学科学学院. 高等教育出版社，2019年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 xml:space="preserve">高等代数（第四版），王萼芳等. 高等教育出版社，2013年 </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816</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无机材料科学基础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《无机材料科学基础》，曾燕伟主编．武汉理工大学出版社，2011年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817</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高分子化学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《高分子化学》，潘祖仁．化学工业出版社，2011年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818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金属学及热处理</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《金属学及热处理》，崔占全等主编．北京大学出版社，2010年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821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英语语言学基础与英文写作</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《新编简明英语语言学教程》第二版, 戴炜栋主编. 上海外语教育出版社,2013年；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《英语词汇学教程》, 杨信彰编著. 高等教育出版社, 2009 年 ；</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《新编英语语法教程》第六版, 章振邦主编. 上海外语出版社, 2013年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822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信息化教育概论</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《教育技术导论》，李艺，颜士刚等.高等教育出版社，2014版</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823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交通工程学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《交通工程学》，王炜．东南大学出版社，2002年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824</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小学教育学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《小学教育学》（第三版），黄济，劳凯声，檀传宝，主编. 人民教育出版社，2019年。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《小学教育学》，田友谊等编. 北京大学出版社，2016年。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825</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流体力学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 xml:space="preserve">《流体力学》（第三版），罗惕乾．机械工业出版社，2007年 </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826</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kern w:val="0"/>
                <w:sz w:val="20"/>
                <w:szCs w:val="20"/>
              </w:rPr>
              <w:t>工程热力学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kern w:val="0"/>
                <w:sz w:val="20"/>
                <w:szCs w:val="20"/>
              </w:rPr>
              <w:t>《工程热力学》（第三版），华自强．高等教育出版社，2000年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827</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学前教育学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《幼儿教育学基础》（第二版）， 李季湄主编，北京师范大学出版社, 2017年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lastRenderedPageBreak/>
              <w:t>828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化工基础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《化工原理》（第三版），陈敏恒编．化学工业出版社，2006年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830</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电路</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 xml:space="preserve">《电路原理》（第三版），陈晓平、李长杰．机械工业出版社，2018年；《电路》（第五版），罗先觉．高教出版社，2006年 </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832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宋体" w:hint="eastAsia"/>
                <w:color w:val="000000"/>
                <w:sz w:val="20"/>
                <w:szCs w:val="20"/>
                <w:shd w:val="clear" w:color="auto" w:fill="FFFFFF"/>
              </w:rPr>
              <w:t>文学评论写作</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宋体" w:hint="eastAsia"/>
                <w:color w:val="000000"/>
                <w:sz w:val="20"/>
                <w:szCs w:val="20"/>
                <w:shd w:val="clear" w:color="auto" w:fill="FFFFFF"/>
              </w:rPr>
              <w:t>不指定参考书目</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833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自动控制理论</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《自动控制原理》，刘国海、杨年法．机械工业出版社，2014年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836</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法学综合2</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《民法》（第七版），魏振瀛主编．高等教育出版社、北京大学出版社2017年；《刑法学》（第八版），高铭暄、马克昌主编．高等教育出版社、北京大学出版社2017年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837</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环境微生物学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《环境工程微生物学》（第四版），周群英编著，高等教育出版社，2015年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838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安全系统工程</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《系统安全工程》（第二版），邵辉，石油工业出版社，2016年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839</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微生物学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kern w:val="0"/>
                <w:sz w:val="20"/>
                <w:szCs w:val="20"/>
              </w:rPr>
              <w:t xml:space="preserve">《微生物学教程》（第三版），周德庆主编．高等教育出版社，2011年 </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841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90" w:lineRule="atLeast"/>
              <w:jc w:val="center"/>
              <w:rPr>
                <w:rFonts w:ascii="宋体" w:eastAsia="宋体" w:hAnsi="宋体" w:cs="宋体"/>
                <w:kern w:val="0"/>
                <w:sz w:val="24"/>
                <w:szCs w:val="24"/>
              </w:rPr>
            </w:pPr>
            <w:r w:rsidRPr="00161DB5">
              <w:rPr>
                <w:rFonts w:ascii="宋体" w:eastAsia="宋体" w:hAnsi="宋体" w:cs="Times New Roman" w:hint="eastAsia"/>
                <w:color w:val="333333"/>
                <w:kern w:val="0"/>
                <w:sz w:val="20"/>
                <w:szCs w:val="20"/>
              </w:rPr>
              <w:t>分子生物学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90" w:lineRule="atLeast"/>
              <w:jc w:val="left"/>
              <w:rPr>
                <w:rFonts w:ascii="宋体" w:eastAsia="宋体" w:hAnsi="宋体" w:cs="宋体"/>
                <w:kern w:val="0"/>
                <w:sz w:val="24"/>
                <w:szCs w:val="24"/>
              </w:rPr>
            </w:pPr>
            <w:r w:rsidRPr="00161DB5">
              <w:rPr>
                <w:rFonts w:ascii="宋体" w:eastAsia="宋体" w:hAnsi="宋体" w:cs="Times New Roman" w:hint="eastAsia"/>
                <w:sz w:val="20"/>
                <w:szCs w:val="20"/>
              </w:rPr>
              <w:t>《现代分子生物学》第四版 朱玉贤 高等教育出版社，2013年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842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公共政策学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《公共政策学》，麻宝斌、王庆华．高等教育出版社，2016年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843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管理基础综合</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《管理学—创业视角》，梅强等．化学工业出版社，2011年；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运筹学教程（第5版），胡运权，清华大学出版社，2018年7月。</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注：管理学和运筹学考试内容占比为2:1。</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846</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卫生经济学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《卫生经济学》，孟庆跃．人民卫生出版社，2013年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847</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会计学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《基础会计》（第六版），陈国辉主编.东北财经大学，2018年;《财务会计学》（第十二版），戴德明主编.中国人民大学出版社，2019年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848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统计学基础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《统计学（第3版）》，赵喜仓、查奇芬主编．北京师范大学出版社，2018年；《统计学（第6版）》，贾俊平，何晓群，金勇进编著．中国人民大学出版社，2015年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849</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经济学原理</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经济学原理》（第七版）曼昆著，梁小民译，北京大学出版社，2015年；《西方经济学》（第七版），高鸿业编著，中国人民大学出版社，2018年；《西方经济学》，马克思主义理论研究和建设工程重点教材《西方经济学》编写组，高等教育出版社，人民出版社，2012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851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数据结构</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kern w:val="0"/>
                <w:sz w:val="20"/>
                <w:szCs w:val="20"/>
              </w:rPr>
              <w:t>《数据结构--C++实现》（第二版），缪淮扣，沈俊，顾顺穰.科学出版社，2014年6月</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852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通信系统原理</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kern w:val="0"/>
                <w:sz w:val="20"/>
                <w:szCs w:val="20"/>
              </w:rPr>
              <w:t>《通信原理》（第七版），樊昌信，曹丽娜著.国防工业出版社，2012年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853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高等代数</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《高等代数》（第三版），北京大学数学系编．高等教育出版社，2003年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lastRenderedPageBreak/>
              <w:t>854</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概率论与数理统计</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kern w:val="0"/>
                <w:sz w:val="20"/>
                <w:szCs w:val="20"/>
              </w:rPr>
              <w:t>《概率论与数理统计》（第三版），盛骤等编．高等教育出版社，2001年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855</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结构力学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《结构力学Ⅰ、Ⅱ》，龙驭球、包世华、袁驷主编．高等教育出版社，2018年8月第4版</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856</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土力学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《土力学》，李广信、张丙印、于玉贞编著，清华大学出版社，2013年第二版</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858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物理化学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kern w:val="0"/>
                <w:sz w:val="20"/>
                <w:szCs w:val="20"/>
              </w:rPr>
              <w:t>《物理化学》（第六版），天津大学物理化学教研室编．高等教育出版社《物理化学》（第五版），南京大学物理化学教研室傅献彩等编．高等教育出版社</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859</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有机化学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color w:val="000000"/>
                <w:kern w:val="0"/>
                <w:sz w:val="20"/>
                <w:szCs w:val="20"/>
              </w:rPr>
              <w:t>《有机化学》（第五版），曾昭琼编．高等教育出版社</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861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90" w:lineRule="atLeast"/>
              <w:jc w:val="center"/>
              <w:rPr>
                <w:rFonts w:ascii="宋体" w:eastAsia="宋体" w:hAnsi="宋体" w:cs="宋体"/>
                <w:kern w:val="0"/>
                <w:sz w:val="24"/>
                <w:szCs w:val="24"/>
              </w:rPr>
            </w:pPr>
            <w:r w:rsidRPr="00161DB5">
              <w:rPr>
                <w:rFonts w:ascii="宋体" w:eastAsia="宋体" w:hAnsi="宋体" w:cs="Times New Roman" w:hint="eastAsia"/>
                <w:color w:val="333333"/>
                <w:kern w:val="0"/>
                <w:sz w:val="20"/>
                <w:szCs w:val="20"/>
              </w:rPr>
              <w:t>细胞生物学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90" w:lineRule="atLeast"/>
              <w:jc w:val="left"/>
              <w:rPr>
                <w:rFonts w:ascii="宋体" w:eastAsia="宋体" w:hAnsi="宋体" w:cs="宋体"/>
                <w:kern w:val="0"/>
                <w:sz w:val="24"/>
                <w:szCs w:val="24"/>
              </w:rPr>
            </w:pPr>
            <w:r w:rsidRPr="00161DB5">
              <w:rPr>
                <w:rFonts w:ascii="宋体" w:eastAsia="宋体" w:hAnsi="宋体" w:cs="Times New Roman" w:hint="eastAsia"/>
                <w:sz w:val="20"/>
                <w:szCs w:val="20"/>
              </w:rPr>
              <w:t>《细胞生物学》第四版 翟中和 高等教育出版社，2011年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862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生物化学与分子生物学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《生物化学与分子生物学》（第四版），钱晖、侯筱宇主编．科学出版社，2017年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863</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英语写作与翻译</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不指定参考书</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864</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日语写作与翻译</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不指定参考书</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865</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sz w:val="20"/>
                <w:szCs w:val="20"/>
              </w:rPr>
              <w:t>毛泽东思想和中国特色社会主义理论体系概论</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sz w:val="20"/>
                <w:szCs w:val="20"/>
              </w:rPr>
              <w:t>《毛泽东思想和中国特色社会主义理论体系概论》（修订版），高等教育出版社，2018年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866</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sz w:val="20"/>
                <w:szCs w:val="20"/>
              </w:rPr>
              <w:t>西方哲学史</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sz w:val="20"/>
                <w:szCs w:val="20"/>
              </w:rPr>
              <w:t>《西方哲学史》（第二版），张志伟主编．中国人民大学出版社，2010年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868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图书馆学情报学基础理论与方法</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微软雅黑" w:eastAsia="微软雅黑" w:hAnsi="微软雅黑" w:cs="宋体"/>
                <w:kern w:val="0"/>
                <w:sz w:val="20"/>
                <w:szCs w:val="20"/>
              </w:rPr>
            </w:pPr>
            <w:r w:rsidRPr="00161DB5">
              <w:rPr>
                <w:rFonts w:ascii="宋体" w:eastAsia="宋体" w:hAnsi="宋体" w:cs="Times New Roman" w:hint="eastAsia"/>
                <w:kern w:val="0"/>
                <w:sz w:val="20"/>
                <w:szCs w:val="20"/>
              </w:rPr>
              <w:t>《图书馆学概论》（第4版），吴慰慈编著．国家图书馆出版社，2019年；《情报学基础教程》（第3版），叶鹰等编著．科学出版社，2018年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870</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宋体" w:hint="eastAsia"/>
                <w:color w:val="000000"/>
                <w:kern w:val="0"/>
                <w:sz w:val="20"/>
                <w:szCs w:val="20"/>
              </w:rPr>
              <w:t>美术概论</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《美术概论》，邓福星著，上海人民美术出版社，2010年。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871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中国书法史</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《中国书法史》，黄惇著，辽宁美术出版社，2001年。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875</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宋体" w:hint="eastAsia"/>
                <w:color w:val="000000"/>
                <w:kern w:val="0"/>
                <w:sz w:val="20"/>
                <w:szCs w:val="20"/>
              </w:rPr>
              <w:t>中国美术鉴藏史</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《中国美术鉴藏史稿》，梁江著，文物出版社，2009年。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880</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普通化学</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line="360" w:lineRule="auto"/>
              <w:jc w:val="left"/>
              <w:rPr>
                <w:rFonts w:ascii="宋体" w:eastAsia="宋体" w:hAnsi="宋体" w:cs="宋体"/>
                <w:kern w:val="0"/>
                <w:sz w:val="24"/>
                <w:szCs w:val="24"/>
              </w:rPr>
            </w:pPr>
            <w:r w:rsidRPr="00161DB5">
              <w:rPr>
                <w:rFonts w:ascii="宋体" w:eastAsia="宋体" w:hAnsi="宋体" w:cs="Times New Roman" w:hint="eastAsia"/>
                <w:color w:val="000000"/>
                <w:sz w:val="20"/>
                <w:szCs w:val="20"/>
              </w:rPr>
              <w:t>《无机化学》，杨宏孝．高等教育出版社，2010年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881</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体育教学论</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《体育教学论》（第三版），毛振明主编. 高等教育出版社， 2017年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882</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药学基础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kern w:val="0"/>
                <w:sz w:val="20"/>
                <w:szCs w:val="20"/>
              </w:rPr>
              <w:t>《药学导论》（第四版），毕开顺主编．人民卫生出版社，2016年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t>885</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kern w:val="0"/>
                <w:sz w:val="20"/>
                <w:szCs w:val="20"/>
              </w:rPr>
              <w:t>程序设计</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kern w:val="0"/>
                <w:sz w:val="20"/>
                <w:szCs w:val="20"/>
              </w:rPr>
              <w:t>《C程序设计》（第四版及其以后版本），谭浩强．清华大学出版社；《 C++语言程序设计教程》（第3版），沈显君等．清华大学出版社，</w:t>
            </w:r>
            <w:r w:rsidRPr="00161DB5">
              <w:rPr>
                <w:rFonts w:ascii="宋体" w:eastAsia="宋体" w:hAnsi="宋体" w:cs="Times New Roman" w:hint="eastAsia"/>
                <w:kern w:val="0"/>
                <w:sz w:val="20"/>
                <w:szCs w:val="20"/>
              </w:rPr>
              <w:lastRenderedPageBreak/>
              <w:t>2015年</w:t>
            </w:r>
          </w:p>
        </w:tc>
      </w:tr>
      <w:tr w:rsidR="00161DB5" w:rsidRPr="00161DB5" w:rsidTr="00161DB5">
        <w:trPr>
          <w:trHeight w:val="567"/>
        </w:trPr>
        <w:tc>
          <w:tcPr>
            <w:tcW w:w="1141" w:type="dxa"/>
            <w:tcBorders>
              <w:top w:val="single" w:sz="6" w:space="0" w:color="000000"/>
              <w:left w:val="single" w:sz="6" w:space="0" w:color="000000"/>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sz w:val="20"/>
                <w:szCs w:val="20"/>
              </w:rPr>
              <w:lastRenderedPageBreak/>
              <w:t>888</w:t>
            </w:r>
          </w:p>
        </w:tc>
        <w:tc>
          <w:tcPr>
            <w:tcW w:w="1475"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center"/>
              <w:rPr>
                <w:rFonts w:ascii="宋体" w:eastAsia="宋体" w:hAnsi="宋体" w:cs="宋体"/>
                <w:kern w:val="0"/>
                <w:sz w:val="24"/>
                <w:szCs w:val="24"/>
              </w:rPr>
            </w:pPr>
            <w:r w:rsidRPr="00161DB5">
              <w:rPr>
                <w:rFonts w:ascii="宋体" w:eastAsia="宋体" w:hAnsi="宋体" w:cs="Times New Roman" w:hint="eastAsia"/>
                <w:color w:val="000000"/>
                <w:sz w:val="20"/>
                <w:szCs w:val="20"/>
              </w:rPr>
              <w:t>物理学科基础</w:t>
            </w:r>
          </w:p>
        </w:tc>
        <w:tc>
          <w:tcPr>
            <w:tcW w:w="6429" w:type="dxa"/>
            <w:tcBorders>
              <w:top w:val="single" w:sz="6" w:space="0" w:color="000000"/>
              <w:left w:val="nil"/>
              <w:bottom w:val="single" w:sz="6" w:space="0" w:color="000000"/>
              <w:right w:val="single" w:sz="6" w:space="0" w:color="000000"/>
            </w:tcBorders>
            <w:vAlign w:val="center"/>
            <w:hideMark/>
          </w:tcPr>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《普通物理学教程（力学）》（第三版）， 漆安慎、杜婵英 .高等教育出版社，2012年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《新概念物理教程（电磁学）》（第二版），赵凯华. 高等教育出版社,2006年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《普通物理学》（第七版），程守洙、江之永主编, 高等教育出版社，2016年。</w:t>
            </w:r>
          </w:p>
          <w:p w:rsidR="00161DB5" w:rsidRPr="00161DB5" w:rsidRDefault="00161DB5" w:rsidP="00161DB5">
            <w:pPr>
              <w:widowControl/>
              <w:spacing w:before="100" w:beforeAutospacing="1" w:after="100" w:afterAutospacing="1"/>
              <w:jc w:val="left"/>
              <w:rPr>
                <w:rFonts w:ascii="宋体" w:eastAsia="宋体" w:hAnsi="宋体" w:cs="宋体"/>
                <w:kern w:val="0"/>
                <w:sz w:val="24"/>
                <w:szCs w:val="24"/>
              </w:rPr>
            </w:pPr>
            <w:r w:rsidRPr="00161DB5">
              <w:rPr>
                <w:rFonts w:ascii="宋体" w:eastAsia="宋体" w:hAnsi="宋体" w:cs="Times New Roman" w:hint="eastAsia"/>
                <w:sz w:val="20"/>
                <w:szCs w:val="20"/>
              </w:rPr>
              <w:t>《大学物理学》（第四版），张三慧主编. 清华大学出版社，2019年。</w:t>
            </w:r>
          </w:p>
        </w:tc>
      </w:tr>
    </w:tbl>
    <w:p w:rsidR="001B18FA" w:rsidRPr="00161DB5" w:rsidRDefault="001B18FA" w:rsidP="00844B9A">
      <w:pPr>
        <w:rPr>
          <w:rFonts w:ascii="Times New Roman" w:eastAsia="宋体" w:hAnsi="Times New Roman" w:cs="Times New Roman"/>
          <w:color w:val="000000"/>
        </w:rPr>
      </w:pPr>
      <w:bookmarkStart w:id="0" w:name="_GoBack"/>
      <w:bookmarkEnd w:id="0"/>
    </w:p>
    <w:p w:rsidR="001B18FA" w:rsidRDefault="001B18FA" w:rsidP="00844B9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B18FA" w:rsidRDefault="001B18FA" w:rsidP="00844B9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1B18FA" w:rsidRDefault="001B18FA" w:rsidP="00844B9A">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844B9A" w:rsidRPr="00844B9A" w:rsidRDefault="00844B9A" w:rsidP="00844B9A">
      <w:pPr>
        <w:rPr>
          <w:rFonts w:ascii="Times New Roman" w:eastAsia="宋体" w:hAnsi="Times New Roman" w:cs="Times New Roman"/>
          <w:color w:val="000000"/>
        </w:rPr>
      </w:pPr>
    </w:p>
    <w:sectPr w:rsidR="00844B9A" w:rsidRPr="00844B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26" w:rsidRDefault="00D40B26" w:rsidP="00844B9A">
      <w:r>
        <w:separator/>
      </w:r>
    </w:p>
  </w:endnote>
  <w:endnote w:type="continuationSeparator" w:id="0">
    <w:p w:rsidR="00D40B26" w:rsidRDefault="00D40B26" w:rsidP="0084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26" w:rsidRDefault="00D40B26" w:rsidP="00844B9A">
      <w:r>
        <w:separator/>
      </w:r>
    </w:p>
  </w:footnote>
  <w:footnote w:type="continuationSeparator" w:id="0">
    <w:p w:rsidR="00D40B26" w:rsidRDefault="00D40B26" w:rsidP="00844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34"/>
    <w:rsid w:val="00161DB5"/>
    <w:rsid w:val="001B18FA"/>
    <w:rsid w:val="005C5E34"/>
    <w:rsid w:val="00844B9A"/>
    <w:rsid w:val="00A8130C"/>
    <w:rsid w:val="00D40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4B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4B9A"/>
    <w:rPr>
      <w:sz w:val="18"/>
      <w:szCs w:val="18"/>
    </w:rPr>
  </w:style>
  <w:style w:type="paragraph" w:styleId="a4">
    <w:name w:val="footer"/>
    <w:basedOn w:val="a"/>
    <w:link w:val="Char0"/>
    <w:uiPriority w:val="99"/>
    <w:unhideWhenUsed/>
    <w:rsid w:val="00844B9A"/>
    <w:pPr>
      <w:tabs>
        <w:tab w:val="center" w:pos="4153"/>
        <w:tab w:val="right" w:pos="8306"/>
      </w:tabs>
      <w:snapToGrid w:val="0"/>
      <w:jc w:val="left"/>
    </w:pPr>
    <w:rPr>
      <w:sz w:val="18"/>
      <w:szCs w:val="18"/>
    </w:rPr>
  </w:style>
  <w:style w:type="character" w:customStyle="1" w:styleId="Char0">
    <w:name w:val="页脚 Char"/>
    <w:basedOn w:val="a0"/>
    <w:link w:val="a4"/>
    <w:uiPriority w:val="99"/>
    <w:rsid w:val="00844B9A"/>
    <w:rPr>
      <w:sz w:val="18"/>
      <w:szCs w:val="18"/>
    </w:rPr>
  </w:style>
  <w:style w:type="character" w:styleId="a5">
    <w:name w:val="Strong"/>
    <w:basedOn w:val="a0"/>
    <w:uiPriority w:val="22"/>
    <w:qFormat/>
    <w:rsid w:val="00161DB5"/>
    <w:rPr>
      <w:b/>
      <w:bCs/>
    </w:rPr>
  </w:style>
  <w:style w:type="paragraph" w:customStyle="1" w:styleId="p">
    <w:name w:val="p"/>
    <w:basedOn w:val="a"/>
    <w:rsid w:val="00161DB5"/>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161DB5"/>
    <w:rPr>
      <w:i/>
      <w:iCs/>
    </w:rPr>
  </w:style>
  <w:style w:type="paragraph" w:customStyle="1" w:styleId="15">
    <w:name w:val="15"/>
    <w:basedOn w:val="a"/>
    <w:rsid w:val="00161DB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4B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4B9A"/>
    <w:rPr>
      <w:sz w:val="18"/>
      <w:szCs w:val="18"/>
    </w:rPr>
  </w:style>
  <w:style w:type="paragraph" w:styleId="a4">
    <w:name w:val="footer"/>
    <w:basedOn w:val="a"/>
    <w:link w:val="Char0"/>
    <w:uiPriority w:val="99"/>
    <w:unhideWhenUsed/>
    <w:rsid w:val="00844B9A"/>
    <w:pPr>
      <w:tabs>
        <w:tab w:val="center" w:pos="4153"/>
        <w:tab w:val="right" w:pos="8306"/>
      </w:tabs>
      <w:snapToGrid w:val="0"/>
      <w:jc w:val="left"/>
    </w:pPr>
    <w:rPr>
      <w:sz w:val="18"/>
      <w:szCs w:val="18"/>
    </w:rPr>
  </w:style>
  <w:style w:type="character" w:customStyle="1" w:styleId="Char0">
    <w:name w:val="页脚 Char"/>
    <w:basedOn w:val="a0"/>
    <w:link w:val="a4"/>
    <w:uiPriority w:val="99"/>
    <w:rsid w:val="00844B9A"/>
    <w:rPr>
      <w:sz w:val="18"/>
      <w:szCs w:val="18"/>
    </w:rPr>
  </w:style>
  <w:style w:type="character" w:styleId="a5">
    <w:name w:val="Strong"/>
    <w:basedOn w:val="a0"/>
    <w:uiPriority w:val="22"/>
    <w:qFormat/>
    <w:rsid w:val="00161DB5"/>
    <w:rPr>
      <w:b/>
      <w:bCs/>
    </w:rPr>
  </w:style>
  <w:style w:type="paragraph" w:customStyle="1" w:styleId="p">
    <w:name w:val="p"/>
    <w:basedOn w:val="a"/>
    <w:rsid w:val="00161DB5"/>
    <w:pPr>
      <w:widowControl/>
      <w:spacing w:before="100" w:beforeAutospacing="1" w:after="100" w:afterAutospacing="1"/>
      <w:jc w:val="left"/>
    </w:pPr>
    <w:rPr>
      <w:rFonts w:ascii="宋体" w:eastAsia="宋体" w:hAnsi="宋体" w:cs="宋体"/>
      <w:kern w:val="0"/>
      <w:sz w:val="24"/>
      <w:szCs w:val="24"/>
    </w:rPr>
  </w:style>
  <w:style w:type="character" w:styleId="a6">
    <w:name w:val="Emphasis"/>
    <w:basedOn w:val="a0"/>
    <w:uiPriority w:val="20"/>
    <w:qFormat/>
    <w:rsid w:val="00161DB5"/>
    <w:rPr>
      <w:i/>
      <w:iCs/>
    </w:rPr>
  </w:style>
  <w:style w:type="paragraph" w:customStyle="1" w:styleId="15">
    <w:name w:val="15"/>
    <w:basedOn w:val="a"/>
    <w:rsid w:val="00161D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53229">
      <w:bodyDiv w:val="1"/>
      <w:marLeft w:val="0"/>
      <w:marRight w:val="0"/>
      <w:marTop w:val="0"/>
      <w:marBottom w:val="0"/>
      <w:divBdr>
        <w:top w:val="none" w:sz="0" w:space="0" w:color="auto"/>
        <w:left w:val="none" w:sz="0" w:space="0" w:color="auto"/>
        <w:bottom w:val="none" w:sz="0" w:space="0" w:color="auto"/>
        <w:right w:val="none" w:sz="0" w:space="0" w:color="auto"/>
      </w:divBdr>
      <w:divsChild>
        <w:div w:id="159468345">
          <w:marLeft w:val="0"/>
          <w:marRight w:val="0"/>
          <w:marTop w:val="0"/>
          <w:marBottom w:val="0"/>
          <w:divBdr>
            <w:top w:val="none" w:sz="0" w:space="0" w:color="auto"/>
            <w:left w:val="none" w:sz="0" w:space="0" w:color="auto"/>
            <w:bottom w:val="none" w:sz="0" w:space="0" w:color="auto"/>
            <w:right w:val="none" w:sz="0" w:space="0" w:color="auto"/>
          </w:divBdr>
          <w:divsChild>
            <w:div w:id="1703747483">
              <w:marLeft w:val="0"/>
              <w:marRight w:val="0"/>
              <w:marTop w:val="0"/>
              <w:marBottom w:val="0"/>
              <w:divBdr>
                <w:top w:val="none" w:sz="0" w:space="0" w:color="auto"/>
                <w:left w:val="none" w:sz="0" w:space="0" w:color="auto"/>
                <w:bottom w:val="none" w:sz="0" w:space="0" w:color="auto"/>
                <w:right w:val="none" w:sz="0" w:space="0" w:color="auto"/>
              </w:divBdr>
              <w:divsChild>
                <w:div w:id="9605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1088</Words>
  <Characters>6208</Characters>
  <Application>Microsoft Office Word</Application>
  <DocSecurity>0</DocSecurity>
  <Lines>51</Lines>
  <Paragraphs>14</Paragraphs>
  <ScaleCrop>false</ScaleCrop>
  <Company>微软中国</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2020-09-28T07:59:00Z</dcterms:created>
  <dcterms:modified xsi:type="dcterms:W3CDTF">2020-09-28T07:59:00Z</dcterms:modified>
</cp:coreProperties>
</file>