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E" w:rsidRDefault="0092638A" w:rsidP="0092638A">
      <w:pPr>
        <w:rPr>
          <w:rFonts w:ascii="Times New Roman" w:eastAsia="宋体" w:hAnsi="Times New Roman" w:cs="Times New Roman" w:hint="eastAsia"/>
          <w:color w:val="000000"/>
        </w:rPr>
      </w:pPr>
      <w:r w:rsidRPr="0092638A">
        <w:rPr>
          <w:rFonts w:ascii="Times New Roman" w:eastAsia="宋体" w:hAnsi="Times New Roman" w:cs="Times New Roman" w:hint="eastAsia"/>
          <w:color w:val="000000"/>
        </w:rPr>
        <w:t xml:space="preserve">　　江苏大学</w:t>
      </w:r>
      <w:r w:rsidRPr="0092638A">
        <w:rPr>
          <w:rFonts w:ascii="Times New Roman" w:eastAsia="宋体" w:hAnsi="Times New Roman" w:cs="Times New Roman" w:hint="eastAsia"/>
          <w:color w:val="000000"/>
        </w:rPr>
        <w:t>2021</w:t>
      </w:r>
      <w:r w:rsidRPr="0092638A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64021E" w:rsidRDefault="0064021E" w:rsidP="0092638A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11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0"/>
      </w:tblGrid>
      <w:tr w:rsidR="00B82582" w:rsidRPr="00B82582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B82582" w:rsidRPr="00B82582" w:rsidRDefault="00B82582" w:rsidP="00B82582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</w:pPr>
            <w:r w:rsidRPr="00B8258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窗体顶端</w:t>
            </w:r>
          </w:p>
          <w:tbl>
            <w:tblPr>
              <w:tblW w:w="11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B82582" w:rsidRPr="00B8258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46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1"/>
                    <w:gridCol w:w="502"/>
                    <w:gridCol w:w="492"/>
                    <w:gridCol w:w="570"/>
                    <w:gridCol w:w="1917"/>
                    <w:gridCol w:w="1842"/>
                    <w:gridCol w:w="1651"/>
                  </w:tblGrid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专业代码、名称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及研究方向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全日制拟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招生人数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非全日制拟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招生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人数</w:t>
                        </w: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初试科目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复试科目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备注</w:t>
                        </w:r>
                      </w:p>
                    </w:tc>
                  </w:tr>
                  <w:tr w:rsidR="00B82582" w:rsidRPr="00B82582" w:rsidTr="00B82582">
                    <w:trPr>
                      <w:trHeight w:val="464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考试招生人数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推免招生人数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bookmarkStart w:id="0" w:name="_Toc19090920"/>
                        <w:bookmarkEnd w:id="0"/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001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机械工程学院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-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88790170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244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080200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机械工程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激光先进制造技术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机械系统智能化设计理论与技术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高效精密加工与成形技术及装备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微纳制造与机电系统集成技术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理论力学、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机械原理选一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机械制造技术基础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080300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光学工程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微纳制造与光电子器件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现代光电系统理论与设计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光学、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大学物理选一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光学（初试已选考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光学者不可选）、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969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激光原理选一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080400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仪器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科学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与技术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50" w:right="-105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pacing w:val="-4"/>
                            <w:kern w:val="0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pacing w:val="-4"/>
                            <w:kern w:val="0"/>
                            <w:szCs w:val="21"/>
                          </w:rPr>
                          <w:t>现代测试系统及智能仪器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农业装备信息感知及智能控制技术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pacing w:val="-8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pacing w:val="-8"/>
                            <w:kern w:val="0"/>
                            <w:szCs w:val="21"/>
                          </w:rPr>
                          <w:t>无损检测、智能识别与评估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激光表面改性及性能检测理论与技术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传感器技术、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信号与系统选一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测控电路、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1019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单片机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原理及应用选一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085500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机械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机械工程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理论力学、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机械原理选一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机械制造技术基础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085400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电子信息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光学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光学、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大学物理选一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光学（初试已选考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光学者不可选）、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969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激光原理选一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仪器仪表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传感器技术、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信号与系统选一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25" w:left="-53" w:rightChars="-25" w:right="-53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测控电路、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1019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单片机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原理及应用选一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1" w:name="_Toc50708262"/>
                        <w:bookmarkEnd w:id="1"/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002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农业工程学院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0511-88805820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125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68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080200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★机械工程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农业机械设计及理论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智能化农业装备及技术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农业机械数字化设计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农业机器人技术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理论力学、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805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机械设计选一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904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机械原理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322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08280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★农业机械化工程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农业机械设计及理论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智能化农业装备及技术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农业机械数字化设计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lastRenderedPageBreak/>
                          <w:t>4.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农业机器人技术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805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机械设计、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811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农业机械学选一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lastRenderedPageBreak/>
                          <w:t>904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机械原理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08280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spacing w:val="-16"/>
                            <w:kern w:val="0"/>
                            <w:szCs w:val="21"/>
                          </w:rPr>
                          <w:t>农业电气化与自动化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农业先进传感与信息技术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无人农业系统与农用机器人技术及装备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电路、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微机原理及应用、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1019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单片机原理及应用选一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78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082800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★农业工程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农业机械化与装备工程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农业水土工程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农业生物环境工程与能源工程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农业电气化与信息化工程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农业生物系统工程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805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机械设计、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电路、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普通化学选一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904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机械原理、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1019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单片机原理及应用、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976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分析化学选一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3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071300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生态学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2225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设施农业生态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生态保护与生态修复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611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植物生理学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810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生态学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907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普通生物学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 w:val="20"/>
                            <w:szCs w:val="20"/>
                          </w:rPr>
                          <w:t>本专业不招收同等学力身份考生。欢迎生态学及与生态学相关的生物类和农学类等本科专业学生报考（不加试），其他专业加试：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 w:val="20"/>
                            <w:szCs w:val="20"/>
                          </w:rPr>
                          <w:t>989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生物化学、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 w:val="20"/>
                            <w:szCs w:val="20"/>
                          </w:rPr>
                          <w:t>911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微生物学。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085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500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机械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33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2061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农业智能装备工程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理论力学、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805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机械设计选一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904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机械原理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 w:val="20"/>
                            <w:szCs w:val="20"/>
                          </w:rPr>
                          <w:t>本专业不招收同等学力身份考生。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 w:val="20"/>
                            <w:szCs w:val="20"/>
                          </w:rPr>
                          <w:t>含北京研究生分院（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 w:val="20"/>
                            <w:szCs w:val="20"/>
                          </w:rPr>
                          <w:t>国家农业信息化工程技术研究中心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 w:val="20"/>
                            <w:szCs w:val="20"/>
                          </w:rPr>
                          <w:t>）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人，含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 w:val="20"/>
                            <w:szCs w:val="20"/>
                          </w:rPr>
                          <w:t>南京研究生分院（江苏省农业科学研究院）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 w:val="20"/>
                            <w:szCs w:val="20"/>
                          </w:rPr>
                          <w:t>人。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085400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电子信息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农业电气化与信息化工程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4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电路、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932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微机原理及应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用、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1019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单片机原理及应用选一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本专业不招收同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等学力身份考生。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含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南京研究生分院（江苏省农业科学研究院）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人。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2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智慧农业及农业信息化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北京研究生分院（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国家农业信息化工程技术研究中心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）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。不招收同等学力身份考生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085700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资源与环境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农业生物环境工程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普通化学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976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分析化学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" w:name="_Toc50708263"/>
                        <w:bookmarkEnd w:id="2"/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003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材料科学与工程学院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0511-8780190-601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188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080500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材料科学与工程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70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新型金属材料的制备与组织性能调控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先进材料成形加工技术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无机材料与器件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功能高分子材料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pacing w:val="-4"/>
                            <w:kern w:val="0"/>
                            <w:szCs w:val="21"/>
                          </w:rPr>
                          <w:t>生物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pacing w:val="-4"/>
                            <w:kern w:val="0"/>
                            <w:szCs w:val="21"/>
                          </w:rPr>
                          <w:t>/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pacing w:val="-4"/>
                            <w:kern w:val="0"/>
                            <w:szCs w:val="21"/>
                          </w:rPr>
                          <w:t>能源表界面功能材料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材料物理与化学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金属学及热处理、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高分子化学、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无机材料科学基础选一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工程材料、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工程陶瓷材料、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高分子材料基础选一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080600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冶金工程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冶金物理化学及高性能有色金属功能材料开发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钢铁冶金新工艺、新技术及新材料研发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金属学及热处理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工程材料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085600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材料与化工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115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专业</w:t>
                        </w:r>
                        <w:r w:rsidRPr="00B82582">
                          <w:rPr>
                            <w:rFonts w:ascii="Calibri" w:eastAsia="宋体" w:hAnsi="Calibri" w:cs="Times New Roman"/>
                            <w:b/>
                            <w:bCs/>
                            <w:kern w:val="0"/>
                            <w:szCs w:val="21"/>
                          </w:rPr>
                          <w:t>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材料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98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金属学及热处理、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高分子化学、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无机材料科学基础选一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工程材料、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工程陶瓷材料、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高分子材料基础选一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冶金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60" w:lineRule="exac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60" w:lineRule="exact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60" w:lineRule="exact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60" w:lineRule="exac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金属学及热处理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工程材料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3" w:name="_Toc50708264"/>
                        <w:bookmarkEnd w:id="3"/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汽车与交通工程学院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4" w:name="_Toc50367289"/>
                        <w:bookmarkEnd w:id="4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汽车工程研究院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0511-88797620-2008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、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firstLineChars="100" w:firstLine="187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0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511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-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88782845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224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080204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车辆工程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车辆系统动力学及控制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车辆综合节能技术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spacing w:val="-6"/>
                            <w:kern w:val="0"/>
                            <w:szCs w:val="21"/>
                          </w:rPr>
                          <w:t>车辆安全技术与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pacing w:val="-6"/>
                            <w:kern w:val="0"/>
                            <w:szCs w:val="21"/>
                          </w:rPr>
                          <w:t>NVH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spacing w:val="-6"/>
                            <w:kern w:val="0"/>
                            <w:szCs w:val="21"/>
                          </w:rPr>
                          <w:t>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车辆系统及零部件设计理论与方法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现代汽车轮胎技术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6.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新能源汽车技术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7.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智能网联汽车技术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理论力学、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汽车理论、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微机原理及应用选一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  <w:shd w:val="clear" w:color="auto" w:fill="FFFFFF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080700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动力工程及工程热物理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动力机械清洁燃烧与排放控制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内燃机高效节能及混合动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lastRenderedPageBreak/>
                          <w:t>力技术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发动机智能控制技术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新能源汽车动力总成系统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材料力学、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工程热力学选一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924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内燃机学、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微机原理及应用、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9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流体力学选一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  <w:shd w:val="clear" w:color="auto" w:fill="FFFFFF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082300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交通运输工程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道路载运工具动态性能模拟与控制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交通运输综合节能与环保技术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车辆运输控制和智能交通系统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交通安全与大数据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2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智能车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-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路协同与辅助驾驶技术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交通工程学、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汽车运用工程、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运筹学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  <w:shd w:val="clear" w:color="auto" w:fill="FFFFFF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085500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机械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车辆工程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理论力学、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汽车理论、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微机原理及应用选一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  <w:shd w:val="clear" w:color="auto" w:fill="FFFFFF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085800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能源动力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863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动力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材料力学、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工程热力学选一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924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内燃机学、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微机原理及应用、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9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流体力学选一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  <w:shd w:val="clear" w:color="auto" w:fill="FFFFFF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086100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交通运输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专业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交通运输工程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交通工程学、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pacing w:val="-8"/>
                            <w:kern w:val="0"/>
                            <w:szCs w:val="21"/>
                          </w:rPr>
                          <w:lastRenderedPageBreak/>
                          <w:t>833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pacing w:val="-8"/>
                            <w:kern w:val="0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汽车运用工程、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运筹学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  <w:shd w:val="clear" w:color="auto" w:fill="FFFFFF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5" w:name="_Toc50708266"/>
                        <w:bookmarkEnd w:id="5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005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能源与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动力工程学院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0511-88787393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8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080100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力学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工业流体力学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工程中的多相流与复杂流动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流体力学、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927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传热学、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928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工程热力学（初试已选考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工程热力学者不可选）选一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080700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动力工程及工程热物理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清洁燃烧与新能源利用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传热传质理论及其应用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能源动力工程中的多相流与复杂流动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流体机械内部流动及流场测试方法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流体力学、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927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传热学、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928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工程热力学（初试已选考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工程热力学者不可选）选一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081400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土木工程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供热、供燃气、通风及空调工程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957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暖通空调与制冷技术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085800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能源动力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51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专业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动力工程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流体力学、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927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传热学、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928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工程热力学（初试已选考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工程热力学者不可选）选一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bookmarkStart w:id="6" w:name="_Toc19090925"/>
                        <w:bookmarkEnd w:id="6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006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流体机械工程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技术研究中心（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－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88790278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080700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动力工程及工程热物理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2283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流体机械内部流动理论与现代设计方法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泵与泵站工程及系统节能技术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化工过程机械设计理论与技术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流体力学、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工程热力学选一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流体机械原理、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微机原理及应用选一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081500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水利工程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节水灌溉装备及工程技术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水利水电工程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农业水利工程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流体力学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938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农田水利学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083100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生物医学工程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心血管力学及医疗器械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医学仪器与信号处理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神经科学及脑电信号处理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理论力学、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电路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微机原理及应用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085800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能源动力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动力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流体力学、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工程热力学选一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926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流体机械原理、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微机原理及应用选一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085900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土木水利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水利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ind w:leftChars="-50" w:left="-105" w:rightChars="-50" w:right="-105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① 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ind w:leftChars="-50" w:left="-105" w:rightChars="-50" w:right="-105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② 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ind w:leftChars="-50" w:left="-105" w:rightChars="-50" w:right="-105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③ 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ind w:leftChars="-50" w:left="-105" w:rightChars="-50" w:right="-105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④ 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流体力学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948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灌溉排水工程学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微机原理及应用选一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7" w:name="_Toc50708268"/>
                        <w:bookmarkEnd w:id="7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电气信息工程学院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0511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－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88780311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194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080800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★电气工程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磁悬浮无轴承传动系统理论及控制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pacing w:val="-8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pacing w:val="-8"/>
                            <w:szCs w:val="21"/>
                          </w:rPr>
                          <w:t>高效能电机设计理论及应用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新能源与电力系统控制及保护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高可靠电驱动理论与电力电子技术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电路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910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电力电子技术、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电机及拖动基础选一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081000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信息与通信工程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信息智能处理与集成技术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电路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917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数字信号处理与通信原理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081100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★控制科学与工程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6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电气传动系统智能控制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智能检测与过程控制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无人农机控制理论及应用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906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计算机控制与微机原理综合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082804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★农业电气化与自动化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农业装备电驱动与智能控制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农业传感与信息化技术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智能设施农业技术与装备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电路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916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电工电子综合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083100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生物医学工程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生物医学电子仪器与设备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lastRenderedPageBreak/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电路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lastRenderedPageBreak/>
                          <w:t>917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数字信号处理与通信原理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lastRenderedPageBreak/>
                          <w:t>085800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能源动力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60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306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电气工程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电路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910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电力电子技术、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电机及拖动基础选一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085400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电子信息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66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362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电子与通信工程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电路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917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数字信号处理与通信原理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1362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控制工程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50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电路、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906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 w:val="20"/>
                            <w:szCs w:val="20"/>
                          </w:rPr>
                          <w:t>微机原理与计算机控制综合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8" w:name="_Toc50708269"/>
                        <w:bookmarkEnd w:id="8"/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环境与安全工程学院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0511-88790931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9" w:name="_Toc19090927"/>
                        <w:bookmarkEnd w:id="9"/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077600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环境科学与工程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授理学学位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525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环境化学与分析技术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环境生物生态学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环境与健康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污染控制技术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生物质能源与资源利用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高等数学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普通化学、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环境微生物学选一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环境分析化学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083000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环境科学与工程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授工学学位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611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污染控制技术与装备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环境分析检测技术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生态修复技术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生物质资源利用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环境与健康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br/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br/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br/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普通化学、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环境微生物学选一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水污染控制工程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083700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安全科学与工程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危险有害源防治与应急技术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工业与交通系统安全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环境与生态安全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结构安全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安全系统工程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安全管理学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085700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资源与环境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479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安全工程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安全系统工程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安全管理学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1479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普通化学、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环境微生物学选一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水污染控制工程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0" w:name="_Toc50708270"/>
                        <w:bookmarkEnd w:id="10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009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食品与生物工程学院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－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88780201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165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083200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★食品科学与工程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  <w:tr w:rsidR="00B82582" w:rsidRPr="00B82582" w:rsidTr="00B82582">
                    <w:trPr>
                      <w:trHeight w:val="3085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农产品食品无损检测技术及智能装备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食品农产品物理加工技术及智能装备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食品生物安全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食品营养与健康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5 .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食品生物工程及智能装备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微生物学、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机械原理选一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936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食品科学与工程综合测试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(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含以下课程：程序设计、食品加工机械与设备、食品工艺学、食品化学、生物化学、食品生物技术。考生任选其中两门，不允许与初试科目相同，每门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分。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本专业不招收同等学力身份考生；欢迎机械、测控、电子、计算机、生物学等专业考生报考，不加试其他科目。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 xml:space="preserve">086000 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生物与医药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93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3061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食品工程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839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微生物学、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机械原理选一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936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食品科学与工程综合测试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(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含以下课程：程序设计、食品加工机械与设备、食品工艺学、食品化学、生物化学、食品生物技术。考生任选其中两门，不允许与初试科目相同，每门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分。）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本专业不招收同等学力身份考生；欢迎机械、测控、电子、计算机、生物学等专业考生报考，不加试其他科目。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085500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机械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食品农产品智能制造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理论力学、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803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机械原理选一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936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食品科学与工程综合测试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(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含以下课程：程序设计、食品加工机械与设备、食品工艺学、食品化学、生物化学、食品生物技术。考生任选其中两门，不允许与初试科目相同，每门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分。）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085400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电子信息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食品农产品无损检测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830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电路、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自动控制理论选一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936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食品科学与工程综合测试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(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含以下课程：程序设计、食品加工机械与设备、食品工艺学、食品化学、生物化学、食品生物技术。考生任选其中两门，不允许与初试科目相同，每门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分。）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1" w:name="_Toc50708271"/>
                        <w:bookmarkEnd w:id="11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生命科学学院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0511-88788933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4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071000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生物学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2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模式动物功能基因与毒理及药物代谢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病毒与功能微生物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生物化学与生物医药工程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植物功能基因组与次生代谢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0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肿瘤细胞生物学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612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生物化学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0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841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分子生物学、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861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细胞生物学选一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1024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生物学综合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086000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生物与医药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2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0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生物工程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0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841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分子生物学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0" w:lineRule="atLeast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1024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生物学综合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2" w:name="_Toc50708272"/>
                        <w:bookmarkEnd w:id="12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管理学院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0511-88790129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112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180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120100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管理科学与工程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管理科学与创新管理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行为科学与人力资源管理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工业工程与服务科学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大数据与社会管理工程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管理系统与农业管理工程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843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管理基础综合（含管理学和运筹学）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937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微观经济学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120200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工商管理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创业与中小企业管理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知识产权与技术经济管理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电子商务与城乡物流管理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843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管理基础综合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lastRenderedPageBreak/>
                          <w:t>（含管理学和运筹学）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937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微观经济学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；含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知识产权学院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120400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公共管理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政府管理与公共政策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公共管理综合（含公共管理学和卫生事业管理学）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842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公共政策学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行政学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社会医学与卫生事业管理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25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公共管理综合（含公共管理学和卫生事业管理学）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46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卫生经济学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医疗保险学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125100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工商管理（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MBA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中小企业经营管理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企业战略与人力资源管理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营销与信息管理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运作与供应链管理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财务管理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199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管理类联考综合能力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125200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公共管理（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MPA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613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行政管理与公共政策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公共人力资源管理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社会保障制度改革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卫生事业管理与改革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新型城镇化与三农发展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199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管理类联考综合能力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125601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工程管理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MEM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2579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研发与科技项目管理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收益管理与服务项目评估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供应链与物流系统建模与分析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工业工程理论、方法与应用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物流工程理论、方法与应用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宋体" w:cs="Times New Roman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宋体" w:cs="Times New Roman"/>
                            <w:kern w:val="0"/>
                            <w:szCs w:val="21"/>
                          </w:rPr>
                          <w:t xml:space="preserve"> 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199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管理类联考综合能力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宋体" w:cs="Times New Roman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宋体" w:cs="Times New Roman"/>
                            <w:kern w:val="0"/>
                            <w:szCs w:val="21"/>
                          </w:rPr>
                          <w:t xml:space="preserve"> 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工程经济学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125603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工业工程与管理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竞争力与运营战略研究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服务系统设计及质量管理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供应链与物流系统建模与分析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实验设计、统计与仿真分析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排序和调度问题研究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199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管理类联考综合能力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939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工业工程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125604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物流工程与管理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现代物流设施规划与设计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库存控制系统与策略研究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物流系统建模与仿真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物流网络结构及设计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收益管理与物流业绩评价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199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管理类联考综合能力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设施规划与物流系统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3" w:name="_Toc50708273"/>
                        <w:bookmarkEnd w:id="13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财经学院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0511-88792100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88982885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89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120201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会计学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财务会计理论与方法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理财理论与方法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管理会计理论与方法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审计与内部控制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847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会计学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943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财务成本管理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027000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统计学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授经济学学位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科技统计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产业统计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管理统计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概率论与数理统计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848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统计学基础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国民经济统计学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020200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应用经济学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155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国际贸易与跨国投资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产业发展与区域经济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金融与财政经济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849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经济学原理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国际贸易学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产业经济学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货币金融学选一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025400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国际商务（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MIB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615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国际贸易实务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国际商务营销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跨国公司经营与管理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国际投融资与管理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303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数学三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434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国际商务专业基础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1021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国际贸易与国际金融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125300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会计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财务管理理论与方法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财务会计理论与方法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税务理论与方法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审计理论与方法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199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管理类联考综合能力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会计专业综合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4" w:name="_Toc50708274"/>
                        <w:bookmarkEnd w:id="14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计算机科学与通信工程学院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0511-88790203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133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 xml:space="preserve">081000 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信息与通信工程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新型宽带无线通信技术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分子通信与纳米物联网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光通信与光子器件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未来网络理论与技术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通信系统原理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数字信号处理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081100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控制科学与工程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模式识别与智能系统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自动控制理论、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数据结构选一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计算机组成原理、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数字信号处理选一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081200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pacing w:val="-12"/>
                            <w:kern w:val="0"/>
                            <w:szCs w:val="21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1633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多媒体与智能计算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系统安全与信息安全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Calibri" w:eastAsia="宋体" w:hAnsi="Calibri" w:cs="Times New Roman"/>
                            <w:szCs w:val="21"/>
                          </w:rPr>
                          <w:t>物联网设备与系统</w:t>
                        </w:r>
                        <w:r w:rsidRPr="00B82582">
                          <w:rPr>
                            <w:rFonts w:ascii="Calibri" w:eastAsia="宋体" w:hAnsi="Calibri" w:cs="Times New Roman"/>
                            <w:szCs w:val="21"/>
                          </w:rPr>
                          <w:t>(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含农业物联网</w:t>
                        </w:r>
                        <w:r w:rsidRPr="00B82582">
                          <w:rPr>
                            <w:rFonts w:ascii="Calibri" w:eastAsia="宋体" w:hAnsi="Calibri" w:cs="Times New Roman"/>
                            <w:szCs w:val="21"/>
                          </w:rPr>
                          <w:t>)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数据处理与数据工程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服务计算与软件系统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数据结构、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通信系统原理选一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操作系统、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计算机网络选一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085400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电子信息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92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362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电子与通信工程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信号与线性系统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数字信号处理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1362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计算机技术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72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程序设计、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lastRenderedPageBreak/>
                          <w:t>通信系统原理选一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949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数据库原理、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计算机网络选一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1362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软件工程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程序设计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949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数据库原理、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951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操作系统选一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5" w:name="_Toc50708275"/>
                        <w:bookmarkEnd w:id="15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数学科学学院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0511-88780161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070100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数学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1621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基础数学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计算数学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应用数学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运筹学与控制论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数学分析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高等代数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960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数学专业基础综合（常微分方程、近世代数、复变函数、概率统计任选两门各占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50%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071400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统计学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授理学学位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极限理论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马氏过程及其应用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数学分析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高等代数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966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统计学专业基础综合（常微分方程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50%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、概率统计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50%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081100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★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控制科学与工程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非线性系统理论及应用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概率论与数理统计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968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线性代数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6" w:name="_Toc50708276"/>
                        <w:bookmarkEnd w:id="16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土木工程与力学学院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0511-88797036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080100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力学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力与多物理场耦合理论及跨尺度力学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动力学与控制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工程结构中的关键力学问题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理论力学、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802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材料力学二选一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970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工程力学、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971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大学物理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二选一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081400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土木工程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结构工程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岩土工程与防灾减灾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结构力学、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土力学选一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972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混凝土结构设计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974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工程结构抗震与防灾选一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 xml:space="preserve">085900 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土木水利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172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土木工程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结构力学、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856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土力学选一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972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混凝土结构设计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1037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建筑施工与管理选一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7" w:name="_Toc50708277"/>
                        <w:bookmarkEnd w:id="17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化学化工学院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18" w:name="_Toc48316120"/>
                        <w:bookmarkEnd w:id="18"/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0511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－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88790187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149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070300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化学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40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功能配合物及微纳米材料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现代分析科学与技术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界面与催化化学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功能高分子与精细化学品合成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614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无机化学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858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物理化学、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859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有机化学选一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976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分析化学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，含能源研究院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081700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化学工程与技术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绿色化学工艺与过程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lastRenderedPageBreak/>
                          <w:t>2.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先进分离技术及其工程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新型功能材料设计及应用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生物和资源化学工程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858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物理化学、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828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化工基础选一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lastRenderedPageBreak/>
                          <w:t>967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无机化学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，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lastRenderedPageBreak/>
                          <w:t>含能源研究院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085600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材料与化工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85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化学工程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858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物理化学、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828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化工基础选一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967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无机化学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，含能源研究院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人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19" w:name="_Toc50708278"/>
                        <w:bookmarkEnd w:id="19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017</w:t>
                        </w:r>
                        <w:r w:rsidRPr="00B82582">
                          <w:rPr>
                            <w:rFonts w:ascii="Times New Roman" w:eastAsia="宋体" w:hAnsi="Times New Roman" w:cs="黑体" w:hint="eastAsia"/>
                            <w:b/>
                            <w:bCs/>
                            <w:kern w:val="0"/>
                            <w:szCs w:val="21"/>
                          </w:rPr>
                          <w:t>医学院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－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86102012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274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35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临床医学专业招生指标中：含江苏大学附属甘肃医院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名，江苏大学鼓楼临床医学院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名。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 xml:space="preserve">077802 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免疫学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pacing w:val="-8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spacing w:val="-8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618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医学免疫学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862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生物化学与分子生物学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975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医学微生物学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只招收生物学及医学类本科毕业生，授理学学位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 xml:space="preserve">077803 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病原生物学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 xml:space="preserve">077804 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病理学与病理生理学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978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医学细胞生物学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人体解剖与组织胚胎学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628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西医综合一、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629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西医综合二选一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977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生物化学与分子生物学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只招收生物学及医学类专业本科毕业生，授医学学位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100102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免疫学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100103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病原生物学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100104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病理学与病理生理学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内科学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西医综合一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979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内科学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只招收五年制临床医学本科毕业生；接受单独考试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内科学（含心血管、血液病、呼吸系病、消化系病、内分泌与代谢病传染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pacing w:val="-8"/>
                            <w:kern w:val="0"/>
                            <w:szCs w:val="21"/>
                          </w:rPr>
                          <w:t>病、肾病、风湿病、传染病）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100202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儿科学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儿科学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神经病学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只招收五年制临床医学本科毕业生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神经病学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100206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皮肤病与性病学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皮肤病与性病学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100207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影像医学与核医学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983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医学影像学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只招收四年制或五年制医学影像学或五年制临床医学本科毕业生；接受单独考试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影像医学与核医学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100208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临床检验诊断学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50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西医综合一、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西医综合二选一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临床血液学检验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只招收五年制临床医学、五年制医学检验、四年制医学检验技术、四年制卫生检验与检疫专业本科毕业生；接受单独考试</w:t>
                        </w:r>
                      </w:p>
                    </w:tc>
                  </w:tr>
                  <w:tr w:rsidR="00B82582" w:rsidRPr="00B82582" w:rsidTr="00B82582">
                    <w:trPr>
                      <w:trHeight w:val="211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临床检验诊断学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100210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外科学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西医综合一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外科学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只招收五年制临床医学本科毕业生；接受单独考试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外科学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(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含普外、骨外、泌尿外、胸心外、神外、整形、烧伤、野战外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100211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妇产科学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妇产科学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100213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耳鼻咽喉科学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只招收五年制临床医学本科毕业生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耳鼻咽喉科学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100214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肿瘤学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979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内科学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只招收五年制临床医学本科毕业生；接受单独考试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肿瘤学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100217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麻醉学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外科学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只招收五年制麻醉学或五年制临床医学本科毕业生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麻醉学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临床医学硕士（内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科学）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58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306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临床医学综合能力（西医）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979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内科学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Calibri" w:eastAsia="宋体" w:hAnsi="Calibri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专业学位，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lastRenderedPageBreak/>
                          <w:t>收五年制临床医学本科毕业生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内科学（含心血管、血液病、呼吸系病、消化系病、内分泌与代谢病传染病、肾病、风湿病、传染病）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105102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临床医学硕士（儿科学）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儿科学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临床医学硕士（老年医学）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老年医学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105104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临床医学硕士（神经病学）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神经病学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105106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临床医学硕士（皮肤病与性病学）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6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皮肤病与性病学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07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临床医学硕士（急诊医学）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急诊医学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105108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临床医学硕士（重症医学）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1120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重症医学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09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临床医学硕士（全科医学）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全科医学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105110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临床医学硕士（康复医学与理疗学）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康复医学与理疗学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临床医学硕士（外科学）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外科学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外科学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(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含普外、泌尿外、胸心外、神外、整形、烧伤、野战外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临床医学硕士（儿外科学）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儿外科学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13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临床医学硕士（骨科学）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骨科学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15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临床医学硕士（妇产科学）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妇产科学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临床医学硕士（眼科学）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979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内科学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52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眼科学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105117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临床医学硕士（耳鼻咽喉科学）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外科学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耳鼻咽喉科学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临床医学硕士（麻醉学）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Calibri" w:eastAsia="宋体" w:hAnsi="Calibri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专业学位，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只招收五年制麻醉学或五年制临床医学本科毕业生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麻醉学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临床医学硕士（临床病理）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908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病理学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Calibri" w:eastAsia="宋体" w:hAnsi="Calibri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专业学位，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只招收五年制临床医学本科毕业生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 xml:space="preserve"> 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临床病理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临床医学硕士（临床检验诊断学）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临床血液学与检验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Calibri" w:eastAsia="宋体" w:hAnsi="Calibri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，只招收五年制临床医学、五年制医学检验本科毕业生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临床检验诊断学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临床医学硕士（肿瘤学）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979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内科学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Calibri" w:eastAsia="宋体" w:hAnsi="Calibri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专业学位，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只招收五年制临床医学本科毕业生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肿瘤学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临床医学硕士（放射肿瘤学）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放射肿瘤学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临床医学硕士（放射影像学）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983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医学影像学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Calibri" w:eastAsia="宋体" w:hAnsi="Calibri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专业学位，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只招收五年制医学影像学或临床医学五年制本科毕业生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放射影像学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24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临床医学硕士（超声医学）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超声医学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25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临床医学硕士（核医学）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核医学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105400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护理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35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Calibri" w:eastAsia="宋体" w:hAnsi="Calibri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专业学位，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非应届本科毕业生需具有护士执业资格，应届本科毕业生需参加过护士执业资格考试；非全日制接受单独考试</w:t>
                        </w: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急危重症护理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pacing w:val="-4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spacing w:val="-4"/>
                            <w:kern w:val="0"/>
                            <w:szCs w:val="21"/>
                          </w:rPr>
                          <w:t>静脉输液治疗方向护理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造口伤口护理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心血管护理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308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护理综合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1015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健康评估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91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0" w:name="_Toc50708279"/>
                        <w:bookmarkEnd w:id="20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018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药学院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0511-85038451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21" w:name="_Toc19090936"/>
                        <w:bookmarkEnd w:id="21"/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100700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药学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药物化学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药学综合一、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616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药学综合二选一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988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药物化学、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药剂学、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生药学、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989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生物化学选一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药剂学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生药学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药物分析学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药理学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100800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中药学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中药及天然药物化学成分研究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中药质量评价及中药资源开发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中药新剂型、新制剂研究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中药药理及毒理研究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616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药学综合二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生药学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086000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生物与医药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制药工程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药学基础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制药工艺学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2" w:name="_Toc50708280"/>
                        <w:bookmarkEnd w:id="22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020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外国语学院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23" w:name="_Toc48316124"/>
                        <w:bookmarkEnd w:id="23"/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0511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－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88790228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050200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外国语言文学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97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英语语言文学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外国语言学及应用语言学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翻译学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241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日语（二外）、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242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德语（二外）选一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620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基础英语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863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英语写作与翻译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方向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英美文学基础、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984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语言学基础选一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方向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984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语言学基础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方向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984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语言学基础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本专业不招收跨学科与同等学力身份考生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643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日语语言文学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243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英语（二外）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627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基础日语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864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日语写作与翻译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学科综合知识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(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含日本概况、日本文学、日本语言学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4" w:name="_Toc50708281"/>
                        <w:bookmarkEnd w:id="24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021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马克思主义学院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0511-88780251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0305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00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马克思主义理论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习近平生态文明思想与社会主义现代化强国建设研究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马克思主义基本原理与新时代中国特色社会主义实践研究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马克思主义中国化与新时代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“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三农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”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问题研究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新时代思想政治教育队伍建设与育人规律研究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马克思主义法学理论与实践研究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国外马克思主义与当代欧美思潮研究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马克思主义基本原理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865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毛泽东思想和中国特色社会主义理论体系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马克思主义经典著作选读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68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010100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哲学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8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科技哲学与新时代生态文明思想研究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唯物史观及其当代发展研究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当代西方政治哲学理论与实践研究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马克思主义基本原理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866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西方哲学史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马克思主义经典著作选读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68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5" w:name="_Toc50708282"/>
                        <w:bookmarkEnd w:id="25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022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法学院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0511-88791788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3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030100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法学硕士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8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法理学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刑法学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民商法学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4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知识产权法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610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法学综合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（法理学、宪法学、中国法律史）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836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法学综合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（民法学、刑法学）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法学综合（行政法与行政诉讼法、经济法、刑事诉讼法）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知识产权学院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人</w:t>
                        </w:r>
                      </w:p>
                    </w:tc>
                  </w:tr>
                  <w:tr w:rsidR="00B82582" w:rsidRPr="00B82582" w:rsidTr="00B82582">
                    <w:trPr>
                      <w:trHeight w:val="465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035101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法律硕士（非法学）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2145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法律（非法学）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398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法硕联考专业基础（非法学）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498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法硕联考综合（非法学）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961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法理学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知识产权学院全日制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人，非全日制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人</w:t>
                        </w:r>
                      </w:p>
                    </w:tc>
                  </w:tr>
                  <w:tr w:rsidR="00B82582" w:rsidRPr="00B82582" w:rsidTr="00B82582">
                    <w:trPr>
                      <w:trHeight w:val="438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035102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法律硕士（法学）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8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lastRenderedPageBreak/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法律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法学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397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法硕联考专业基础（法学）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497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法硕联考综合（法学）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961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法理学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知识产权学院全日制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人，非全日制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人</w:t>
                        </w:r>
                      </w:p>
                    </w:tc>
                  </w:tr>
                  <w:tr w:rsidR="00B82582" w:rsidRPr="00B82582" w:rsidTr="00B82582">
                    <w:trPr>
                      <w:trHeight w:val="68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6" w:name="_Toc50708283"/>
                        <w:bookmarkEnd w:id="26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教师教育学院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0511-88791127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09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040100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教育学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68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教育基本理论研究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高等教育管理研究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基于认知科学的课程教学研究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教师教育研究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教育测评与研究方法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617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教育学专业综合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997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教育学原理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601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045101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教育硕士（教育管理）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68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教育管理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教育管理学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教育政策与法规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szCs w:val="21"/>
                          </w:rPr>
                          <w:t>接受单独考试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045103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教育硕士（学科教学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--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语文）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学科教学（语文）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语文学科基础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课程与教学论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045104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教育硕士（学科教学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--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数学）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学科教学（数学）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数学学科基础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课程与教学论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045105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教育硕士（学科教学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--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物理）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学科教学（物理）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物理学科基础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课程与教学论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383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045108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教育硕士（学科教学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--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英语）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36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学科教学（英语）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英语语言学基础与英文写作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课程与教学论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045112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教育硕士（学科教学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--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体育）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学科教学（体育）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881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体育教学论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课程与教学论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045114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教育硕士（现代教育技术）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现代教育技术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822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pacing w:val="-10"/>
                            <w:kern w:val="0"/>
                            <w:szCs w:val="21"/>
                          </w:rPr>
                          <w:t>信息化教育概论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课程与教学论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接受单独考试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pacing w:val="-8"/>
                            <w:kern w:val="0"/>
                            <w:szCs w:val="21"/>
                          </w:rPr>
                          <w:t>045115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pacing w:val="-8"/>
                            <w:kern w:val="0"/>
                            <w:szCs w:val="21"/>
                          </w:rPr>
                          <w:t>教育硕士（小学教育）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小学教育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lastRenderedPageBreak/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小学教育学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915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课程与教学论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欢迎教育学类、中国语言文学类、英语类和数学类的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本科毕业生报考。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pacing w:val="-8"/>
                            <w:kern w:val="0"/>
                            <w:szCs w:val="21"/>
                          </w:rPr>
                          <w:lastRenderedPageBreak/>
                          <w:t>045118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pacing w:val="-8"/>
                            <w:kern w:val="0"/>
                            <w:szCs w:val="21"/>
                          </w:rPr>
                          <w:t>教育硕士（学前教育）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454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学前教育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333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教育综合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827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学前教育学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919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学前儿童心理学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7" w:name="_Toc50708284"/>
                        <w:bookmarkEnd w:id="27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024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科技信息研究所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0511-88780719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120500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图书情报与档案管理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专利情报与知识产权战略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情报理论与技术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信息资源组织与管理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信息资源管理基础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868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图书馆学情报学基础理论与方法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信息检索与分析利用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 xml:space="preserve">125500 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图书情报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专利情报与知识产权战略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大数据分析与数据科学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信息资源组织与管理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用户信息行为分析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199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管理类联考综合能力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信息检索与分析利用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8" w:name="_Toc50708285"/>
                        <w:bookmarkEnd w:id="28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025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艺术学院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spacing w:val="-10"/>
                            <w:kern w:val="0"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spacing w:val="-10"/>
                            <w:kern w:val="0"/>
                            <w:szCs w:val="21"/>
                          </w:rPr>
                          <w:t>0511-88780182-610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color w:val="000000"/>
                            <w:spacing w:val="-10"/>
                            <w:kern w:val="0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45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130400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美术学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学术学位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美术史论及美术考古研究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lastRenderedPageBreak/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623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艺术史及理论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870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美术概论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lastRenderedPageBreak/>
                          <w:t>1002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中国美术考古史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艺术概论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素描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lastRenderedPageBreak/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造型艺术应用研究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艺术史及理论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501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造型应用基础（手绘题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1003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专业设计（手绘题）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欢迎本科为艺术设计各专业方向学生报考，不需要加试。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1030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设计基础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设计评论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135107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艺术硕士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（美术）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艺术品鉴藏与市场研究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艺术史及理论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875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spacing w:val="-8"/>
                            <w:kern w:val="0"/>
                            <w:szCs w:val="21"/>
                          </w:rPr>
                          <w:t>中国美术鉴藏史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1009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书画鉴定（根据命题，撰写书画鉴定论文一篇，字数不少于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1500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字）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艺术概论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素描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中国画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623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艺术史及理论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502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专业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基础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  <w:t>Ⅰ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szCs w:val="21"/>
                          </w:rPr>
                          <w:t>（技能题）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1004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国画创作（山水、人物、花鸟任选一种），尺幅不小于四尺对开（斗方、条幅皆可）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艺术概论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素描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书法与</w:t>
                        </w:r>
                        <w:r w:rsidRPr="00B82582">
                          <w:rPr>
                            <w:rFonts w:ascii="Calibri" w:eastAsia="宋体" w:hAnsi="Calibri" w:cs="Times New Roman"/>
                            <w:szCs w:val="21"/>
                          </w:rPr>
                          <w:t>篆刻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300" w:lineRule="exact"/>
                          <w:ind w:leftChars="-25" w:left="-53" w:rightChars="-25" w:right="-53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Cs w:val="21"/>
                          </w:rPr>
                          <w:t>623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  <w:t>艺术史及理论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Cs w:val="21"/>
                          </w:rPr>
                          <w:t>871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中国书法史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1005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书法临摹与创作（真、草、隶、篆各临摹一幅，碑帖摹本自备；并任选一种字体创作一幅，尺幅不小于四尺对开，斗方、条幅皆可）。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艺术概论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1027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书法评论（根据命题撰写书法论文一篇，字数不少于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1200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字）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kern w:val="0"/>
                            <w:szCs w:val="21"/>
                          </w:rPr>
                          <w:t>油画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623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艺术史及理论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lastRenderedPageBreak/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502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专业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基础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  <w:t>Ⅰ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szCs w:val="21"/>
                          </w:rPr>
                          <w:t>（技能题）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lastRenderedPageBreak/>
                          <w:t>1026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油画创作（题材自定）尺幅：内框尺寸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60×80cm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。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艺术概论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素描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lastRenderedPageBreak/>
                          <w:t>135108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艺术硕士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（艺术设计）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2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视觉与信息设计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917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624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设计史及理论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503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专业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基础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  <w:t>Ⅱ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（手绘题）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1006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招贴设计（手绘题）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设计基础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设计评论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公共环境艺术设计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1028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公共环境艺术设计表现（手绘题）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设计基础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设计评论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szCs w:val="21"/>
                          </w:rPr>
                          <w:t>材料与装饰艺术设计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1038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szCs w:val="21"/>
                          </w:rPr>
                          <w:t>材料与装饰艺术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szCs w:val="21"/>
                          </w:rPr>
                          <w:t>设计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表现（手绘题）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欢迎本科为漆艺、陶艺、金属、纤维、染织等材料艺术设计专业学生报考，不需要加试。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设计基础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设计评论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4.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szCs w:val="21"/>
                          </w:rPr>
                          <w:t>数字化艺术设计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1029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数字建模及渲染（上机）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欢迎本科为艺术设计各专业方向学生报考，不需要加试。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 w:line="240" w:lineRule="exac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设计基础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设计评论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085500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机械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工业设计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337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工业设计工程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504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工业设计基础（手绘题）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1029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数字建模及渲染（上机）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跨专业加试：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1030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设计基础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1031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color w:val="000000"/>
                            <w:kern w:val="0"/>
                            <w:szCs w:val="21"/>
                          </w:rPr>
                          <w:t>设计评论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20"/>
                            <w:szCs w:val="20"/>
                          </w:rPr>
                        </w:pPr>
                        <w:bookmarkStart w:id="29" w:name="_Toc50708286"/>
                        <w:bookmarkEnd w:id="29"/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 xml:space="preserve">026 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文学院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0511-88790683</w:t>
                        </w:r>
                        <w:r w:rsidRPr="00B82582">
                          <w:rPr>
                            <w:rFonts w:ascii="宋体" w:eastAsia="宋体" w:hAnsi="宋体" w:cs="Times New Roman"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szCs w:val="21"/>
                            <w:shd w:val="clear" w:color="auto" w:fill="FFFFFF"/>
                          </w:rPr>
                          <w:t>25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szCs w:val="21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050100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中国语言文学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8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文艺学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语言学及应用语言学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lastRenderedPageBreak/>
                          <w:t>3.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中国古代文学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4.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中国现当代文学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比较文学与世界文学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lastRenderedPageBreak/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630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中国语言文学基础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832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文学评论写作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lastRenderedPageBreak/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040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中国语言文学专题（包括文艺学专题、语言学与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lastRenderedPageBreak/>
                          <w:t>应用语言学专题，中国古代文学专题、中国现当代文学专题、比较文学与世界文学专题，考生选做）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lastRenderedPageBreak/>
                          <w:t>本专业不招收同等学力考生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lastRenderedPageBreak/>
                          <w:t>045300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汉语国际教育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17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15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汉语国际教育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354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汉语基础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445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汉语国际教育基础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1022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汉语国际教育基础知识综合测试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本专业不招收同等学力身份考生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30" w:name="_Toc50708287"/>
                        <w:bookmarkEnd w:id="30"/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027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物理与电子工程学院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（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0511-88791208</w:t>
                        </w: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077400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电子科学与技术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授理学学位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光电功能材料与器件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光声信息科学及检测技术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3.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光学无损成像与光子加工技术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602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线性代数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809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大学物理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光学、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039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半导体物理基础选一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080900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电子科学与技术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授工学学位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光电子器件研究与应用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2.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微纳光电器件及设计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31" w:name="OLE_LINK1"/>
                        <w:bookmarkEnd w:id="31"/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301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数学一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大学物理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903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光学、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039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半导体物理基础选一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070200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物理学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授理学学位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1755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凝聚态物理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2.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计算物理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3.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超声波场理论与检测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lastRenderedPageBreak/>
                          <w:t>4.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功能材料物理与应用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5.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量子调控与光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物理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201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英语一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603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高等数学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809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大学物理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/>
                            <w:kern w:val="0"/>
                            <w:szCs w:val="21"/>
                          </w:rPr>
                          <w:t>929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普通物理综合（力学、电磁学）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085400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电子信息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ind w:leftChars="-50" w:left="-105" w:rightChars="-50" w:right="-10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b/>
                            <w:bCs/>
                            <w:kern w:val="0"/>
                            <w:szCs w:val="21"/>
                          </w:rPr>
                          <w:t>专业学位</w:t>
                        </w:r>
                      </w:p>
                    </w:tc>
                  </w:tr>
                  <w:tr w:rsidR="00B82582" w:rsidRPr="00B82582" w:rsidTr="00B82582">
                    <w:trPr>
                      <w:trHeight w:val="510"/>
                      <w:jc w:val="center"/>
                    </w:trPr>
                    <w:tc>
                      <w:tcPr>
                        <w:tcW w:w="2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1</w:t>
                        </w:r>
                        <w:r w:rsidRPr="00B82582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  <w:shd w:val="clear" w:color="auto" w:fill="FFFFFF"/>
                          </w:rPr>
                          <w:t>物理电子与微纳器件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①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101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思想政治理论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②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204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英语二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③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302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数学二</w:t>
                        </w:r>
                      </w:p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④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809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大学物理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929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普通物理综合（力学、电磁学）、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1039</w:t>
                        </w:r>
                        <w:r w:rsidRPr="00B82582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半导体物理</w:t>
                        </w:r>
                        <w:r w:rsidRPr="00B82582">
                          <w:rPr>
                            <w:rFonts w:ascii="Times New Roman" w:eastAsia="宋体" w:hAnsi="Times New Roman" w:cs="宋体" w:hint="eastAsia"/>
                            <w:kern w:val="0"/>
                            <w:szCs w:val="21"/>
                          </w:rPr>
                          <w:t>基础</w:t>
                        </w:r>
                        <w:r w:rsidRPr="00B82582">
                          <w:rPr>
                            <w:rFonts w:ascii="Times New Roman" w:eastAsia="宋体" w:hAnsi="Times New Roman" w:cs="宋体"/>
                            <w:kern w:val="0"/>
                            <w:szCs w:val="21"/>
                          </w:rPr>
                          <w:t>选一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82582" w:rsidRPr="00B82582" w:rsidRDefault="00B82582" w:rsidP="00B82582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582" w:rsidRPr="00B82582" w:rsidRDefault="00B82582" w:rsidP="00B8258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82582" w:rsidRPr="00B82582" w:rsidRDefault="00B82582" w:rsidP="00B82582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B82582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lastRenderedPageBreak/>
              <w:t>窗体底端</w:t>
            </w:r>
          </w:p>
        </w:tc>
      </w:tr>
    </w:tbl>
    <w:p w:rsidR="00B82582" w:rsidRPr="00B82582" w:rsidRDefault="00B82582" w:rsidP="00B82582">
      <w:pPr>
        <w:widowControl/>
        <w:jc w:val="left"/>
        <w:rPr>
          <w:rFonts w:ascii="微软雅黑" w:eastAsia="微软雅黑" w:hAnsi="微软雅黑" w:cs="宋体"/>
          <w:vanish/>
          <w:kern w:val="0"/>
          <w:sz w:val="20"/>
          <w:szCs w:val="20"/>
        </w:rPr>
      </w:pPr>
    </w:p>
    <w:tbl>
      <w:tblPr>
        <w:tblW w:w="16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</w:tblGrid>
      <w:tr w:rsidR="00B82582" w:rsidRPr="00B8258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2582" w:rsidRPr="00B82582" w:rsidRDefault="00B82582" w:rsidP="00B8258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</w:tbl>
    <w:p w:rsidR="0064021E" w:rsidRPr="00B82582" w:rsidRDefault="0064021E" w:rsidP="0092638A">
      <w:pPr>
        <w:rPr>
          <w:rFonts w:ascii="Times New Roman" w:eastAsia="宋体" w:hAnsi="Times New Roman" w:cs="Times New Roman"/>
          <w:color w:val="000000"/>
        </w:rPr>
      </w:pPr>
      <w:bookmarkStart w:id="32" w:name="_GoBack"/>
      <w:bookmarkEnd w:id="32"/>
    </w:p>
    <w:p w:rsidR="0064021E" w:rsidRDefault="0064021E" w:rsidP="0092638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4021E" w:rsidRDefault="0064021E" w:rsidP="0092638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4021E" w:rsidRDefault="0064021E" w:rsidP="0092638A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2638A" w:rsidRPr="0092638A" w:rsidRDefault="0092638A" w:rsidP="0092638A">
      <w:pPr>
        <w:rPr>
          <w:rFonts w:ascii="Times New Roman" w:eastAsia="宋体" w:hAnsi="Times New Roman" w:cs="Times New Roman"/>
          <w:color w:val="000000"/>
        </w:rPr>
      </w:pPr>
    </w:p>
    <w:sectPr w:rsidR="0092638A" w:rsidRPr="00926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40" w:rsidRDefault="001C1640" w:rsidP="0092638A">
      <w:r>
        <w:separator/>
      </w:r>
    </w:p>
  </w:endnote>
  <w:endnote w:type="continuationSeparator" w:id="0">
    <w:p w:rsidR="001C1640" w:rsidRDefault="001C1640" w:rsidP="0092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40" w:rsidRDefault="001C1640" w:rsidP="0092638A">
      <w:r>
        <w:separator/>
      </w:r>
    </w:p>
  </w:footnote>
  <w:footnote w:type="continuationSeparator" w:id="0">
    <w:p w:rsidR="001C1640" w:rsidRDefault="001C1640" w:rsidP="0092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8C"/>
    <w:rsid w:val="001C1640"/>
    <w:rsid w:val="0043768C"/>
    <w:rsid w:val="0064021E"/>
    <w:rsid w:val="0092638A"/>
    <w:rsid w:val="00A8130C"/>
    <w:rsid w:val="00B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38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82582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B82582"/>
    <w:rPr>
      <w:strike w:val="0"/>
      <w:dstrike w:val="0"/>
      <w:color w:val="800080"/>
      <w:u w:val="none"/>
      <w:effect w:val="none"/>
    </w:rPr>
  </w:style>
  <w:style w:type="paragraph" w:customStyle="1" w:styleId="zt">
    <w:name w:val="zt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11">
    <w:name w:val="p1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p12">
    <w:name w:val="p12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p14">
    <w:name w:val="p14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p15">
    <w:name w:val="p15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p16">
    <w:name w:val="p16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p17">
    <w:name w:val="p17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4"/>
      <w:szCs w:val="34"/>
    </w:rPr>
  </w:style>
  <w:style w:type="paragraph" w:customStyle="1" w:styleId="p18">
    <w:name w:val="p18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p19">
    <w:name w:val="p1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8"/>
      <w:szCs w:val="38"/>
    </w:rPr>
  </w:style>
  <w:style w:type="paragraph" w:customStyle="1" w:styleId="p20">
    <w:name w:val="p2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0"/>
      <w:szCs w:val="40"/>
    </w:rPr>
  </w:style>
  <w:style w:type="paragraph" w:customStyle="1" w:styleId="p26">
    <w:name w:val="p26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2"/>
      <w:szCs w:val="52"/>
    </w:rPr>
  </w:style>
  <w:style w:type="paragraph" w:customStyle="1" w:styleId="p28">
    <w:name w:val="p28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6"/>
      <w:szCs w:val="56"/>
    </w:rPr>
  </w:style>
  <w:style w:type="paragraph" w:customStyle="1" w:styleId="p29">
    <w:name w:val="p2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8"/>
      <w:szCs w:val="58"/>
    </w:rPr>
  </w:style>
  <w:style w:type="paragraph" w:customStyle="1" w:styleId="p30">
    <w:name w:val="p3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60"/>
      <w:szCs w:val="60"/>
    </w:rPr>
  </w:style>
  <w:style w:type="paragraph" w:customStyle="1" w:styleId="lineheight">
    <w:name w:val="lineheight"/>
    <w:basedOn w:val="a"/>
    <w:rsid w:val="00B82582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">
    <w:name w:val="lineheight1"/>
    <w:basedOn w:val="a"/>
    <w:rsid w:val="00B82582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">
    <w:name w:val="lineheight2"/>
    <w:basedOn w:val="a"/>
    <w:rsid w:val="00B82582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">
    <w:name w:val="en"/>
    <w:basedOn w:val="a"/>
    <w:rsid w:val="00B82582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box">
    <w:name w:val="box"/>
    <w:basedOn w:val="a"/>
    <w:rsid w:val="00B82582"/>
    <w:pPr>
      <w:widowControl/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 w:line="435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red">
    <w:name w:val="red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white">
    <w:name w:val="white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lank">
    <w:name w:val="blank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or333333">
    <w:name w:val="color33333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olor666666">
    <w:name w:val="color666666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color999999">
    <w:name w:val="color99999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color253e6b">
    <w:name w:val="color253e6b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53E6B"/>
      <w:kern w:val="0"/>
      <w:sz w:val="24"/>
      <w:szCs w:val="24"/>
    </w:rPr>
  </w:style>
  <w:style w:type="paragraph" w:customStyle="1" w:styleId="color006699">
    <w:name w:val="color00669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99"/>
      <w:kern w:val="0"/>
      <w:sz w:val="24"/>
      <w:szCs w:val="24"/>
    </w:rPr>
  </w:style>
  <w:style w:type="paragraph" w:customStyle="1" w:styleId="color0066cc">
    <w:name w:val="color0066cc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CC"/>
      <w:kern w:val="0"/>
      <w:sz w:val="24"/>
      <w:szCs w:val="24"/>
    </w:rPr>
  </w:style>
  <w:style w:type="paragraph" w:customStyle="1" w:styleId="color0099cc">
    <w:name w:val="color0099cc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99CC"/>
      <w:kern w:val="0"/>
      <w:sz w:val="24"/>
      <w:szCs w:val="24"/>
    </w:rPr>
  </w:style>
  <w:style w:type="paragraph" w:customStyle="1" w:styleId="colorcccccc">
    <w:name w:val="colorcccccc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olor00ffff">
    <w:name w:val="color00ffff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FFFF"/>
      <w:kern w:val="0"/>
      <w:sz w:val="24"/>
      <w:szCs w:val="24"/>
    </w:rPr>
  </w:style>
  <w:style w:type="paragraph" w:customStyle="1" w:styleId="color58a0d3">
    <w:name w:val="color58a0d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8A0D3"/>
      <w:kern w:val="0"/>
      <w:sz w:val="24"/>
      <w:szCs w:val="24"/>
    </w:rPr>
  </w:style>
  <w:style w:type="paragraph" w:customStyle="1" w:styleId="color162653">
    <w:name w:val="color16265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62653"/>
      <w:kern w:val="0"/>
      <w:sz w:val="24"/>
      <w:szCs w:val="24"/>
    </w:rPr>
  </w:style>
  <w:style w:type="paragraph" w:customStyle="1" w:styleId="color3d3f71">
    <w:name w:val="color3d3f7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F71"/>
      <w:kern w:val="0"/>
      <w:sz w:val="24"/>
      <w:szCs w:val="24"/>
    </w:rPr>
  </w:style>
  <w:style w:type="paragraph" w:customStyle="1" w:styleId="color95a8bc">
    <w:name w:val="color95a8bc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5A8BC"/>
      <w:kern w:val="0"/>
      <w:sz w:val="24"/>
      <w:szCs w:val="24"/>
    </w:rPr>
  </w:style>
  <w:style w:type="paragraph" w:customStyle="1" w:styleId="color03376f">
    <w:name w:val="color03376f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376F"/>
      <w:kern w:val="0"/>
      <w:sz w:val="24"/>
      <w:szCs w:val="24"/>
    </w:rPr>
  </w:style>
  <w:style w:type="paragraph" w:customStyle="1" w:styleId="color434343">
    <w:name w:val="color43434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34343"/>
      <w:kern w:val="0"/>
      <w:sz w:val="24"/>
      <w:szCs w:val="24"/>
    </w:rPr>
  </w:style>
  <w:style w:type="paragraph" w:customStyle="1" w:styleId="colorfd9191">
    <w:name w:val="colorfd919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D9191"/>
      <w:kern w:val="0"/>
      <w:sz w:val="24"/>
      <w:szCs w:val="24"/>
    </w:rPr>
  </w:style>
  <w:style w:type="paragraph" w:customStyle="1" w:styleId="colorc81111">
    <w:name w:val="colorc8111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81111"/>
      <w:kern w:val="0"/>
      <w:sz w:val="24"/>
      <w:szCs w:val="24"/>
    </w:rPr>
  </w:style>
  <w:style w:type="paragraph" w:customStyle="1" w:styleId="colorfeb1b1">
    <w:name w:val="colorfeb1b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EB1B1"/>
      <w:kern w:val="0"/>
      <w:sz w:val="24"/>
      <w:szCs w:val="24"/>
    </w:rPr>
  </w:style>
  <w:style w:type="paragraph" w:customStyle="1" w:styleId="color99cc00">
    <w:name w:val="color99cc0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6600"/>
      <w:kern w:val="0"/>
      <w:sz w:val="24"/>
      <w:szCs w:val="24"/>
    </w:rPr>
  </w:style>
  <w:style w:type="paragraph" w:customStyle="1" w:styleId="color990000">
    <w:name w:val="color99000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0000"/>
      <w:kern w:val="0"/>
      <w:sz w:val="24"/>
      <w:szCs w:val="24"/>
    </w:rPr>
  </w:style>
  <w:style w:type="paragraph" w:customStyle="1" w:styleId="color99ff00">
    <w:name w:val="color99ff0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FF00"/>
      <w:kern w:val="0"/>
      <w:sz w:val="24"/>
      <w:szCs w:val="24"/>
    </w:rPr>
  </w:style>
  <w:style w:type="paragraph" w:customStyle="1" w:styleId="colorad4b0a">
    <w:name w:val="colorad4b0a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D4B0A"/>
      <w:kern w:val="0"/>
      <w:sz w:val="24"/>
      <w:szCs w:val="24"/>
    </w:rPr>
  </w:style>
  <w:style w:type="paragraph" w:customStyle="1" w:styleId="colord7ffff">
    <w:name w:val="colord7ffff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7FFFF"/>
      <w:kern w:val="0"/>
      <w:sz w:val="24"/>
      <w:szCs w:val="24"/>
    </w:rPr>
  </w:style>
  <w:style w:type="paragraph" w:customStyle="1" w:styleId="color6e0f6d">
    <w:name w:val="color6e0f6d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E0F6D"/>
      <w:kern w:val="0"/>
      <w:sz w:val="24"/>
      <w:szCs w:val="24"/>
    </w:rPr>
  </w:style>
  <w:style w:type="paragraph" w:customStyle="1" w:styleId="cuti">
    <w:name w:val="cuti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ormal">
    <w:name w:val="normal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1">
    <w:name w:val="container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">
    <w:name w:val="menus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1">
    <w:name w:val="menus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8258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82582"/>
    <w:rPr>
      <w:rFonts w:ascii="Arial" w:eastAsia="宋体" w:hAnsi="Arial" w:cs="Arial"/>
      <w:vanish/>
      <w:kern w:val="0"/>
      <w:sz w:val="16"/>
      <w:szCs w:val="16"/>
    </w:rPr>
  </w:style>
  <w:style w:type="character" w:styleId="a8">
    <w:name w:val="Strong"/>
    <w:basedOn w:val="a0"/>
    <w:uiPriority w:val="22"/>
    <w:qFormat/>
    <w:rsid w:val="00B82582"/>
    <w:rPr>
      <w:b/>
      <w:bCs/>
    </w:rPr>
  </w:style>
  <w:style w:type="character" w:customStyle="1" w:styleId="15">
    <w:name w:val="15"/>
    <w:basedOn w:val="a0"/>
    <w:rsid w:val="00B82582"/>
  </w:style>
  <w:style w:type="character" w:customStyle="1" w:styleId="16">
    <w:name w:val="16"/>
    <w:basedOn w:val="a0"/>
    <w:rsid w:val="00B82582"/>
  </w:style>
  <w:style w:type="paragraph" w:customStyle="1" w:styleId="p">
    <w:name w:val="p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9">
    <w:name w:val="1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1"/>
    <w:uiPriority w:val="99"/>
    <w:unhideWhenUsed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9"/>
    <w:uiPriority w:val="99"/>
    <w:rsid w:val="00B82582"/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8258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8258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38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82582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B82582"/>
    <w:rPr>
      <w:strike w:val="0"/>
      <w:dstrike w:val="0"/>
      <w:color w:val="800080"/>
      <w:u w:val="none"/>
      <w:effect w:val="none"/>
    </w:rPr>
  </w:style>
  <w:style w:type="paragraph" w:customStyle="1" w:styleId="zt">
    <w:name w:val="zt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11">
    <w:name w:val="p1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p12">
    <w:name w:val="p12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p14">
    <w:name w:val="p14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p15">
    <w:name w:val="p15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p16">
    <w:name w:val="p16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p17">
    <w:name w:val="p17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4"/>
      <w:szCs w:val="34"/>
    </w:rPr>
  </w:style>
  <w:style w:type="paragraph" w:customStyle="1" w:styleId="p18">
    <w:name w:val="p18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p19">
    <w:name w:val="p1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8"/>
      <w:szCs w:val="38"/>
    </w:rPr>
  </w:style>
  <w:style w:type="paragraph" w:customStyle="1" w:styleId="p20">
    <w:name w:val="p2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0"/>
      <w:szCs w:val="40"/>
    </w:rPr>
  </w:style>
  <w:style w:type="paragraph" w:customStyle="1" w:styleId="p26">
    <w:name w:val="p26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2"/>
      <w:szCs w:val="52"/>
    </w:rPr>
  </w:style>
  <w:style w:type="paragraph" w:customStyle="1" w:styleId="p28">
    <w:name w:val="p28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6"/>
      <w:szCs w:val="56"/>
    </w:rPr>
  </w:style>
  <w:style w:type="paragraph" w:customStyle="1" w:styleId="p29">
    <w:name w:val="p2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8"/>
      <w:szCs w:val="58"/>
    </w:rPr>
  </w:style>
  <w:style w:type="paragraph" w:customStyle="1" w:styleId="p30">
    <w:name w:val="p3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60"/>
      <w:szCs w:val="60"/>
    </w:rPr>
  </w:style>
  <w:style w:type="paragraph" w:customStyle="1" w:styleId="lineheight">
    <w:name w:val="lineheight"/>
    <w:basedOn w:val="a"/>
    <w:rsid w:val="00B82582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">
    <w:name w:val="lineheight1"/>
    <w:basedOn w:val="a"/>
    <w:rsid w:val="00B82582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">
    <w:name w:val="lineheight2"/>
    <w:basedOn w:val="a"/>
    <w:rsid w:val="00B82582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">
    <w:name w:val="en"/>
    <w:basedOn w:val="a"/>
    <w:rsid w:val="00B82582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box">
    <w:name w:val="box"/>
    <w:basedOn w:val="a"/>
    <w:rsid w:val="00B82582"/>
    <w:pPr>
      <w:widowControl/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 w:line="435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red">
    <w:name w:val="red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white">
    <w:name w:val="white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lank">
    <w:name w:val="blank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or333333">
    <w:name w:val="color33333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olor666666">
    <w:name w:val="color666666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color999999">
    <w:name w:val="color99999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color253e6b">
    <w:name w:val="color253e6b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53E6B"/>
      <w:kern w:val="0"/>
      <w:sz w:val="24"/>
      <w:szCs w:val="24"/>
    </w:rPr>
  </w:style>
  <w:style w:type="paragraph" w:customStyle="1" w:styleId="color006699">
    <w:name w:val="color00669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99"/>
      <w:kern w:val="0"/>
      <w:sz w:val="24"/>
      <w:szCs w:val="24"/>
    </w:rPr>
  </w:style>
  <w:style w:type="paragraph" w:customStyle="1" w:styleId="color0066cc">
    <w:name w:val="color0066cc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CC"/>
      <w:kern w:val="0"/>
      <w:sz w:val="24"/>
      <w:szCs w:val="24"/>
    </w:rPr>
  </w:style>
  <w:style w:type="paragraph" w:customStyle="1" w:styleId="color0099cc">
    <w:name w:val="color0099cc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99CC"/>
      <w:kern w:val="0"/>
      <w:sz w:val="24"/>
      <w:szCs w:val="24"/>
    </w:rPr>
  </w:style>
  <w:style w:type="paragraph" w:customStyle="1" w:styleId="colorcccccc">
    <w:name w:val="colorcccccc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olor00ffff">
    <w:name w:val="color00ffff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FFFF"/>
      <w:kern w:val="0"/>
      <w:sz w:val="24"/>
      <w:szCs w:val="24"/>
    </w:rPr>
  </w:style>
  <w:style w:type="paragraph" w:customStyle="1" w:styleId="color58a0d3">
    <w:name w:val="color58a0d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8A0D3"/>
      <w:kern w:val="0"/>
      <w:sz w:val="24"/>
      <w:szCs w:val="24"/>
    </w:rPr>
  </w:style>
  <w:style w:type="paragraph" w:customStyle="1" w:styleId="color162653">
    <w:name w:val="color16265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62653"/>
      <w:kern w:val="0"/>
      <w:sz w:val="24"/>
      <w:szCs w:val="24"/>
    </w:rPr>
  </w:style>
  <w:style w:type="paragraph" w:customStyle="1" w:styleId="color3d3f71">
    <w:name w:val="color3d3f7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D3F71"/>
      <w:kern w:val="0"/>
      <w:sz w:val="24"/>
      <w:szCs w:val="24"/>
    </w:rPr>
  </w:style>
  <w:style w:type="paragraph" w:customStyle="1" w:styleId="color95a8bc">
    <w:name w:val="color95a8bc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5A8BC"/>
      <w:kern w:val="0"/>
      <w:sz w:val="24"/>
      <w:szCs w:val="24"/>
    </w:rPr>
  </w:style>
  <w:style w:type="paragraph" w:customStyle="1" w:styleId="color03376f">
    <w:name w:val="color03376f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376F"/>
      <w:kern w:val="0"/>
      <w:sz w:val="24"/>
      <w:szCs w:val="24"/>
    </w:rPr>
  </w:style>
  <w:style w:type="paragraph" w:customStyle="1" w:styleId="color434343">
    <w:name w:val="color434343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34343"/>
      <w:kern w:val="0"/>
      <w:sz w:val="24"/>
      <w:szCs w:val="24"/>
    </w:rPr>
  </w:style>
  <w:style w:type="paragraph" w:customStyle="1" w:styleId="colorfd9191">
    <w:name w:val="colorfd919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D9191"/>
      <w:kern w:val="0"/>
      <w:sz w:val="24"/>
      <w:szCs w:val="24"/>
    </w:rPr>
  </w:style>
  <w:style w:type="paragraph" w:customStyle="1" w:styleId="colorc81111">
    <w:name w:val="colorc8111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81111"/>
      <w:kern w:val="0"/>
      <w:sz w:val="24"/>
      <w:szCs w:val="24"/>
    </w:rPr>
  </w:style>
  <w:style w:type="paragraph" w:customStyle="1" w:styleId="colorfeb1b1">
    <w:name w:val="colorfeb1b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EB1B1"/>
      <w:kern w:val="0"/>
      <w:sz w:val="24"/>
      <w:szCs w:val="24"/>
    </w:rPr>
  </w:style>
  <w:style w:type="paragraph" w:customStyle="1" w:styleId="color99cc00">
    <w:name w:val="color99cc0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6600"/>
      <w:kern w:val="0"/>
      <w:sz w:val="24"/>
      <w:szCs w:val="24"/>
    </w:rPr>
  </w:style>
  <w:style w:type="paragraph" w:customStyle="1" w:styleId="color990000">
    <w:name w:val="color99000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0000"/>
      <w:kern w:val="0"/>
      <w:sz w:val="24"/>
      <w:szCs w:val="24"/>
    </w:rPr>
  </w:style>
  <w:style w:type="paragraph" w:customStyle="1" w:styleId="color99ff00">
    <w:name w:val="color99ff00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FF00"/>
      <w:kern w:val="0"/>
      <w:sz w:val="24"/>
      <w:szCs w:val="24"/>
    </w:rPr>
  </w:style>
  <w:style w:type="paragraph" w:customStyle="1" w:styleId="colorad4b0a">
    <w:name w:val="colorad4b0a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D4B0A"/>
      <w:kern w:val="0"/>
      <w:sz w:val="24"/>
      <w:szCs w:val="24"/>
    </w:rPr>
  </w:style>
  <w:style w:type="paragraph" w:customStyle="1" w:styleId="colord7ffff">
    <w:name w:val="colord7ffff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7FFFF"/>
      <w:kern w:val="0"/>
      <w:sz w:val="24"/>
      <w:szCs w:val="24"/>
    </w:rPr>
  </w:style>
  <w:style w:type="paragraph" w:customStyle="1" w:styleId="color6e0f6d">
    <w:name w:val="color6e0f6d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E0F6D"/>
      <w:kern w:val="0"/>
      <w:sz w:val="24"/>
      <w:szCs w:val="24"/>
    </w:rPr>
  </w:style>
  <w:style w:type="paragraph" w:customStyle="1" w:styleId="cuti">
    <w:name w:val="cuti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ormal">
    <w:name w:val="normal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1">
    <w:name w:val="container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">
    <w:name w:val="menus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1">
    <w:name w:val="menus1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8258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82582"/>
    <w:rPr>
      <w:rFonts w:ascii="Arial" w:eastAsia="宋体" w:hAnsi="Arial" w:cs="Arial"/>
      <w:vanish/>
      <w:kern w:val="0"/>
      <w:sz w:val="16"/>
      <w:szCs w:val="16"/>
    </w:rPr>
  </w:style>
  <w:style w:type="character" w:styleId="a8">
    <w:name w:val="Strong"/>
    <w:basedOn w:val="a0"/>
    <w:uiPriority w:val="22"/>
    <w:qFormat/>
    <w:rsid w:val="00B82582"/>
    <w:rPr>
      <w:b/>
      <w:bCs/>
    </w:rPr>
  </w:style>
  <w:style w:type="character" w:customStyle="1" w:styleId="15">
    <w:name w:val="15"/>
    <w:basedOn w:val="a0"/>
    <w:rsid w:val="00B82582"/>
  </w:style>
  <w:style w:type="character" w:customStyle="1" w:styleId="16">
    <w:name w:val="16"/>
    <w:basedOn w:val="a0"/>
    <w:rsid w:val="00B82582"/>
  </w:style>
  <w:style w:type="paragraph" w:customStyle="1" w:styleId="p">
    <w:name w:val="p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9">
    <w:name w:val="19"/>
    <w:basedOn w:val="a"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1"/>
    <w:uiPriority w:val="99"/>
    <w:unhideWhenUsed/>
    <w:rsid w:val="00B82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9"/>
    <w:uiPriority w:val="99"/>
    <w:rsid w:val="00B82582"/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8258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8258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2951</Words>
  <Characters>16826</Characters>
  <Application>Microsoft Office Word</Application>
  <DocSecurity>0</DocSecurity>
  <Lines>140</Lines>
  <Paragraphs>39</Paragraphs>
  <ScaleCrop>false</ScaleCrop>
  <Company>微软中国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2020-09-28T07:57:00Z</dcterms:created>
  <dcterms:modified xsi:type="dcterms:W3CDTF">2020-09-28T07:57:00Z</dcterms:modified>
</cp:coreProperties>
</file>