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49" w:rsidRDefault="00382E14" w:rsidP="00382E14">
      <w:pPr>
        <w:rPr>
          <w:rFonts w:ascii="Times New Roman" w:eastAsia="宋体" w:hAnsi="Times New Roman" w:cs="Times New Roman" w:hint="eastAsia"/>
          <w:color w:val="000000"/>
        </w:rPr>
      </w:pPr>
      <w:r w:rsidRPr="00382E14">
        <w:rPr>
          <w:rFonts w:ascii="Times New Roman" w:eastAsia="宋体" w:hAnsi="Times New Roman" w:cs="Times New Roman" w:hint="eastAsia"/>
          <w:color w:val="000000"/>
        </w:rPr>
        <w:t xml:space="preserve">　　上海交通大学</w:t>
      </w:r>
      <w:r w:rsidRPr="00382E14">
        <w:rPr>
          <w:rFonts w:ascii="Times New Roman" w:eastAsia="宋体" w:hAnsi="Times New Roman" w:cs="Times New Roman" w:hint="eastAsia"/>
          <w:color w:val="000000"/>
        </w:rPr>
        <w:t>2021</w:t>
      </w:r>
      <w:r w:rsidRPr="00382E14">
        <w:rPr>
          <w:rFonts w:ascii="Times New Roman" w:eastAsia="宋体" w:hAnsi="Times New Roman" w:cs="Times New Roman" w:hint="eastAsia"/>
          <w:color w:val="000000"/>
        </w:rPr>
        <w:t>年硕士招生专业目录</w:t>
      </w:r>
    </w:p>
    <w:p w:rsidR="007A3949" w:rsidRDefault="007A3949" w:rsidP="00382E14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127"/>
        <w:gridCol w:w="291"/>
        <w:gridCol w:w="741"/>
        <w:gridCol w:w="590"/>
        <w:gridCol w:w="311"/>
        <w:gridCol w:w="1323"/>
        <w:gridCol w:w="1011"/>
        <w:gridCol w:w="835"/>
        <w:gridCol w:w="773"/>
      </w:tblGrid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系所代码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系所名称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方向码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方向备注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备注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010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船舶海洋与建筑工程学院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223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101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122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121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力学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一般力学与力学基础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理工科各专业均可以跨学科报考。</w:t>
            </w:r>
          </w:p>
        </w:tc>
        <w:bookmarkStart w:id="0" w:name="_GoBack"/>
        <w:bookmarkEnd w:id="0"/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力学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固体力学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力学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流体力学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力学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工程力学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081400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土木工程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岩土工程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可以跨学科报考的专业：土木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工程、交通运输工程、水利工程、地质工程类各专业、工程力学等专业。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土木工程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结构工程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土木工程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防灾减灾工程及防护工程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交通运输工程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交通运输规划与管理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可以跨学科报考的专业：土木工程、城市规划、系统科学、管理科学与工程、工程管理、电子电器及自动控制、信息与通讯工程、物流工程等。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交通运输工程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交通信息工程及控制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交通运输工程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-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道路与铁道工程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船舶与海洋工程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船舶与海洋结构物设计制造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理工科各专业均可以跨学科报考。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船舶与海洋工程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轮机工程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船舶与海洋工程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水声工程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船舶与海洋工程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港口航道与海岸工程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土木水利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船舶与海洋工程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理工科各专业均可以跨学科报考。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轮机热工基础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船舶原理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船舶力学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声学基础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水力学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土木水利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建筑与土木工程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可以跨学科报考的专业：土木工程、交通运输工程、水利工程、地质工程类各专业、工程力学等专业。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材料力学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086100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交通运输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交通运输规划与管理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工程经济学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理工科各专业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均可以跨学科报考。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086100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交通运输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交通信息工程及控制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工程经济学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086100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交通运输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道路与铁道工程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工程经济学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船舶海洋与建筑工程学院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不分研究方向（船舶海洋与建筑工程学院）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020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机械与动力工程学院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432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160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272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219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机械制造及其自动化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、所有学术型硕士仅面向推免生进行选拔（不从全国研究生统一考试中选拔），以硕博连读形式培养；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、理工科各专业均可以报考；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、管理科学类考生也可报考工业工程方向。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机械电子工程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机械设计及理论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车辆工程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工业工程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工程热物理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、所有学术型硕士仅面向推免生进行选拔（不从全国研究生统一考试中选拔），以硕博连读形式培养；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、理工科各专业均可以报考。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热能工程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动力机械及工程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流体机械及工程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制冷及低温工程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燃料电池方向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核科学与技术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核能科学与工程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、所有学术型硕士仅面向推免生进行选拔（不从全国研究生统一考试中选拔），以硕博连读形式培养；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、理工科各专业均可以报考。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核科学与技术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核材料与燃料循环方向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机械工程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机械原理与设计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控制理论基础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085800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能源动力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动力工程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传热学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工程热力学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能源动力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核能与核技术工程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核反应堆工程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化工基础（含物化）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不分研究方向（机械与动力工程学院）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机械与动力工程学院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125603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工业工程与管理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工业工程与管理方向（机械与动力工程学院）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在复试阶段需加试一门专业课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: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质量管理学 或 生产计划与控制（任选一门，满分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200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分）。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030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电子信息与电气工程学院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973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348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625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485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仪器科学与技术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精密仪器及机械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传感器与检测技术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仪器系招生，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、复试时需进行笔试，内容包括微机原理、自控原理、电子电路、传感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器、检测技术、精密机械、材料科学等基本知识。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仪器科学与技术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测试计量技术及仪器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传感器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与检测技术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仪器科学与技术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导航、制导与控制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传感器与检测技术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仪器科学与技术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纳米功能材料及仪器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传感器与检测技术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电机与电器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基本电路理论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电气系招生，可以跨学科报考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: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理工科相关专业。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电力系统及其自动化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基本电路理论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高电压与绝缘技术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基本电路理论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电力电子与电力传动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基本电路理论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电工理论与新技术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基本电路理论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电路与系统（电子工程系招生）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电子工程系招生，复试需要笔试，笔试包含以下内容：（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）信号系统与信号处理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）通信原理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）基本电路分析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）模拟电子技术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）微波技术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电磁场与微波技术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半导体物理与器件基础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电磁场与微波技术（电子工程系招生）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电子工程系招生，复试需要笔试，笔试包含以下内容：（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）信号系统与信号处理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）通信原理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）基本电路分析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）模拟电子技术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）微波技术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电磁场与微波技术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半导体物理与器件基础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微波与高速集成电路（电子工程系招生）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电子工程系招生，复试需要笔试，笔试包含以下内容：（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信号系统与信号处理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）通信原理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）基本电路分析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）模拟电子技术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）微波技术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电磁场与微波技术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半导体物理与器件基础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集成电路设计（微纳系招生）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、微纳电子学系招生；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: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理工科相关专业。仅面向推免生选拔，没有统考名额。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微电子学与固体电子学（微纳系招生）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、微纳电子学系招生；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: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理工科相关专业。仅面向推免生选拔，没有统考名额。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信息与通信工程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通信与信息系统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信号系统与信号处理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、电子工程系招生；复试需要笔试，笔试包含以下内容：（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）信号系统与信号处理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）通信原理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）数字图像处理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）基本电路分析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）数字电子技术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信息与通信工程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信号与信息处理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信号系统与信号处理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控制科学与工程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控制理论与控制工程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与应用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、自动化系招生，可以跨学科报考的专业：计算机科学与技术、测控技术及仪器专业、电气工程与自动化、热能与动力工程、电子科学与技术、生物医学工程、信息工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程、机械工程及自动化、数学专业。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、复试包括面试和笔试。笔试内容是控制系统设计与信息处理技术基础知识。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控制科学与工程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检测技术与自动化装置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控制科学与工程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系统工程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控制科学与工程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模式识别与智能系统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控制科学与工程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导航、制导与控制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计算机系统结构（计算机系招生）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、计算机系招生；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、可以跨学科报考的专业有：理学、工学、医学、管理学、经济学等学科专业。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、复试包括上机考试和面试。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计算机软件与理论（计算机系招生）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、计算机系招生；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、可以跨学科报考的专业有：理学、工学、医学、管理学、经济学等学科专业。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、复试包括上机考试和面试。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计算机应用技术（计算机系招生）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、计算机系招生；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、可以跨学科报考的专业有：理学、工学、医学、管理学、经济学等学科专业。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、复试包括上机考试和面试。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先进计算机体系结构与芯片技术（微纳系招生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仅从推免生选拔）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、微纳电子学系招生；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、只接收推免生，不接收统考生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没有统考名额。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软件工程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软件学院招生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仅从推免生选拔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、软件学院招生；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、仅面向推免生进行选拔，不从全国研究生统一考试中选拔。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网络空间安全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信息安全基础综合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、网安学院招生；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业：工学、理学、管理学、法学、军事学等相关专业；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信息安全基础综合内容包括《信息论》，《计算机通信网》；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、复试由笔试和面试组成，内容包括信息网络安全的基本原理和基础知识，无指定参考书。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控制工程（自动化系招生）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、自动化系招生，可以跨学科报考的专业：计算机科学与技术、测控技术及仪器专业、电气工程与自动化、热能与动力工程、电子科学与技术、生物医学工程、信息工程、机械工程及自动化、数学专业。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、复试包括面试和笔试。笔试内容是控制系统设计与信息处理技术基础知识。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计算机与大数据技术（计算机系招生）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、计算机系招生；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、可以跨学科报考的专业有：理学、工学、医学、管理学、经济学等学科专业。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、复试包括上机考试和面试。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电子与通信工程（电子工程系招生）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电子工程系招生，复试需要笔试，笔试包含以下内容：（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）信号系统与信号处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）通信原理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）基本电路分析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）电磁场 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）实验基本技能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信号系统与信号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电磁场与微波技术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半导体物理与器件基础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仪器仪表工程（仪器系招生）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仪器系招生，可以跨学科报考的专业：控制科学与工程、电气工程与自动化、计算机科学与技术、电子科学与技术、信息与通信工程、软件工程、机械电子工程、光学工程、物理、化学、材料科学、航空航天工程、生物医学工程等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、复试时需进行笔试，内容包括微机原理、自控原理、电子电路，传感器、检测技术、精密机械、材料科学等基本知识。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传感器与检测技术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网络空间安全（网安学院招生）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、网安学院招生；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、可以跨学科报考的专业：工学、理学、管理学、法学、军事学等相关专业；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信息安全基础综合内容包括《信息论》，《计算机通信网》；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、复试由笔试和面试组成，内容包括信息网络安全的基本原理和基础知识，无指定参考书。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信息安全基础综合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软件工程（软件学院招生）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软件学院招生，理工科相关专业。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软件学科基础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电子与通信工程（微纳系招生）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、微纳电子学系招生；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: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理工科相关专业。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传感器与检测技术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电磁学和量子力学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半导体物理与器件基础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集成电路工程（微纳系招生）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、微纳电子学系招生；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: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理工科相关专业。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基本电路理论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半导体物理与器件基础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人工智能（计算机系招生）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、计算机系招生；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、可以跨学科报考的专业有：理学、工学、医学、管理学、经济学等学科专业。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、复试包括上机考试和面试。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计算机学科专业基础综合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能源动力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电气工程（电气系招生）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研究方向包括五个二级学科方向：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、电机与电器；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、电力系统及其自动化；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、高电压与绝缘技术；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、电力电子与电力传动；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、电工理论与新技术。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基本电路理论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电气系招生，可以跨学科报考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: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理工科相关专业。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电子信息与电气工程学院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不分研究方向（电子信息与电气工程学院）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lastRenderedPageBreak/>
              <w:t>050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材料科学与工程学院（含塑性研究院）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155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111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44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材料物理与化学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塑性成形原理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理工科各专业均可以报考。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塑性成形原理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材料加工工程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塑性成形原理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材料加工工程（塑性成形）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871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塑性成形原理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材料与化工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塑性成形原理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理工科各专业均可以报考。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材料与化工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材料工程 （塑性成形）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塑性成形原理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材料科学与工程学院（含塑性研究院）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不分研究方向（材料科学与工程学院，含塑性研究院）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071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数学科学学院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93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数学科学学院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025200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应用统计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432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数学科学学院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数学分析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072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物理与天文学院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理论物理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可以跨学科报考的专业：物理学、天文学、材料学、数学、光信息科学、核技术、生物学、化学等相关学科专业。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粒子物理与原子核物理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原子与分子物理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等离子体物理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凝聚态物理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光学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软凝聚态物理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电磁学和量子力学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物理与天文学院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天文学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星系物理和观测宇宙学、射电天文学、星系动力学以及天文信息学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891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经典力学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可以跨学科报考的专业：天文学、物理学、数学、电子科学与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技术。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lastRenderedPageBreak/>
              <w:t>080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生命科学技术学院（含系统生物医学研究院）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84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52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58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微生物学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可报考的专业：生物科学，生物技术，生物工程等生物学科各相关专业，以及其他相近专业。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遗传学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发育生物学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生物化学与分子生物学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生物物理学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生物信息学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可以报考的专业：生物科学，生物技术，生物工程等生物科学各相关专业；以及化学，计算机科学，数学，统计学，物理等相关专业。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生物统计学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可以报考的专业：生物科学，生物技术，生物工程等生物科学各相关专业；以及化学，计算机科学，数学，统计学，物理等相关专业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432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统计学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系统生物医学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跨专业招收神经生物学、基础医学、临床医学、生物医学工程、分析化学、计算生物学、生物信息学、化学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理论与实验物理学、有机化学和电子工程等专业考生。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科目组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：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科目组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：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合成生物技术与系统生物工程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生物催化与转化工程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083600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生物医药工程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生物资源与环境工程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086000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生物与医药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根据国务院学位委员会第三十四次会议精神和《国务院学位委员会、教育部关于对工程专业学位类别进行调整的通知》（学位〔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2018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〕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号）要求，我校原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“085238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专业，合并加入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“086000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生物与医药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生物工程方向。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科目组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：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科目组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：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基础微生物学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可以报考的专业：生物科学，生物技术，生物工程等生物医药学科各相关专业；以及化学工程，环境工程等相关专业；以及其他相近专业。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生命科学技术学院（含系统生物医学研究院）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不分研究方向（生命科学技术学院）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082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生物医学工程学院（含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Med-X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研究院）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44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生物医学工程学院（含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Med-X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研究院）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细胞生物学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动物生理学与生物化学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跨专业招收生物化学、神经生物学、基础医学、临床医学、生物医学工程等考生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生物医学工程学院（含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Med-X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研究院）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生物医学工程（含医疗仪器、神经工程、医学影像等）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控制理论基础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基本电路理论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电磁学和量子力学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082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生物医学工程学院（含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Med-X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研究院）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纳米生物材料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电磁学和量子力学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生物医学工程学院（含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Med-X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研究院）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生物医学工程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控制理论基础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信号系统与信号处理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生物医学工程学院（含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Med-X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研究院）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086000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生物与医药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生物医学工程（生物工程）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数学二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软件学科基础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电磁学和量子力学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基础微生物学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基因工程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跨专业招收生物化学、神经生物学、基础医学、临床医学、生物医学工程等考生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生物医学工程学院（含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Med-X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研究院）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086000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生物与医药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生物医学工程（纳米生物材料）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数学二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计算机学科专业基础综合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808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无机与分析化学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827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材料科学基础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高分子化学与高分子物理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有机化学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化工基础（含物化）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lastRenderedPageBreak/>
              <w:t>090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人文学院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哲学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中国哲学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哲学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外国哲学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哲学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美学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045300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汉语国际教育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对外汉语教学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汉语基础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445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汉语国际教育基础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可以跨学科报考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文艺学（含文学人类学）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中国古代文学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中国现当代文学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050100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比较文学与世界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文学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汉语言文字学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语言学及应用语言学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中国史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中国古代史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中国史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中国近现代史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人文学院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中国史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专门史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110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化学化工学院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无机化学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无机与分析化学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复试：以测试综合能力为主。无指定考试科目、无指定参考书。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分析化学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无机与分析化学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有机化学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物理化学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 xml:space="preserve">无机与分析化学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高分子化学与物理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高分子化学与高分子物理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高分子材料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高分子化学与高分子物理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化学工程与技术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化学工程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化工基础（含物化）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复试：以测试综合能力为主。无指定考试科目、无指定参考书。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化学工程与技术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化学工艺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化工基础（含物化）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化学工程与技术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应用化学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化工基础（含物化）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化学工程与技术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工业催化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化工基础（含物化）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085600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材料与化工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化工基础（含物化）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110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化学化工学院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不分研究方向（化学化工学院）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120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安泰经济与管理学院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254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168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应用经济学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经济学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经济学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欢迎跨专业报考。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金融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投资研究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金融学综合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欢迎跨专业报考。具体学费及奖学金信息请见学院当年招生简章。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金融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量化分析与交易策略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金融学综合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025700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审计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欢迎跨专业报考。具体学费及奖学金信息请见学院当年招生简章。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管理科学与工程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管理科学基础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大学理工科各专业的本科毕业生都可跨学科报考。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经济管理基础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欢迎跨专业报考。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-IMBA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学历要求：大学本科毕业后工作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年或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年以上（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2018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月前获得毕业证书），大专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毕业后工作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年或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年以上（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2016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月前获得毕业证书），已获硕士学位或博士学位并有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年或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年以上（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年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月前获得学位证书）工作经验者。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-CLGO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在职（上海）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MBA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在职（深圳）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MBA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在职（新加坡）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MBA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EMBA-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综合方向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EMBA-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创新创业新锐方向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安泰经济与管理学院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会计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欢迎跨专业报考。具体学费及奖学金信息请见学院当年招生简章。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国际与公共事务学院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政治学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政治学理论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政治学基础理论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比较政治与国际政治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可跨专业报考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政治学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中外政治制度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政治学基础理论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比较政治与国际政治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政治学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国际政治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政治学基础理论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比较政治与国际政治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政治学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国际关系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政治学基础理论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比较政治与国际政治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行政管理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行政管理学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公共管理综合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可跨专业报考，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03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方向由情报所招生。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社会保障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行政管理学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公共管理综合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公共信息管理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行政管理学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847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公共管理综合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120400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应急管理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应急管理综合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国际与公共事务学院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公共管理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学历要求：大学本科毕业三年以上、大专毕业五年以上、研究生毕业两年以上工作经验的管理人员；专业背景不限，重点招收政府部门、非政府公共管理机构和企业管理人员。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140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外国语学院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外国语言学及应用语言学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仅面向推免生进行选拔，不从全国研究生统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一考试中选拔。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英语语言文学（文学方向）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日语语言文学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外国语言文学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德语语言文学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外国语学院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翻译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英语笔译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211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翻译硕士英语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英语翻译基础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448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汉语写作与百科知识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150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农业与生物学院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92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生态学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数学三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生物化学（生态）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环境科学概论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普通生态学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植物保护基本原理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可跨学科报考的专业：生物科学类、化学类、环境科学与工程类、农学学科相关专业；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⒉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复试时需进行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生态学专业知识综合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食品科学与工程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食品微生物学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⒈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可跨学科报考的专业：数学、物理、化学、机械、计算机、材料等理工类、生物科学类、农学学科等相关专业；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⒉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复试时需进行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食品科学专业知识综合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086000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生物与医药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食品工程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⒈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可跨学科报考的专业：数学、物理、化学、机械、计算机、材料等理工类、生物科学类、农学学科等相关专业；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⒉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复试时需进行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食品科学专业知识综合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笔试。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食品微生物学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园艺学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数学（农）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化学（农）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414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植物生理学与生物化学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⒈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可跨学科报考的专业：生物科学类、农学学科、化学类、信息学相关专业；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⒉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复试时需进行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园艺学专业知识综合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畜牧学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数学（农）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化学（农）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415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动物生理学与生物化学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可跨学科报考的专业：生物科学相关专业。复试时需根据研究方向进行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畜牧学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综合笔试和面试。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095131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农艺与种业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农艺与种业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农业知识综合一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植物生产学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⒈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可跨学科报考的专业：生物科学类、农学学科、化学类、信息学相关专业；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⒉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复试时需进行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园艺学专业知识综合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095131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农艺与种业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葡萄与葡萄酒国际班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本方向为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上海交通大学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阿德莱德大学葡萄与葡萄酒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联合培养双硕士学位项目。学费收取按照上海交通大学及阿德莱德大学学费标准收取。具体以农业与生物学院官网介绍为准。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农业知识综合一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植物生产学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095138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农村发展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可跨学科报考的专业：生物科学类、农学学科、建筑类、环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艺类、农林经济管理类相关专业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农业与生物学院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095200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兽医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兽医基础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复试时需根据研究方向进行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兽医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笔试和面试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160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环境科学与工程学院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28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环境科学与工程学院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环境科学与工程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环境科学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报考的专业：环境科学，环境工程，环境地学，地下水科学与工程，生态学，生物学，热能工程，农学类，化学化工类，林学类及其相关专业。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环境科学与工程学院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环境科学与工程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环境工程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环境科学与工程学院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资源与环境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环境工程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环境科学与工程综合知识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报考的专业：环境科学，环境工程，环境管理，环境地学，地下水科学与工程，生态学，生物学，热能工程，农学类，化学化工类，林学类及其相关专业。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环境科学与工程学院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不分研究方向（环境科学与工程学院）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可跨专业报考，具体学费等信息见学院当年招生简章。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170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药学院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57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药学院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100700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药学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药物化学、药剂学、生药学、药理学、药物分析学、微生物与生化药学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641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化学、药学基础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642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医学、生物学基础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药学院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105500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药学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药物化学、药剂学、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生药学、药理学、药物分析学、微生物与生化药学、临床药学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药学综合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lastRenderedPageBreak/>
              <w:t>190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凯原法学院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182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51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105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rHeight w:val="5235"/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凯原法学院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法学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法学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英语一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日语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632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法学基础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法学综合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、本学科按法学一级学科招生，入学后结合指导教师与学生的互选分方向培养。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、入学前须取得学士学位。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、外语考试选择日语的考生，复试时需加试英语，入学后统一学习英语或自费到华东师范大学修读相关小语种课程。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190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凯原法学院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035101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法律（非法学）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第一年不分研究方向进行共同必修课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报考前所学专业为非法学专业（普通高等学校本科专业目录法学门类中的法学类专业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[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代码为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0301]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毕业生、专科层次法学类毕业生和自学考试形式的法学类毕业生等不得报考）。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398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法硕联考专业基础（非法学）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498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法硕联考综合（非法学）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报考前所学专业为非法学专业（普通高等学校本科专业目录法学门类中的法学类专业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[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代码为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0301]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毕业生、专科层次法学类毕业生和自学考试形式的法学类毕业生等不得报考）。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凯原法学院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035101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法律（非法学）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第一年不分研究方向进行共同必修课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报考前所学专业为非法学专业（普通高等学校本科专业目录法学门类中的法学类专业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[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代码为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0301]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毕业生、专科层次法学类毕业生和自学考试形式的法学类毕业生等不得报考）。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398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法硕联考专业基础（非法学）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498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法硕联考综合（非法学）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190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凯原法学院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035102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法律（法学）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法科特班仅接收推免生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即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法科特班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，主要面向司法和涉外法务方向的高层次法律职业教育的教改实验班。具体内容请参见凯原法学院网站法科特班栏目。仅接受推免生。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397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法硕联考专业基础（法学）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497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法硕联考综合（法学）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报考前所学专业为法学专业（仅普通高等学校本科专业目录法学门类中的法学类专业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[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代码为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0301]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毕业生、专科层次法学类毕业生和自学考试形式的法学类毕业生等可以报考）。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190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凯原法学院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035102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法律（法学）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公开招考（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法科特班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"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除外）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报考前所学专业为法学专业（仅普通高等学校本科专业目录法学门类中的法学类专业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[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代码为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0301]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毕业生、专科层次法学类毕业生和自学考试形式的法学类毕业生等可以报考）。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397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法硕联考专业基础（法学）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497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法硕联考综合（法学）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媒体与传播学院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200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媒体与传播学院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新闻传播学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新闻学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面试分笔试和口试两部分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笔试部分主要考察综合知识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口试部分主要考察考生从事本专业的基本素质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200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媒体与传播学院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新闻传播学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传播学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200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媒体与传播学院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新闻传播学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文化产业管理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英语一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日语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640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文化理论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文化经济学理论与政策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200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媒体与传播学院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055200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新闻与传播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新闻与传播专业综合能力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440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新闻与传播专业基础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200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媒体与传播学院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艺术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广播电视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636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影视艺术理论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870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当代影视作品评析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230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马克思主义学院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马克思主义学院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010108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科学技术哲学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科学史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科学哲学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可以跨专业报考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马克思主义学院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马克思主义理论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马克思主义基本原理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中国特色社会主义理论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可以跨专业报考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马克思主义学院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科学技术史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科学史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科学哲学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可以跨专业报考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251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体育系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251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体育系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040300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体育学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仅从推免生选拨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251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体育系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045200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体育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体育综合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学校命题（参见教育部有关专业学位教育指导委员会发布的考试内容范围（指导意见）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260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上海交大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-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巴黎高科卓越工程师学院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67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上海交大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巴黎高科卓越工程师学院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电子信息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260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上海交大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巴黎高科卓越工程师学院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260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上海交大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巴黎高科卓越工程师学院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能源动力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270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上海交大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-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南加州大学文化创意产业学院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上海交大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南加州大学文化创意产业学院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055200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新闻与传播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文化创意产业管理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新闻与传播专业综合能力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440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新闻与传播专业基础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上海交大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南加州大学文化创意产业学院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艺术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艺术设计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仅从推免生选拔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280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中英国际低碳学院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71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71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中英国际低碳学院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资源与环境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低碳环境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数学二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环境科学与工程综合知识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280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中英国际低碳学院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085800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能源动力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低碳能源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810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传热学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工程热力学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350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高等教育研究院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350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高等教育研究院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040100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教育学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仅面向推免生选拔，不从全国研究生统一考试中选拔。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311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教育学专业基础综合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仅面向推免生进行面试选拔，不从全国研究生统一考试中选拔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351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中美物流研究院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11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351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中美物流研究院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不分研究方向（中美物流研究院）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351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中美物流研究院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125604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物流工程与管理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不分研究方向（仅面向推免生选拔）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370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密西根学院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密西根学院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仅从推免生选拔，机械工程；动力工程及工程热物理；船舶与海洋工程；控制科学与工程；流体力学；精密仪器及机械；材料科学与工程；航空宇航科学与技术；工程力学等。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密西根学院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动力工程及工程热物理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仅从推免生选拔，机械工程；动力工程及工程热物理；船舶与海洋工程；控制科学与工程；流体力学；精密仪器及机械；材料科学与工程；航空宇航科学与技术；物理等。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密西根学院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080900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电子科学与技术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仅从推免生选拔，信息与通信工程；电子科学与技术；控制科学与工程；计算机科学与技术；电气工程；光学，光学工程；物理等。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密西根学院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081000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信息与通信工程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仅从推免生选拔，信息与通信工程；电子科学与技术；控制科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学与工程；计算机科学与技术；电气工程；光学，光学工程；物理等。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370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密西根学院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控制科学与工程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，控制科学与工程、机械工程及自动化、工业工程、数学专业、计算机科学与技术、测控技术及仪器专业、电气工程与自动化、热能与动力工程、电子科学与技术、生物医学工程、信息工程、物理等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370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密西根学院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计算机科学与技术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仅从推免生选拔，计算机科学与技术；信息与通信工程；控制科学与工程；电子科学与技术；电气工程；数学；物理等。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380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上海高级金融学院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129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129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上海高级金融学院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金融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证券投资分析；公司金融；风险管理；量化分析；金融科技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欢迎跨专业报考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上海高级金融学院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资本市场；公司金融；综合金融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全日制学制两年，非全日制学制三年。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上海高级金融学院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资本市场；公司金融；综合金融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380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上海高级金融学院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125100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工商管理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在职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EMBA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413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航空航天学院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70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39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航空宇航科学与技术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飞行器设计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可跨学科报考的专业：力学、控制科学与工程、动力机械工程、机械工程、仪器科学与技术、材料科学与工程、计算机科学与技术、物理、数学、化学等专业。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航空宇航科学与技术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飞行器动力系统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航空宇航科学与技术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信息与控制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082500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航空宇航科学与技术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临近空间系统与设计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信息与控制（普通班）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理工科各专业均可以报考。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飞行器设计（普通班）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航空航天力学基础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飞行器动力系统（普通班）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航空燃气轮机原理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临近空间系统与设计（普通班）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航空航天力学基础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信息与控制（商飞班）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06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飞行器设计（商飞班）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航空航天力学基础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航空复合材料结构（莫航班）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航空航天力学基础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航空产品全生命周期管理（莫航班）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航空航天力学基础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航空发动机（莫航班）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航空燃气轮机原理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10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航天工程（莫航班）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飞机机载系统（莫航班）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862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自动控制原理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Ⅱ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413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航空航天学院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125601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工程管理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非全日制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不分研究方向（航空航天学院）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199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管理类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联考综合能力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英语二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lastRenderedPageBreak/>
              <w:t>430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设计学院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105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25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80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，其中推免生总人数约：53 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建筑设计及其理论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建筑学、环境艺术、城市规划、风景园林、建筑环境与设备工程、能源工程类等相关专业均可报考，可以跨学科报考的专业：经济学、地理学、法学、管理学、社会学、历史学、博物馆学、机械工程等。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建筑历史与理论及历史建筑保护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建筑技术科学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081300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城市设计及其理论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风景园林学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园林植物资源与应用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、本专业不指定考试科目的参考书目和参考材料，不划定考试内容范围等。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、面试分笔试和口试两部分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笔试部分主要考察综合知识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口试部分主要考察考生从事本专业的基本素质。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083400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风景园林学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地景规划与生态修复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建筑设计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建筑学基础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建筑学、环境艺术、城市规划、风景园林、可以跨学科报考的专业：土木工程、设计学、经济学、地理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学、法学、管理学、社会学、历史学、博物馆学、机械工程等。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城市设计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建筑学基础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建筑学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遗产保护设计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355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建筑学基础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085500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机械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-International Industrial Design Engineering (IIDE)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337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工业设计工程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工业设计工程专业基础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1.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本专业不指定考试科目的参考书和参考材料，不划定考试内容范围等；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2.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面试分笔试和考试两部分，笔试部分主要考察综合知识，口试部分主要考察考生从事本专业的基本素质。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095300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风景园林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不区分研究方向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344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风景园林基础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风景园林设计与植物应用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、可跨学科报考的专业：建筑类、环艺类、林学类、生物科学类、农学学科相关专业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、复试时需进行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风景园林专业知识综合（含快题设计）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智能设计理论与方法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、本专业不指定考试科目的参考书目和参考材料，不划定考试内容范围等。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、面试分笔试和口试两部分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笔试部分主要考察综合知识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口试部分主要考察考生从事本专业的基本素质。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信息与交互设计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130500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环境与可持续设计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430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设计学院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135100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艺术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艺术设计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1.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本专业不指定考试科目的参考书和参考材料，不划定考试内容范围等；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2.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面试分笔试和考试两部分，笔试部分主要考察综合知识，口试部分主要考察考生从事本专业的基本素质。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440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海洋学院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40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0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，其中推免生总人数约：20 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物理海洋学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海洋科学，大气科学，环境科学，数学，物理，力学等相关专业均可报考，计划招生数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理论力学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893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海洋化学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海洋科学，海洋化学，化学，地质，地球化学，环境科学等相关专业均可以报考，计划招生数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622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物理化学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无机与分析化学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838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生物海洋学与海洋生物学（含海洋战略）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海洋科学，微生物学，生物科学，海洋生物，生物技术，环境科学等相关专业均可以报考，计划招生数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数学一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分子生物学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617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微生物学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831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生物化学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855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普通生态学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440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海洋地质学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海洋地质学，地质学，地球物理学，地理学，力学等相关专业均可报考，计划招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生数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理论力学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 xml:space="preserve">843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br/>
              <w:t xml:space="preserve">440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海洋学院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070700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海洋科学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05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海洋技术（含海洋遥感）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海洋技术，船舶与海洋工程，机械，自动化，力学，物理，数学、遥感，测绘，计算机，环境科学、海洋科学等相关专业均可报考，计划招生数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。 </w:t>
            </w: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101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思想政治理论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英语一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301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数学一</w:t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802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理论力学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817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自动控制原理 或 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886 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遥感基础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29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精神卫生中心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pct"/>
            <w:gridSpan w:val="8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总规模（不含非全日制）人数：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，全日制学术型人数：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，全日制专业型人数：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13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，其中推免生总人数约：</w:t>
            </w:r>
            <w:r w:rsidRPr="00393D0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19</w:t>
            </w:r>
            <w:r w:rsidRPr="00393D0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。</w:t>
            </w:r>
            <w:r w:rsidRPr="00393D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精神卫生中心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心理学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临床心理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精神卫生中心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心理学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社会心理与心理健康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精神卫生中心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学术学位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040200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心理学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03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认知神经心理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精神卫生中心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应用心理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01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临床心理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 w:val="restar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D03" w:rsidRPr="00393D03" w:rsidTr="00393D03">
        <w:trPr>
          <w:tblCellSpacing w:w="0" w:type="dxa"/>
        </w:trPr>
        <w:tc>
          <w:tcPr>
            <w:tcW w:w="15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127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精神卫生中心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专业学位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045400 </w:t>
            </w:r>
          </w:p>
        </w:tc>
        <w:tc>
          <w:tcPr>
            <w:tcW w:w="360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应用心理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4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797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全日制</w:t>
            </w: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393D03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社会心理与心理健康 </w:t>
            </w:r>
          </w:p>
        </w:tc>
        <w:tc>
          <w:tcPr>
            <w:tcW w:w="611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inset" w:sz="6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3D03" w:rsidRPr="00393D03" w:rsidRDefault="00393D03" w:rsidP="00393D0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D03">
              <w:rPr>
                <w:rFonts w:ascii="Arial" w:eastAsia="宋体" w:hAnsi="Arial" w:cs="Arial"/>
                <w:kern w:val="0"/>
                <w:sz w:val="18"/>
                <w:szCs w:val="18"/>
              </w:rPr>
              <w:t>仅面向推免生选拔，不从全国研究生统一考试中选拔。</w:t>
            </w:r>
          </w:p>
        </w:tc>
        <w:tc>
          <w:tcPr>
            <w:tcW w:w="469" w:type="pct"/>
            <w:vMerge/>
            <w:tcBorders>
              <w:top w:val="in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D03" w:rsidRPr="00393D03" w:rsidRDefault="00393D03" w:rsidP="00393D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A3949" w:rsidRPr="00393D03" w:rsidRDefault="007A3949" w:rsidP="00382E14">
      <w:pPr>
        <w:rPr>
          <w:rFonts w:ascii="Times New Roman" w:eastAsia="宋体" w:hAnsi="Times New Roman" w:cs="Times New Roman"/>
          <w:color w:val="000000"/>
        </w:rPr>
      </w:pPr>
    </w:p>
    <w:p w:rsidR="007A3949" w:rsidRDefault="007A3949" w:rsidP="00382E1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A3949" w:rsidRDefault="007A3949" w:rsidP="00382E1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A3949" w:rsidRDefault="007A3949" w:rsidP="00382E1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82E14" w:rsidRPr="00382E14" w:rsidRDefault="00382E14" w:rsidP="00382E14">
      <w:pPr>
        <w:rPr>
          <w:rFonts w:ascii="Times New Roman" w:eastAsia="宋体" w:hAnsi="Times New Roman" w:cs="Times New Roman"/>
          <w:color w:val="000000"/>
        </w:rPr>
      </w:pPr>
    </w:p>
    <w:sectPr w:rsidR="00382E14" w:rsidRPr="00382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5D" w:rsidRDefault="00B33B5D" w:rsidP="00382E14">
      <w:r>
        <w:separator/>
      </w:r>
    </w:p>
  </w:endnote>
  <w:endnote w:type="continuationSeparator" w:id="0">
    <w:p w:rsidR="00B33B5D" w:rsidRDefault="00B33B5D" w:rsidP="0038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5D" w:rsidRDefault="00B33B5D" w:rsidP="00382E14">
      <w:r>
        <w:separator/>
      </w:r>
    </w:p>
  </w:footnote>
  <w:footnote w:type="continuationSeparator" w:id="0">
    <w:p w:rsidR="00B33B5D" w:rsidRDefault="00B33B5D" w:rsidP="0038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4"/>
    <w:rsid w:val="001543E3"/>
    <w:rsid w:val="00382E14"/>
    <w:rsid w:val="00393D03"/>
    <w:rsid w:val="007A3949"/>
    <w:rsid w:val="00B33B5D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14"/>
    <w:rPr>
      <w:sz w:val="18"/>
      <w:szCs w:val="18"/>
    </w:rPr>
  </w:style>
  <w:style w:type="paragraph" w:customStyle="1" w:styleId="tpcontent">
    <w:name w:val="tpcontent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ontent">
    <w:name w:val="content"/>
    <w:basedOn w:val="a"/>
    <w:rsid w:val="00393D0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process">
    <w:name w:val="process"/>
    <w:basedOn w:val="a"/>
    <w:rsid w:val="00393D03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style7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1">
    <w:name w:val="style71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3D0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93D03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3D03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3D0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93D03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14"/>
    <w:rPr>
      <w:sz w:val="18"/>
      <w:szCs w:val="18"/>
    </w:rPr>
  </w:style>
  <w:style w:type="paragraph" w:customStyle="1" w:styleId="tpcontent">
    <w:name w:val="tpcontent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ontent">
    <w:name w:val="content"/>
    <w:basedOn w:val="a"/>
    <w:rsid w:val="00393D03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process">
    <w:name w:val="process"/>
    <w:basedOn w:val="a"/>
    <w:rsid w:val="00393D03"/>
    <w:pPr>
      <w:widowControl/>
      <w:shd w:val="clear" w:color="auto" w:fill="EDEDED"/>
      <w:spacing w:before="100" w:beforeAutospacing="1" w:after="100" w:afterAutospacing="1"/>
      <w:ind w:left="39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style7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71">
    <w:name w:val="style71"/>
    <w:basedOn w:val="a"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3D0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93D03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393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3D03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3D0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93D0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5394</Words>
  <Characters>30748</Characters>
  <Application>Microsoft Office Word</Application>
  <DocSecurity>0</DocSecurity>
  <Lines>256</Lines>
  <Paragraphs>72</Paragraphs>
  <ScaleCrop>false</ScaleCrop>
  <Company>微软中国</Company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2020-09-27T06:42:00Z</dcterms:created>
  <dcterms:modified xsi:type="dcterms:W3CDTF">2020-09-27T06:42:00Z</dcterms:modified>
</cp:coreProperties>
</file>