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3B" w:rsidRDefault="00C26229" w:rsidP="00C26229">
      <w:pPr>
        <w:jc w:val="center"/>
        <w:rPr>
          <w:rFonts w:hint="eastAsia"/>
        </w:rPr>
      </w:pPr>
      <w:r w:rsidRPr="00C26229">
        <w:rPr>
          <w:rFonts w:hint="eastAsia"/>
        </w:rPr>
        <w:t>福建中医药大学</w:t>
      </w:r>
      <w:r w:rsidRPr="00C26229">
        <w:rPr>
          <w:rFonts w:hint="eastAsia"/>
        </w:rPr>
        <w:t>2021</w:t>
      </w:r>
      <w:r w:rsidRPr="00C26229">
        <w:rPr>
          <w:rFonts w:hint="eastAsia"/>
        </w:rPr>
        <w:t>年大陆地区硕士学位研究生招生章程</w:t>
      </w:r>
    </w:p>
    <w:p w:rsidR="00C26229" w:rsidRPr="00C26229" w:rsidRDefault="00C26229" w:rsidP="00C26229">
      <w:pPr>
        <w:widowControl/>
        <w:spacing w:after="218" w:line="360" w:lineRule="atLeast"/>
        <w:ind w:firstLine="404"/>
        <w:jc w:val="left"/>
        <w:rPr>
          <w:rFonts w:ascii="宋体" w:eastAsia="宋体" w:hAnsi="宋体" w:cs="Arial"/>
          <w:color w:val="333333"/>
          <w:kern w:val="0"/>
          <w:sz w:val="18"/>
          <w:szCs w:val="18"/>
        </w:rPr>
      </w:pPr>
      <w:r w:rsidRPr="00C26229">
        <w:rPr>
          <w:rFonts w:ascii="宋体" w:eastAsia="宋体" w:hAnsi="宋体" w:cs="Arial" w:hint="eastAsia"/>
          <w:b/>
          <w:bCs/>
          <w:color w:val="333333"/>
          <w:kern w:val="0"/>
        </w:rPr>
        <w:t>一、招生计划</w:t>
      </w:r>
    </w:p>
    <w:p w:rsidR="00C26229" w:rsidRPr="00C26229" w:rsidRDefault="00C26229" w:rsidP="00C26229">
      <w:pPr>
        <w:widowControl/>
        <w:spacing w:after="218" w:line="360" w:lineRule="atLeast"/>
        <w:ind w:firstLine="415"/>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根据相关规定，我校暂按教育部正式下达的2020年硕士生计划编制2021年招生计划。统考生计划</w:t>
      </w:r>
      <w:proofErr w:type="gramStart"/>
      <w:r w:rsidRPr="00C26229">
        <w:rPr>
          <w:rFonts w:ascii="宋体" w:eastAsia="宋体" w:hAnsi="宋体" w:cs="Arial" w:hint="eastAsia"/>
          <w:color w:val="333333"/>
          <w:kern w:val="0"/>
          <w:szCs w:val="21"/>
        </w:rPr>
        <w:t>因正式</w:t>
      </w:r>
      <w:proofErr w:type="gramEnd"/>
      <w:r w:rsidRPr="00C26229">
        <w:rPr>
          <w:rFonts w:ascii="宋体" w:eastAsia="宋体" w:hAnsi="宋体" w:cs="Arial" w:hint="eastAsia"/>
          <w:color w:val="333333"/>
          <w:kern w:val="0"/>
          <w:szCs w:val="21"/>
        </w:rPr>
        <w:t>招生计划下达或实际录取推免生、医学长学制</w:t>
      </w:r>
      <w:proofErr w:type="gramStart"/>
      <w:r w:rsidRPr="00C26229">
        <w:rPr>
          <w:rFonts w:ascii="宋体" w:eastAsia="宋体" w:hAnsi="宋体" w:cs="Arial" w:hint="eastAsia"/>
          <w:color w:val="333333"/>
          <w:kern w:val="0"/>
          <w:szCs w:val="21"/>
        </w:rPr>
        <w:t>转段生</w:t>
      </w:r>
      <w:proofErr w:type="gramEnd"/>
      <w:r w:rsidRPr="00C26229">
        <w:rPr>
          <w:rFonts w:ascii="宋体" w:eastAsia="宋体" w:hAnsi="宋体" w:cs="Arial" w:hint="eastAsia"/>
          <w:color w:val="333333"/>
          <w:kern w:val="0"/>
          <w:szCs w:val="21"/>
        </w:rPr>
        <w:t>等原因可能产生各专业招生人数变动，最终各类别招生计划将以教育部正式下达的2021年招生计划文件为准。</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2021年我校拟安排27个学术学位专业（涵盖临床医学、中医学、中西医结合、药学、中药学、护理学、医学技术）和12个专业学位领域（涵盖1054护理、1055药学、1056中药学、1057中医专业学位）共招收全日制硕士研究生778人，其中含医学长学制5+3</w:t>
      </w:r>
      <w:proofErr w:type="gramStart"/>
      <w:r w:rsidRPr="00C26229">
        <w:rPr>
          <w:rFonts w:ascii="宋体" w:eastAsia="宋体" w:hAnsi="宋体" w:cs="Arial" w:hint="eastAsia"/>
          <w:color w:val="333333"/>
          <w:kern w:val="0"/>
          <w:szCs w:val="21"/>
        </w:rPr>
        <w:t>转段约</w:t>
      </w:r>
      <w:proofErr w:type="gramEnd"/>
      <w:r w:rsidRPr="00C26229">
        <w:rPr>
          <w:rFonts w:ascii="宋体" w:eastAsia="宋体" w:hAnsi="宋体" w:cs="Arial" w:hint="eastAsia"/>
          <w:color w:val="333333"/>
          <w:kern w:val="0"/>
          <w:szCs w:val="21"/>
        </w:rPr>
        <w:t>150人，退役大学生士兵专项计划约2人。</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招生专业名称、考试科目、各专业拟招生数，详见我校研究生院网页公布的2021年硕士招生专业目录。专业目录上公布的招生数为拟招生计划数，各专业的实际招生数将在国家正式下达招生计划后结合各专业生源和学科发展需要进行适当调整，拟招收的各类考生（统考生、推免生、长学制转段）人数以最后招生系统确认的录取人数为准。</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t>二、报名条件</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（一）中华人民共和国公民。</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（二）拥护中国共产党的领导，品德良好，遵纪守法。</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 xml:space="preserve">（三）身体健康状况符合国家和我校规定的体检要求。 </w:t>
      </w:r>
    </w:p>
    <w:p w:rsidR="00C26229" w:rsidRPr="00C26229" w:rsidRDefault="00C26229" w:rsidP="00C26229">
      <w:pPr>
        <w:widowControl/>
        <w:spacing w:before="240" w:after="240"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（四）考生学业水平必须符合下列条件之一：</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1．国家承认学历的应届本科毕业生（</w:t>
      </w:r>
      <w:proofErr w:type="gramStart"/>
      <w:r w:rsidRPr="00C26229">
        <w:rPr>
          <w:rFonts w:ascii="宋体" w:eastAsia="宋体" w:hAnsi="宋体" w:cs="Arial" w:hint="eastAsia"/>
          <w:color w:val="333333"/>
          <w:kern w:val="0"/>
          <w:szCs w:val="21"/>
        </w:rPr>
        <w:t>含普通</w:t>
      </w:r>
      <w:proofErr w:type="gramEnd"/>
      <w:r w:rsidRPr="00C26229">
        <w:rPr>
          <w:rFonts w:ascii="宋体" w:eastAsia="宋体" w:hAnsi="宋体" w:cs="Arial" w:hint="eastAsia"/>
          <w:color w:val="333333"/>
          <w:kern w:val="0"/>
          <w:szCs w:val="21"/>
        </w:rPr>
        <w:t>高校、成人高校、普通高校举办的成人高等学历教育应届本科毕业生）及自学考试和网络教育届时可毕业本科生，2021年9 月 1 日前必须取得国家承认的本科毕业证书或教育部留学服务中心出具的《国（境）外学历学位认证书》，否则录取资格无效。</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2．具有国家承认的大学本科毕业学历的人员。</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3．已获硕士、博士学位的人员。</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在校研究生报考须在报名前征得所在培养单位同意。</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考生的学历及毕业专业等需符合报考的相关专业的具体要求，详见我校2021年硕士招生专业目录。</w:t>
      </w:r>
    </w:p>
    <w:p w:rsidR="00C26229" w:rsidRPr="00C26229" w:rsidRDefault="00C26229" w:rsidP="00C26229">
      <w:pPr>
        <w:widowControl/>
        <w:spacing w:after="218" w:line="360" w:lineRule="atLeast"/>
        <w:jc w:val="left"/>
        <w:rPr>
          <w:rFonts w:ascii="宋体" w:eastAsia="宋体" w:hAnsi="宋体" w:cs="Arial" w:hint="eastAsia"/>
          <w:color w:val="000000"/>
          <w:kern w:val="0"/>
          <w:sz w:val="18"/>
          <w:szCs w:val="18"/>
        </w:rPr>
      </w:pPr>
      <w:r w:rsidRPr="00C26229">
        <w:rPr>
          <w:rFonts w:ascii="宋体" w:eastAsia="宋体" w:hAnsi="宋体" w:cs="Arial" w:hint="eastAsia"/>
          <w:color w:val="000000"/>
          <w:kern w:val="0"/>
          <w:szCs w:val="21"/>
        </w:rPr>
        <w:t>    (五）中医硕士专业学位（105701-105710）仅限符合中医类别医师资格考试报考条件规定的专业要求的应届或往届本科毕业生，且符合参加中医类别住院医师</w:t>
      </w:r>
      <w:proofErr w:type="gramStart"/>
      <w:r w:rsidRPr="00C26229">
        <w:rPr>
          <w:rFonts w:ascii="宋体" w:eastAsia="宋体" w:hAnsi="宋体" w:cs="Arial" w:hint="eastAsia"/>
          <w:color w:val="000000"/>
          <w:kern w:val="0"/>
          <w:szCs w:val="21"/>
        </w:rPr>
        <w:t>规</w:t>
      </w:r>
      <w:proofErr w:type="gramEnd"/>
      <w:r w:rsidRPr="00C26229">
        <w:rPr>
          <w:rFonts w:ascii="宋体" w:eastAsia="宋体" w:hAnsi="宋体" w:cs="Arial" w:hint="eastAsia"/>
          <w:color w:val="000000"/>
          <w:kern w:val="0"/>
          <w:szCs w:val="21"/>
        </w:rPr>
        <w:t>培条件（105710按中医类别全科医师</w:t>
      </w:r>
      <w:proofErr w:type="gramStart"/>
      <w:r w:rsidRPr="00C26229">
        <w:rPr>
          <w:rFonts w:ascii="宋体" w:eastAsia="宋体" w:hAnsi="宋体" w:cs="Arial" w:hint="eastAsia"/>
          <w:color w:val="000000"/>
          <w:kern w:val="0"/>
          <w:szCs w:val="21"/>
        </w:rPr>
        <w:t>规</w:t>
      </w:r>
      <w:proofErr w:type="gramEnd"/>
      <w:r w:rsidRPr="00C26229">
        <w:rPr>
          <w:rFonts w:ascii="宋体" w:eastAsia="宋体" w:hAnsi="宋体" w:cs="Arial" w:hint="eastAsia"/>
          <w:color w:val="000000"/>
          <w:kern w:val="0"/>
          <w:szCs w:val="21"/>
        </w:rPr>
        <w:t>培条件）的考生报考。已经获得住院医师规范化培训合格</w:t>
      </w:r>
      <w:r w:rsidRPr="00C26229">
        <w:rPr>
          <w:rFonts w:ascii="宋体" w:eastAsia="宋体" w:hAnsi="宋体" w:cs="Arial" w:hint="eastAsia"/>
          <w:color w:val="000000"/>
          <w:kern w:val="0"/>
          <w:szCs w:val="21"/>
        </w:rPr>
        <w:lastRenderedPageBreak/>
        <w:t>证书人员不得报考。（报考前，请考生务必详细了解国家执业医师资格考试及住院医师规范化培训的相关规定，谨慎选择报考专业。）</w:t>
      </w:r>
    </w:p>
    <w:p w:rsidR="00C26229" w:rsidRPr="00C26229" w:rsidRDefault="00C26229" w:rsidP="00C26229">
      <w:pPr>
        <w:widowControl/>
        <w:spacing w:after="218" w:line="360" w:lineRule="atLeast"/>
        <w:jc w:val="left"/>
        <w:rPr>
          <w:rFonts w:ascii="宋体" w:eastAsia="宋体" w:hAnsi="宋体" w:cs="Arial" w:hint="eastAsia"/>
          <w:color w:val="000000"/>
          <w:kern w:val="0"/>
          <w:sz w:val="18"/>
          <w:szCs w:val="18"/>
        </w:rPr>
      </w:pPr>
      <w:r w:rsidRPr="00C26229">
        <w:rPr>
          <w:rFonts w:ascii="宋体" w:eastAsia="宋体" w:hAnsi="宋体" w:cs="Arial" w:hint="eastAsia"/>
          <w:color w:val="000000"/>
          <w:kern w:val="0"/>
          <w:szCs w:val="21"/>
        </w:rPr>
        <w:t>   （六）推荐免试研究生、医学长学制5+3</w:t>
      </w:r>
      <w:proofErr w:type="gramStart"/>
      <w:r w:rsidRPr="00C26229">
        <w:rPr>
          <w:rFonts w:ascii="宋体" w:eastAsia="宋体" w:hAnsi="宋体" w:cs="Arial" w:hint="eastAsia"/>
          <w:color w:val="000000"/>
          <w:kern w:val="0"/>
          <w:szCs w:val="21"/>
        </w:rPr>
        <w:t>转段及</w:t>
      </w:r>
      <w:proofErr w:type="gramEnd"/>
      <w:r w:rsidRPr="00C26229">
        <w:rPr>
          <w:rFonts w:ascii="宋体" w:eastAsia="宋体" w:hAnsi="宋体" w:cs="Arial" w:hint="eastAsia"/>
          <w:color w:val="000000"/>
          <w:kern w:val="0"/>
          <w:szCs w:val="21"/>
        </w:rPr>
        <w:t>退役大学生士兵的报考条件，均详见我校相关公告。</w:t>
      </w:r>
    </w:p>
    <w:p w:rsidR="00C26229" w:rsidRPr="00C26229" w:rsidRDefault="00C26229" w:rsidP="00C26229">
      <w:pPr>
        <w:widowControl/>
        <w:spacing w:after="218" w:line="360" w:lineRule="atLeast"/>
        <w:ind w:firstLine="404"/>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t>三、报名（包括网上报名和网上确认（现场确认）两个阶段）</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（一）注意事项</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1．所有考生均须进行网上报名。</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2．各类考生报名时均应准确填写个人网上报名信息并提供真实材料。凡不按要求报名、</w:t>
      </w:r>
      <w:proofErr w:type="gramStart"/>
      <w:r w:rsidRPr="00C26229">
        <w:rPr>
          <w:rFonts w:ascii="宋体" w:eastAsia="宋体" w:hAnsi="宋体" w:cs="Arial" w:hint="eastAsia"/>
          <w:color w:val="333333"/>
          <w:kern w:val="0"/>
          <w:szCs w:val="21"/>
        </w:rPr>
        <w:t>网报信息</w:t>
      </w:r>
      <w:proofErr w:type="gramEnd"/>
      <w:r w:rsidRPr="00C26229">
        <w:rPr>
          <w:rFonts w:ascii="宋体" w:eastAsia="宋体" w:hAnsi="宋体" w:cs="Arial" w:hint="eastAsia"/>
          <w:color w:val="333333"/>
          <w:kern w:val="0"/>
          <w:szCs w:val="21"/>
        </w:rPr>
        <w:t>误填、错填、填报虚假信息或我校按考生提供的联系方式却无法联系到考生本人造成不能考试、复试或录取的，后果由考生本人承担。</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3．各类考生均应认真了解并严格按照报考条件及相关政策要求选择填报志愿。因不符合报考条件及相关政策要求，造成后续不能网上确认（现场确认）、考试、复试或录取的，后果由考生本人承担。</w:t>
      </w:r>
    </w:p>
    <w:p w:rsidR="00C26229" w:rsidRPr="00C26229" w:rsidRDefault="00C26229" w:rsidP="00C26229">
      <w:pPr>
        <w:widowControl/>
        <w:spacing w:after="218" w:line="404"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4．各类考生均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5．网上报名结束后，考生须记住网上报名生成的报名号、用户名和密码。</w:t>
      </w:r>
    </w:p>
    <w:p w:rsidR="00C26229" w:rsidRPr="00C26229" w:rsidRDefault="00C26229" w:rsidP="00C26229">
      <w:pPr>
        <w:widowControl/>
        <w:spacing w:before="218" w:after="109" w:line="360" w:lineRule="atLeast"/>
        <w:ind w:firstLine="404"/>
        <w:jc w:val="left"/>
        <w:outlineLvl w:val="2"/>
        <w:rPr>
          <w:rFonts w:ascii="inherit" w:eastAsia="宋体" w:hAnsi="inherit" w:cs="Arial" w:hint="eastAsia"/>
          <w:color w:val="333333"/>
          <w:kern w:val="0"/>
          <w:sz w:val="26"/>
          <w:szCs w:val="26"/>
        </w:rPr>
      </w:pPr>
      <w:r w:rsidRPr="00C26229">
        <w:rPr>
          <w:rFonts w:ascii="宋体" w:eastAsia="宋体" w:hAnsi="宋体" w:cs="Arial" w:hint="eastAsia"/>
          <w:color w:val="333333"/>
          <w:kern w:val="0"/>
          <w:szCs w:val="21"/>
        </w:rPr>
        <w:t>（二）统考生报名</w:t>
      </w:r>
    </w:p>
    <w:p w:rsidR="00C26229" w:rsidRPr="00C26229" w:rsidRDefault="00C26229" w:rsidP="00C26229">
      <w:pPr>
        <w:widowControl/>
        <w:spacing w:after="218" w:line="360" w:lineRule="atLeast"/>
        <w:ind w:firstLine="404"/>
        <w:jc w:val="left"/>
        <w:rPr>
          <w:rFonts w:ascii="宋体" w:eastAsia="宋体" w:hAnsi="宋体" w:cs="Arial"/>
          <w:color w:val="333333"/>
          <w:kern w:val="0"/>
          <w:sz w:val="18"/>
          <w:szCs w:val="18"/>
        </w:rPr>
      </w:pPr>
      <w:r w:rsidRPr="00C26229">
        <w:rPr>
          <w:rFonts w:ascii="宋体" w:eastAsia="宋体" w:hAnsi="宋体" w:cs="Arial" w:hint="eastAsia"/>
          <w:color w:val="333333"/>
          <w:kern w:val="0"/>
          <w:szCs w:val="21"/>
        </w:rPr>
        <w:t>所有参加硕士研究生招生考试的考生均须进行网上报名，并在网上或到报考点现场核对</w:t>
      </w:r>
      <w:proofErr w:type="gramStart"/>
      <w:r w:rsidRPr="00C26229">
        <w:rPr>
          <w:rFonts w:ascii="宋体" w:eastAsia="宋体" w:hAnsi="宋体" w:cs="Arial" w:hint="eastAsia"/>
          <w:color w:val="333333"/>
          <w:kern w:val="0"/>
          <w:szCs w:val="21"/>
        </w:rPr>
        <w:t>确认网报信息</w:t>
      </w:r>
      <w:proofErr w:type="gramEnd"/>
      <w:r w:rsidRPr="00C26229">
        <w:rPr>
          <w:rFonts w:ascii="宋体" w:eastAsia="宋体" w:hAnsi="宋体" w:cs="Arial" w:hint="eastAsia"/>
          <w:color w:val="333333"/>
          <w:kern w:val="0"/>
          <w:szCs w:val="21"/>
        </w:rPr>
        <w:t>和采集相关电子信息，同时按规定缴纳报考费。</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应届本科毕业生原则上应选择就读学校所在地省级教育招生考试机构指定的报考点办理网上报名和网上确认（现场确认）手续；其他考生应选</w:t>
      </w:r>
      <w:proofErr w:type="gramStart"/>
      <w:r w:rsidRPr="00C26229">
        <w:rPr>
          <w:rFonts w:ascii="宋体" w:eastAsia="宋体" w:hAnsi="宋体" w:cs="Arial" w:hint="eastAsia"/>
          <w:color w:val="333333"/>
          <w:kern w:val="0"/>
          <w:szCs w:val="21"/>
        </w:rPr>
        <w:t>择工作</w:t>
      </w:r>
      <w:proofErr w:type="gramEnd"/>
      <w:r w:rsidRPr="00C26229">
        <w:rPr>
          <w:rFonts w:ascii="宋体" w:eastAsia="宋体" w:hAnsi="宋体" w:cs="Arial" w:hint="eastAsia"/>
          <w:color w:val="333333"/>
          <w:kern w:val="0"/>
          <w:szCs w:val="21"/>
        </w:rPr>
        <w:t>或户口所在地省级教育招生考试机构指定的报考点办理网上报名和网上确认（现场确认）手续。</w:t>
      </w:r>
    </w:p>
    <w:p w:rsidR="00C26229" w:rsidRPr="00C26229" w:rsidRDefault="00C26229" w:rsidP="00C26229">
      <w:pPr>
        <w:widowControl/>
        <w:spacing w:after="218" w:line="404"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1．网上预报</w:t>
      </w:r>
      <w:proofErr w:type="gramStart"/>
      <w:r w:rsidRPr="00C26229">
        <w:rPr>
          <w:rFonts w:ascii="宋体" w:eastAsia="宋体" w:hAnsi="宋体" w:cs="Arial" w:hint="eastAsia"/>
          <w:color w:val="333333"/>
          <w:kern w:val="0"/>
          <w:szCs w:val="21"/>
        </w:rPr>
        <w:t>名时间</w:t>
      </w:r>
      <w:proofErr w:type="gramEnd"/>
      <w:r w:rsidRPr="00C26229">
        <w:rPr>
          <w:rFonts w:ascii="宋体" w:eastAsia="宋体" w:hAnsi="宋体" w:cs="Arial" w:hint="eastAsia"/>
          <w:color w:val="333333"/>
          <w:kern w:val="0"/>
          <w:szCs w:val="21"/>
        </w:rPr>
        <w:t>为2020年9月24日至9月27日，每天9:00—22:00。网上报名时间为2020年10月10日至10月31日，每天9:00—22:00。</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2．考生应在规定时间登录“中国研究生招生信息网”（公网网址：http：//yz.chsi.com.cn，教育网址：http://yz.chsi.cn，以下简称“研招网”）浏览报考须知，并按教育部、省级教育招生考试机构、报考点以及我校的网上公告要求报名。报名期间，考生可自行修改网上</w:t>
      </w:r>
      <w:r w:rsidRPr="00C26229">
        <w:rPr>
          <w:rFonts w:ascii="宋体" w:eastAsia="宋体" w:hAnsi="宋体" w:cs="Arial" w:hint="eastAsia"/>
          <w:color w:val="333333"/>
          <w:kern w:val="0"/>
          <w:szCs w:val="21"/>
        </w:rPr>
        <w:lastRenderedPageBreak/>
        <w:t>报名信息或重新填报报名信息，但一位考生只能保留一条有效报名信息。逾期不再补报，也不得修改报名信息。</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3．网上报名有关要求、时间和注意事项，详见 “研招网”报考须知及各地市招生办、报考点公告。建议考生合理安排报名时间，避开报名高峰，避免网络拥堵。</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（三）网上确认（现场确认）</w:t>
      </w:r>
    </w:p>
    <w:p w:rsidR="00C26229" w:rsidRPr="00C26229" w:rsidRDefault="00C26229" w:rsidP="00C26229">
      <w:pPr>
        <w:widowControl/>
        <w:spacing w:before="240" w:after="240"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确认时间：网上确认（现场确认）时间由各省级教育招生考试机构根据国家招生工作安排和本地区报考组织情况自行确定和公布。</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在2021年9月1日前可取得国家承认本科毕业证书的自学考试和网络教育本科生，考试前须向我校</w:t>
      </w:r>
      <w:proofErr w:type="gramStart"/>
      <w:r w:rsidRPr="00C26229">
        <w:rPr>
          <w:rFonts w:ascii="宋体" w:eastAsia="宋体" w:hAnsi="宋体" w:cs="Arial" w:hint="eastAsia"/>
          <w:color w:val="333333"/>
          <w:kern w:val="0"/>
          <w:szCs w:val="21"/>
        </w:rPr>
        <w:t>研</w:t>
      </w:r>
      <w:proofErr w:type="gramEnd"/>
      <w:r w:rsidRPr="00C26229">
        <w:rPr>
          <w:rFonts w:ascii="宋体" w:eastAsia="宋体" w:hAnsi="宋体" w:cs="Arial" w:hint="eastAsia"/>
          <w:color w:val="333333"/>
          <w:kern w:val="0"/>
          <w:szCs w:val="21"/>
        </w:rPr>
        <w:t>招办提供相关证明。</w:t>
      </w:r>
    </w:p>
    <w:p w:rsidR="00C26229" w:rsidRPr="00C26229" w:rsidRDefault="00C26229" w:rsidP="00C26229">
      <w:pPr>
        <w:widowControl/>
        <w:spacing w:after="218" w:line="360" w:lineRule="atLeast"/>
        <w:ind w:firstLine="393"/>
        <w:jc w:val="left"/>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t>四、报考资格审查</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考生要对本人网上报名信息进行认真核对并确认，报名信息经考生确认后一律不作修改，因考生填写错误引起的一切后果由其自行承担。考生填报的报名信息与报考条件不符的，不予准考。</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未通过网上学历（学籍）校验的考生，需在我校规定时间内提供权威机构出具的认证报告等证明材料，审核通过后再准予考试。</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请各位考生认真阅读我校2021年硕士招生专业目录的各专业报考条件，避免因不符合报考条件被拒绝报考或录取。</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t>五、初试</w:t>
      </w:r>
    </w:p>
    <w:p w:rsidR="00C26229" w:rsidRPr="00C26229" w:rsidRDefault="00C26229" w:rsidP="00C26229">
      <w:pPr>
        <w:widowControl/>
        <w:spacing w:before="240" w:after="240"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（一）2020年12月19日至12月28日，考生</w:t>
      </w:r>
      <w:proofErr w:type="gramStart"/>
      <w:r w:rsidRPr="00C26229">
        <w:rPr>
          <w:rFonts w:ascii="宋体" w:eastAsia="宋体" w:hAnsi="宋体" w:cs="Arial" w:hint="eastAsia"/>
          <w:color w:val="333333"/>
          <w:kern w:val="0"/>
          <w:szCs w:val="21"/>
        </w:rPr>
        <w:t>可凭网报用户名</w:t>
      </w:r>
      <w:proofErr w:type="gramEnd"/>
      <w:r w:rsidRPr="00C26229">
        <w:rPr>
          <w:rFonts w:ascii="宋体" w:eastAsia="宋体" w:hAnsi="宋体" w:cs="Arial" w:hint="eastAsia"/>
          <w:color w:val="333333"/>
          <w:kern w:val="0"/>
          <w:szCs w:val="21"/>
        </w:rPr>
        <w:t>和密码登录“研招网”用A4幅面白纸自行下载打印《准考证》。《准考证》正反两面在使用期间不得涂改或书写。考生凭下载打印的《准考证》及有效居民身份证参加初试和复试。</w:t>
      </w:r>
    </w:p>
    <w:p w:rsidR="00C26229" w:rsidRPr="00C26229" w:rsidRDefault="00C26229" w:rsidP="00C26229">
      <w:pPr>
        <w:widowControl/>
        <w:spacing w:before="240" w:after="240"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（二）初试时间：2020年12月26日至27日（每天上午8:30—11:30，下午14:00—17:00）。考试时间以北京时间为准。</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（三）初试科目</w:t>
      </w:r>
    </w:p>
    <w:p w:rsidR="00C26229" w:rsidRPr="00C26229" w:rsidRDefault="00C26229" w:rsidP="00C26229">
      <w:pPr>
        <w:widowControl/>
        <w:spacing w:after="218" w:line="360" w:lineRule="atLeast"/>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     初试方式均为笔试。</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12月26日上午  思想政治理论（满分100分）</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12月26日下午  外国语（满分100分）</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12月27日上午  专业基础综合（满分300分）</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lastRenderedPageBreak/>
        <w:t>（四）考试大纲及命题</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初试科目详见我校2021年硕士招生专业目录，其中，思想政治理论、英语一、临床医学综合能力（中医）为全国统考科目，命题工作由教育部考试中心统一组织。</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医学学术学位专业、护理学（</w:t>
      </w:r>
      <w:proofErr w:type="gramStart"/>
      <w:r w:rsidRPr="00C26229">
        <w:rPr>
          <w:rFonts w:ascii="宋体" w:eastAsia="宋体" w:hAnsi="宋体" w:cs="Arial" w:hint="eastAsia"/>
          <w:color w:val="333333"/>
          <w:kern w:val="0"/>
          <w:szCs w:val="21"/>
        </w:rPr>
        <w:t>含学术</w:t>
      </w:r>
      <w:proofErr w:type="gramEnd"/>
      <w:r w:rsidRPr="00C26229">
        <w:rPr>
          <w:rFonts w:ascii="宋体" w:eastAsia="宋体" w:hAnsi="宋体" w:cs="Arial" w:hint="eastAsia"/>
          <w:color w:val="333333"/>
          <w:kern w:val="0"/>
          <w:szCs w:val="21"/>
        </w:rPr>
        <w:t>学位、专业学位）、药学（</w:t>
      </w:r>
      <w:proofErr w:type="gramStart"/>
      <w:r w:rsidRPr="00C26229">
        <w:rPr>
          <w:rFonts w:ascii="宋体" w:eastAsia="宋体" w:hAnsi="宋体" w:cs="Arial" w:hint="eastAsia"/>
          <w:color w:val="333333"/>
          <w:kern w:val="0"/>
          <w:szCs w:val="21"/>
        </w:rPr>
        <w:t>含学术</w:t>
      </w:r>
      <w:proofErr w:type="gramEnd"/>
      <w:r w:rsidRPr="00C26229">
        <w:rPr>
          <w:rFonts w:ascii="宋体" w:eastAsia="宋体" w:hAnsi="宋体" w:cs="Arial" w:hint="eastAsia"/>
          <w:color w:val="333333"/>
          <w:kern w:val="0"/>
          <w:szCs w:val="21"/>
        </w:rPr>
        <w:t>学位、专业学位）、中药学（</w:t>
      </w:r>
      <w:proofErr w:type="gramStart"/>
      <w:r w:rsidRPr="00C26229">
        <w:rPr>
          <w:rFonts w:ascii="宋体" w:eastAsia="宋体" w:hAnsi="宋体" w:cs="Arial" w:hint="eastAsia"/>
          <w:color w:val="333333"/>
          <w:kern w:val="0"/>
          <w:szCs w:val="21"/>
        </w:rPr>
        <w:t>含学术</w:t>
      </w:r>
      <w:proofErr w:type="gramEnd"/>
      <w:r w:rsidRPr="00C26229">
        <w:rPr>
          <w:rFonts w:ascii="宋体" w:eastAsia="宋体" w:hAnsi="宋体" w:cs="Arial" w:hint="eastAsia"/>
          <w:color w:val="333333"/>
          <w:kern w:val="0"/>
          <w:szCs w:val="21"/>
        </w:rPr>
        <w:t>学位、专业学位）、医学技术（学术学位）各专业的专业基础综合均由我校自主命题。具体科目名称及考试范围请查询我校2021年硕士招生专业目录。</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考生</w:t>
      </w:r>
      <w:proofErr w:type="gramStart"/>
      <w:r w:rsidRPr="00C26229">
        <w:rPr>
          <w:rFonts w:ascii="宋体" w:eastAsia="宋体" w:hAnsi="宋体" w:cs="Arial" w:hint="eastAsia"/>
          <w:color w:val="333333"/>
          <w:kern w:val="0"/>
          <w:szCs w:val="21"/>
        </w:rPr>
        <w:t>务必按</w:t>
      </w:r>
      <w:proofErr w:type="gramEnd"/>
      <w:r w:rsidRPr="00C26229">
        <w:rPr>
          <w:rFonts w:ascii="宋体" w:eastAsia="宋体" w:hAnsi="宋体" w:cs="Arial" w:hint="eastAsia"/>
          <w:color w:val="333333"/>
          <w:kern w:val="0"/>
          <w:szCs w:val="21"/>
        </w:rPr>
        <w:t>我校2021硕士招生专业目录的规定选择相应考试科目，否则后果由考生本人承担。</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（五）初试的组织工作按照教育部的相关文件执行。考场纪律及其他具体要求详见《准考证》和各报考点通知。</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t>六、复试</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（一）我校将对考生组织复试，复试不合格者不予录取。根据教育部要求，招生单位认为有必要时，可对考生再次复试。</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（二）复试工作进程按教育部相关规定安排，具体要求将于复试前在我校研究生院网页上公布。</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三）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高校学生应征入伍服现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试（初试）攻读硕士研究生。</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参加“选聘高校毕业生到村任职”项目服务期满、考核称职以上的考生，3年内参加全国硕士研究生招生考试的，初试总分加10分，同等条件下优先录取，其中报考人文社科类专业研究生的，初试总分加15分。</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加分项目</w:t>
      </w:r>
      <w:proofErr w:type="gramStart"/>
      <w:r w:rsidRPr="00C26229">
        <w:rPr>
          <w:rFonts w:ascii="宋体" w:eastAsia="宋体" w:hAnsi="宋体" w:cs="Arial" w:hint="eastAsia"/>
          <w:color w:val="333333"/>
          <w:kern w:val="0"/>
          <w:szCs w:val="21"/>
        </w:rPr>
        <w:t>不</w:t>
      </w:r>
      <w:proofErr w:type="gramEnd"/>
      <w:r w:rsidRPr="00C26229">
        <w:rPr>
          <w:rFonts w:ascii="宋体" w:eastAsia="宋体" w:hAnsi="宋体" w:cs="Arial" w:hint="eastAsia"/>
          <w:color w:val="333333"/>
          <w:kern w:val="0"/>
          <w:szCs w:val="21"/>
        </w:rPr>
        <w:t>累计，同时满足两项以上加分条件的考生按最高项加分。除教育部统一规定的范围和标准外，不得擅自扩大范围、另设标准。</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享受以上加分政策的考生，在初试成绩公布后需主动与我校</w:t>
      </w:r>
      <w:proofErr w:type="gramStart"/>
      <w:r w:rsidRPr="00C26229">
        <w:rPr>
          <w:rFonts w:ascii="宋体" w:eastAsia="宋体" w:hAnsi="宋体" w:cs="Arial" w:hint="eastAsia"/>
          <w:color w:val="333333"/>
          <w:kern w:val="0"/>
          <w:szCs w:val="21"/>
        </w:rPr>
        <w:t>研</w:t>
      </w:r>
      <w:proofErr w:type="gramEnd"/>
      <w:r w:rsidRPr="00C26229">
        <w:rPr>
          <w:rFonts w:ascii="宋体" w:eastAsia="宋体" w:hAnsi="宋体" w:cs="Arial" w:hint="eastAsia"/>
          <w:color w:val="333333"/>
          <w:kern w:val="0"/>
          <w:szCs w:val="21"/>
        </w:rPr>
        <w:t>招办联系，并提供相关证明材料。</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（六）外国语听力及口语测试在复试进行，成绩计入复试总成绩。</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lastRenderedPageBreak/>
        <w:t>八、调剂</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调剂具体办法将于复试前在我校研究生院网页上公布。</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t>九、体格检查</w:t>
      </w:r>
    </w:p>
    <w:p w:rsidR="00C26229" w:rsidRPr="00C26229" w:rsidRDefault="00C26229" w:rsidP="00C26229">
      <w:pPr>
        <w:widowControl/>
        <w:spacing w:after="218" w:line="360" w:lineRule="atLeast"/>
        <w:ind w:firstLine="393"/>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参照教育部、卫生部、中国残联印发的《普通高等学校招生体检工作指导意见》（教学〔2003〕3号）要求，按照《教育部办公厅 卫生部办公厅关于普通高等学校招生学生入学身体检查取消乙肝项目检测有关问题的通知》（教学厅〔2010〕2号）规定执行。</w:t>
      </w:r>
    </w:p>
    <w:p w:rsidR="00C26229" w:rsidRPr="00C26229" w:rsidRDefault="00C26229" w:rsidP="00C26229">
      <w:pPr>
        <w:widowControl/>
        <w:spacing w:after="218" w:line="360" w:lineRule="atLeast"/>
        <w:ind w:firstLine="393"/>
        <w:jc w:val="left"/>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t>十、思想政治素质和品德考核</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复试时需进行思想政治素质和品德考核，主要了解考生本人的现实表现，包括考生的政治态度、思想表现、道德品质、遵纪守法、诚实守信等方面。对于思想政治素质和品德考核不合格者不予录取。</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t>十一、录取</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（一）我校根据国家下达的招生计划，考生入学考试的成绩（含初试和复试）并结合平时学习成绩和思想政治表现、业务素质及身体健康状况择优确定拟录取名单。</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（二）硕士研究生录取类别分为非定向和定向两种。非定向硕士研究生须在规定时间内将人事档案转入我校。定向硕士研究生不转人事关系，在被录取前须签订定向就业合同。</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（三）</w:t>
      </w:r>
      <w:proofErr w:type="gramStart"/>
      <w:r w:rsidRPr="00C26229">
        <w:rPr>
          <w:rFonts w:ascii="宋体" w:eastAsia="宋体" w:hAnsi="宋体" w:cs="Arial" w:hint="eastAsia"/>
          <w:color w:val="333333"/>
          <w:kern w:val="0"/>
          <w:szCs w:val="21"/>
        </w:rPr>
        <w:t>被拟录取</w:t>
      </w:r>
      <w:proofErr w:type="gramEnd"/>
      <w:r w:rsidRPr="00C26229">
        <w:rPr>
          <w:rFonts w:ascii="宋体" w:eastAsia="宋体" w:hAnsi="宋体" w:cs="Arial" w:hint="eastAsia"/>
          <w:color w:val="333333"/>
          <w:kern w:val="0"/>
          <w:szCs w:val="21"/>
        </w:rPr>
        <w:t>的新生如要保留入学资格，需在录取前由本人提出申请（在复试阶段提出申请，逾期不予受理），经审批同意，可以参加工作1至2年再入学学习。</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t>十二、入学注册</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2021年9月，考生按《入学须知》的要求按时办理入学报到手续。不能按时报到者，须有正当理由和有关证明，并向我校请假。无故逾期2周不报到者，取消入学资格。应届本科毕业生考生及自学考试和网络教育届时可毕业本科生，入学时（2021年9月1日前）未取得国家承认的本科毕业证书或教育部留学服务中心出具的《国（境）外学历学位认证书》者，录取资格无效。</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新生报到后，我校将进行思想政治素质和品德、专业素质、健康状况等全面复查，发现有不符合标准者按照相关规定进行处理。</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t>十三、违规处理</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对在研究生招生考试中有违反考试管理规定和考场纪律，影响考试公平、公正行为的考生一律按《国家教育考试违规处理办法》（教育部令第33号）严肃处理。对弄虚作假考生（含各类考生），不论何时，一经查实，即按有关规定取消报考资格、录取资格或学籍。</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lastRenderedPageBreak/>
        <w:t>十四 、学制、学习方式、培养校区</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学制3年，实行全日制脱产学习方式。培养校区在福建中医药大学旗山校区。中医专业学位研究生需在指定的中医住院医师规范化培训基地进行临床轮训（105710专业需在指定的中医类别全科医师规范化培训基地进行临床轮训）。</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t>十五、学费</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我校全日制硕士研究生学费标准为每生每学年8000元。</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t>十六、在校学习期间待遇</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我校研究生奖学金包括国家奖学金、学业奖学金、单项奖学金等；助学金包括国家助学金、国家助学贷款、“三助</w:t>
      </w:r>
      <w:proofErr w:type="gramStart"/>
      <w:r w:rsidRPr="00C26229">
        <w:rPr>
          <w:rFonts w:ascii="宋体" w:eastAsia="宋体" w:hAnsi="宋体" w:cs="Arial" w:hint="eastAsia"/>
          <w:color w:val="333333"/>
          <w:kern w:val="0"/>
          <w:szCs w:val="21"/>
        </w:rPr>
        <w:t>一</w:t>
      </w:r>
      <w:proofErr w:type="gramEnd"/>
      <w:r w:rsidRPr="00C26229">
        <w:rPr>
          <w:rFonts w:ascii="宋体" w:eastAsia="宋体" w:hAnsi="宋体" w:cs="Arial" w:hint="eastAsia"/>
          <w:color w:val="333333"/>
          <w:kern w:val="0"/>
          <w:szCs w:val="21"/>
        </w:rPr>
        <w:t>辅”岗位津贴、特殊困难补助等。奖励和资助具体发放标准及办法可查询我校</w:t>
      </w:r>
      <w:proofErr w:type="gramStart"/>
      <w:r w:rsidRPr="00C26229">
        <w:rPr>
          <w:rFonts w:ascii="宋体" w:eastAsia="宋体" w:hAnsi="宋体" w:cs="Arial" w:hint="eastAsia"/>
          <w:color w:val="333333"/>
          <w:kern w:val="0"/>
          <w:szCs w:val="21"/>
        </w:rPr>
        <w:t>研</w:t>
      </w:r>
      <w:proofErr w:type="gramEnd"/>
      <w:r w:rsidRPr="00C26229">
        <w:rPr>
          <w:rFonts w:ascii="宋体" w:eastAsia="宋体" w:hAnsi="宋体" w:cs="Arial" w:hint="eastAsia"/>
          <w:color w:val="333333"/>
          <w:kern w:val="0"/>
          <w:szCs w:val="21"/>
        </w:rPr>
        <w:t>工部网页相关公告。</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录取类别为定向就业的学生不享受国家奖学金、国家助学金、基础学业奖学金和“三助</w:t>
      </w:r>
      <w:proofErr w:type="gramStart"/>
      <w:r w:rsidRPr="00C26229">
        <w:rPr>
          <w:rFonts w:ascii="宋体" w:eastAsia="宋体" w:hAnsi="宋体" w:cs="Arial" w:hint="eastAsia"/>
          <w:color w:val="333333"/>
          <w:kern w:val="0"/>
          <w:szCs w:val="21"/>
        </w:rPr>
        <w:t>一</w:t>
      </w:r>
      <w:proofErr w:type="gramEnd"/>
      <w:r w:rsidRPr="00C26229">
        <w:rPr>
          <w:rFonts w:ascii="宋体" w:eastAsia="宋体" w:hAnsi="宋体" w:cs="Arial" w:hint="eastAsia"/>
          <w:color w:val="333333"/>
          <w:kern w:val="0"/>
          <w:szCs w:val="21"/>
        </w:rPr>
        <w:t>辅”津贴。</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t>十七、就业</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定向就业硕士研究生毕业后回定向单位就业。非定向就业硕士研究生毕业时采取毕业研究生与用人单位“双向选择”的方式，落实就业去向。</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b/>
          <w:bCs/>
          <w:color w:val="333333"/>
          <w:kern w:val="0"/>
        </w:rPr>
        <w:t>十八、其他</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（一）我校不举办任何形式的考前招生辅导活动。</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（二）考生因报考硕士研究生与所在单位产生的问题由考生自行处理。若因此造成考生不能复试或无法被录取，我校不承担责任。</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（三）本章程未涉及的内容，以教育部公布的政策为准。</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（四）请考生关注我校研究生院和各招生学院网页，以便及时获取有关2021年硕士研究生招生的最新信息。</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（五）本章程由福建中医药大学</w:t>
      </w:r>
      <w:proofErr w:type="gramStart"/>
      <w:r w:rsidRPr="00C26229">
        <w:rPr>
          <w:rFonts w:ascii="宋体" w:eastAsia="宋体" w:hAnsi="宋体" w:cs="Arial" w:hint="eastAsia"/>
          <w:color w:val="333333"/>
          <w:kern w:val="0"/>
          <w:szCs w:val="21"/>
        </w:rPr>
        <w:t>研</w:t>
      </w:r>
      <w:proofErr w:type="gramEnd"/>
      <w:r w:rsidRPr="00C26229">
        <w:rPr>
          <w:rFonts w:ascii="宋体" w:eastAsia="宋体" w:hAnsi="宋体" w:cs="Arial" w:hint="eastAsia"/>
          <w:color w:val="333333"/>
          <w:kern w:val="0"/>
          <w:szCs w:val="21"/>
        </w:rPr>
        <w:t>招办负责解释。</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（六）联系方式</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1、申诉电话：(0591)22861314（纪委监察监督部门）、(0591)22861321（</w:t>
      </w:r>
      <w:proofErr w:type="gramStart"/>
      <w:r w:rsidRPr="00C26229">
        <w:rPr>
          <w:rFonts w:ascii="宋体" w:eastAsia="宋体" w:hAnsi="宋体" w:cs="Arial" w:hint="eastAsia"/>
          <w:color w:val="333333"/>
          <w:kern w:val="0"/>
          <w:szCs w:val="21"/>
        </w:rPr>
        <w:t>研</w:t>
      </w:r>
      <w:proofErr w:type="gramEnd"/>
      <w:r w:rsidRPr="00C26229">
        <w:rPr>
          <w:rFonts w:ascii="宋体" w:eastAsia="宋体" w:hAnsi="宋体" w:cs="Arial" w:hint="eastAsia"/>
          <w:color w:val="333333"/>
          <w:kern w:val="0"/>
          <w:szCs w:val="21"/>
        </w:rPr>
        <w:t>招办）</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2、</w:t>
      </w:r>
      <w:proofErr w:type="gramStart"/>
      <w:r w:rsidRPr="00C26229">
        <w:rPr>
          <w:rFonts w:ascii="宋体" w:eastAsia="宋体" w:hAnsi="宋体" w:cs="Arial" w:hint="eastAsia"/>
          <w:color w:val="333333"/>
          <w:kern w:val="0"/>
          <w:szCs w:val="21"/>
        </w:rPr>
        <w:t>研</w:t>
      </w:r>
      <w:proofErr w:type="gramEnd"/>
      <w:r w:rsidRPr="00C26229">
        <w:rPr>
          <w:rFonts w:ascii="宋体" w:eastAsia="宋体" w:hAnsi="宋体" w:cs="Arial" w:hint="eastAsia"/>
          <w:color w:val="333333"/>
          <w:kern w:val="0"/>
          <w:szCs w:val="21"/>
        </w:rPr>
        <w:t>招办联系方式：福建福州闽侯县上街镇邱阳路1号</w:t>
      </w:r>
    </w:p>
    <w:p w:rsidR="00C26229" w:rsidRPr="00C26229" w:rsidRDefault="00C26229" w:rsidP="00C26229">
      <w:pPr>
        <w:widowControl/>
        <w:spacing w:after="218" w:line="360" w:lineRule="atLeast"/>
        <w:ind w:firstLine="2651"/>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福建中医药大学</w:t>
      </w:r>
      <w:proofErr w:type="gramStart"/>
      <w:r w:rsidRPr="00C26229">
        <w:rPr>
          <w:rFonts w:ascii="宋体" w:eastAsia="宋体" w:hAnsi="宋体" w:cs="Arial" w:hint="eastAsia"/>
          <w:color w:val="333333"/>
          <w:kern w:val="0"/>
          <w:szCs w:val="21"/>
        </w:rPr>
        <w:t>研</w:t>
      </w:r>
      <w:proofErr w:type="gramEnd"/>
      <w:r w:rsidRPr="00C26229">
        <w:rPr>
          <w:rFonts w:ascii="宋体" w:eastAsia="宋体" w:hAnsi="宋体" w:cs="Arial" w:hint="eastAsia"/>
          <w:color w:val="333333"/>
          <w:kern w:val="0"/>
          <w:szCs w:val="21"/>
        </w:rPr>
        <w:t>招办，吴老师</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lastRenderedPageBreak/>
        <w:t>电话：(0591)22861321，传真：（0591）22861067。</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网页：https://yjsy.fjtcm.edu.cn/</w:t>
      </w:r>
    </w:p>
    <w:p w:rsidR="00C26229" w:rsidRPr="00C26229" w:rsidRDefault="00C26229" w:rsidP="00C26229">
      <w:pPr>
        <w:widowControl/>
        <w:spacing w:after="218" w:line="360" w:lineRule="atLeast"/>
        <w:ind w:firstLine="404"/>
        <w:jc w:val="left"/>
        <w:rPr>
          <w:rFonts w:ascii="宋体" w:eastAsia="宋体" w:hAnsi="宋体" w:cs="Arial" w:hint="eastAsia"/>
          <w:color w:val="333333"/>
          <w:kern w:val="0"/>
          <w:sz w:val="18"/>
          <w:szCs w:val="18"/>
        </w:rPr>
      </w:pPr>
      <w:r w:rsidRPr="00C26229">
        <w:rPr>
          <w:rFonts w:ascii="宋体" w:eastAsia="宋体" w:hAnsi="宋体" w:cs="Arial" w:hint="eastAsia"/>
          <w:color w:val="333333"/>
          <w:kern w:val="0"/>
          <w:szCs w:val="21"/>
        </w:rPr>
        <w:t>邮箱：2006027@fjtcm.edu.cn</w:t>
      </w:r>
    </w:p>
    <w:p w:rsidR="00C26229" w:rsidRDefault="00C26229" w:rsidP="00C26229">
      <w:pPr>
        <w:jc w:val="left"/>
      </w:pPr>
    </w:p>
    <w:sectPr w:rsidR="00C26229" w:rsidSect="00653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14" w:rsidRDefault="005A0414" w:rsidP="00C26229">
      <w:r>
        <w:separator/>
      </w:r>
    </w:p>
  </w:endnote>
  <w:endnote w:type="continuationSeparator" w:id="0">
    <w:p w:rsidR="005A0414" w:rsidRDefault="005A0414" w:rsidP="00C262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14" w:rsidRDefault="005A0414" w:rsidP="00C26229">
      <w:r>
        <w:separator/>
      </w:r>
    </w:p>
  </w:footnote>
  <w:footnote w:type="continuationSeparator" w:id="0">
    <w:p w:rsidR="005A0414" w:rsidRDefault="005A0414" w:rsidP="00C262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229"/>
    <w:rsid w:val="002537C2"/>
    <w:rsid w:val="0046195E"/>
    <w:rsid w:val="005A0414"/>
    <w:rsid w:val="005F7509"/>
    <w:rsid w:val="00653C3B"/>
    <w:rsid w:val="00812423"/>
    <w:rsid w:val="00C26229"/>
    <w:rsid w:val="00EA2F6F"/>
    <w:rsid w:val="00F26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3B"/>
    <w:pPr>
      <w:widowControl w:val="0"/>
      <w:jc w:val="both"/>
    </w:pPr>
  </w:style>
  <w:style w:type="paragraph" w:styleId="3">
    <w:name w:val="heading 3"/>
    <w:basedOn w:val="a"/>
    <w:link w:val="3Char"/>
    <w:uiPriority w:val="9"/>
    <w:qFormat/>
    <w:rsid w:val="00C26229"/>
    <w:pPr>
      <w:widowControl/>
      <w:spacing w:before="218" w:after="109"/>
      <w:jc w:val="left"/>
      <w:outlineLvl w:val="2"/>
    </w:pPr>
    <w:rPr>
      <w:rFonts w:ascii="inherit" w:eastAsia="宋体" w:hAnsi="inherit" w:cs="宋体"/>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229"/>
    <w:rPr>
      <w:sz w:val="18"/>
      <w:szCs w:val="18"/>
    </w:rPr>
  </w:style>
  <w:style w:type="paragraph" w:styleId="a4">
    <w:name w:val="footer"/>
    <w:basedOn w:val="a"/>
    <w:link w:val="Char0"/>
    <w:uiPriority w:val="99"/>
    <w:semiHidden/>
    <w:unhideWhenUsed/>
    <w:rsid w:val="00C262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229"/>
    <w:rPr>
      <w:sz w:val="18"/>
      <w:szCs w:val="18"/>
    </w:rPr>
  </w:style>
  <w:style w:type="character" w:customStyle="1" w:styleId="3Char">
    <w:name w:val="标题 3 Char"/>
    <w:basedOn w:val="a0"/>
    <w:link w:val="3"/>
    <w:uiPriority w:val="9"/>
    <w:rsid w:val="00C26229"/>
    <w:rPr>
      <w:rFonts w:ascii="inherit" w:eastAsia="宋体" w:hAnsi="inherit" w:cs="宋体"/>
      <w:kern w:val="0"/>
      <w:sz w:val="26"/>
      <w:szCs w:val="26"/>
    </w:rPr>
  </w:style>
  <w:style w:type="character" w:styleId="a5">
    <w:name w:val="Strong"/>
    <w:basedOn w:val="a0"/>
    <w:uiPriority w:val="22"/>
    <w:qFormat/>
    <w:rsid w:val="00C26229"/>
    <w:rPr>
      <w:b/>
      <w:bCs/>
    </w:rPr>
  </w:style>
</w:styles>
</file>

<file path=word/webSettings.xml><?xml version="1.0" encoding="utf-8"?>
<w:webSettings xmlns:r="http://schemas.openxmlformats.org/officeDocument/2006/relationships" xmlns:w="http://schemas.openxmlformats.org/wordprocessingml/2006/main">
  <w:divs>
    <w:div w:id="180751892">
      <w:bodyDiv w:val="1"/>
      <w:marLeft w:val="0"/>
      <w:marRight w:val="0"/>
      <w:marTop w:val="0"/>
      <w:marBottom w:val="0"/>
      <w:divBdr>
        <w:top w:val="none" w:sz="0" w:space="0" w:color="auto"/>
        <w:left w:val="none" w:sz="0" w:space="0" w:color="auto"/>
        <w:bottom w:val="none" w:sz="0" w:space="0" w:color="auto"/>
        <w:right w:val="none" w:sz="0" w:space="0" w:color="auto"/>
      </w:divBdr>
      <w:divsChild>
        <w:div w:id="119034699">
          <w:marLeft w:val="0"/>
          <w:marRight w:val="0"/>
          <w:marTop w:val="218"/>
          <w:marBottom w:val="0"/>
          <w:divBdr>
            <w:top w:val="none" w:sz="0" w:space="0" w:color="auto"/>
            <w:left w:val="none" w:sz="0" w:space="0" w:color="auto"/>
            <w:bottom w:val="none" w:sz="0" w:space="0" w:color="auto"/>
            <w:right w:val="none" w:sz="0" w:space="0" w:color="auto"/>
          </w:divBdr>
          <w:divsChild>
            <w:div w:id="699476671">
              <w:marLeft w:val="0"/>
              <w:marRight w:val="0"/>
              <w:marTop w:val="0"/>
              <w:marBottom w:val="0"/>
              <w:divBdr>
                <w:top w:val="none" w:sz="0" w:space="0" w:color="auto"/>
                <w:left w:val="none" w:sz="0" w:space="0" w:color="auto"/>
                <w:bottom w:val="none" w:sz="0" w:space="0" w:color="auto"/>
                <w:right w:val="none" w:sz="0" w:space="0" w:color="auto"/>
              </w:divBdr>
              <w:divsChild>
                <w:div w:id="1551071595">
                  <w:marLeft w:val="-164"/>
                  <w:marRight w:val="-164"/>
                  <w:marTop w:val="0"/>
                  <w:marBottom w:val="0"/>
                  <w:divBdr>
                    <w:top w:val="none" w:sz="0" w:space="0" w:color="auto"/>
                    <w:left w:val="none" w:sz="0" w:space="0" w:color="auto"/>
                    <w:bottom w:val="none" w:sz="0" w:space="0" w:color="auto"/>
                    <w:right w:val="none" w:sz="0" w:space="0" w:color="auto"/>
                  </w:divBdr>
                  <w:divsChild>
                    <w:div w:id="1398943856">
                      <w:marLeft w:val="0"/>
                      <w:marRight w:val="0"/>
                      <w:marTop w:val="0"/>
                      <w:marBottom w:val="0"/>
                      <w:divBdr>
                        <w:top w:val="none" w:sz="0" w:space="0" w:color="auto"/>
                        <w:left w:val="none" w:sz="0" w:space="0" w:color="auto"/>
                        <w:bottom w:val="none" w:sz="0" w:space="0" w:color="auto"/>
                        <w:right w:val="none" w:sz="0" w:space="0" w:color="auto"/>
                      </w:divBdr>
                      <w:divsChild>
                        <w:div w:id="1813405498">
                          <w:marLeft w:val="0"/>
                          <w:marRight w:val="0"/>
                          <w:marTop w:val="0"/>
                          <w:marBottom w:val="0"/>
                          <w:divBdr>
                            <w:top w:val="none" w:sz="0" w:space="0" w:color="auto"/>
                            <w:left w:val="none" w:sz="0" w:space="0" w:color="auto"/>
                            <w:bottom w:val="none" w:sz="0" w:space="0" w:color="auto"/>
                            <w:right w:val="none" w:sz="0" w:space="0" w:color="auto"/>
                          </w:divBdr>
                          <w:divsChild>
                            <w:div w:id="2071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wangjue</dc:creator>
  <cp:keywords/>
  <dc:description/>
  <cp:lastModifiedBy>wangjue</cp:lastModifiedBy>
  <cp:revision>2</cp:revision>
  <dcterms:created xsi:type="dcterms:W3CDTF">2020-09-23T03:55:00Z</dcterms:created>
  <dcterms:modified xsi:type="dcterms:W3CDTF">2020-09-23T03:56:00Z</dcterms:modified>
</cp:coreProperties>
</file>