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7647C3" w:rsidP="007647C3">
      <w:pPr>
        <w:jc w:val="center"/>
        <w:rPr>
          <w:rFonts w:hint="eastAsia"/>
        </w:rPr>
      </w:pPr>
      <w:r w:rsidRPr="007647C3">
        <w:rPr>
          <w:rFonts w:hint="eastAsia"/>
        </w:rPr>
        <w:t>湖南工业大学</w:t>
      </w:r>
      <w:r w:rsidRPr="007647C3">
        <w:rPr>
          <w:rFonts w:hint="eastAsia"/>
        </w:rPr>
        <w:t>2021</w:t>
      </w:r>
      <w:r w:rsidRPr="007647C3">
        <w:rPr>
          <w:rFonts w:hint="eastAsia"/>
        </w:rPr>
        <w:t>年硕士研究生招生简章（考试目录）</w:t>
      </w:r>
    </w:p>
    <w:p w:rsidR="007647C3" w:rsidRPr="007647C3" w:rsidRDefault="007647C3" w:rsidP="007647C3">
      <w:pPr>
        <w:widowControl/>
        <w:spacing w:line="636" w:lineRule="atLeast"/>
        <w:jc w:val="center"/>
        <w:rPr>
          <w:rFonts w:ascii="宋体" w:eastAsia="宋体" w:hAnsi="宋体" w:cs="宋体"/>
          <w:kern w:val="0"/>
          <w:sz w:val="24"/>
          <w:szCs w:val="24"/>
        </w:rPr>
      </w:pPr>
      <w:r w:rsidRPr="007647C3">
        <w:rPr>
          <w:rFonts w:ascii="隶书" w:eastAsia="隶书" w:hAnsi="宋体" w:cs="宋体" w:hint="eastAsia"/>
          <w:b/>
          <w:bCs/>
          <w:spacing w:val="48"/>
          <w:kern w:val="0"/>
          <w:sz w:val="49"/>
        </w:rPr>
        <w:t>湖南工业大学</w:t>
      </w:r>
      <w:r w:rsidRPr="007647C3">
        <w:rPr>
          <w:rFonts w:ascii="隶书" w:eastAsia="隶书" w:hAnsi="宋体" w:cs="宋体" w:hint="eastAsia"/>
          <w:b/>
          <w:bCs/>
          <w:spacing w:val="48"/>
          <w:kern w:val="0"/>
          <w:sz w:val="42"/>
        </w:rPr>
        <w:t>2021</w:t>
      </w:r>
      <w:r w:rsidRPr="007647C3">
        <w:rPr>
          <w:rFonts w:ascii="隶书" w:eastAsia="隶书" w:hAnsi="宋体" w:cs="宋体" w:hint="eastAsia"/>
          <w:b/>
          <w:bCs/>
          <w:spacing w:val="48"/>
          <w:kern w:val="0"/>
          <w:sz w:val="49"/>
        </w:rPr>
        <w:t>年硕</w:t>
      </w:r>
      <w:r w:rsidRPr="007647C3">
        <w:rPr>
          <w:rFonts w:ascii="隶书" w:eastAsia="隶书" w:hAnsi="宋体" w:cs="宋体" w:hint="eastAsia"/>
          <w:b/>
          <w:bCs/>
          <w:spacing w:val="36"/>
          <w:kern w:val="0"/>
          <w:sz w:val="49"/>
        </w:rPr>
        <w:t>士研究生</w:t>
      </w:r>
      <w:r w:rsidRPr="007647C3">
        <w:rPr>
          <w:rFonts w:ascii="隶书" w:eastAsia="隶书" w:hAnsi="宋体" w:cs="宋体" w:hint="eastAsia"/>
          <w:b/>
          <w:bCs/>
          <w:spacing w:val="48"/>
          <w:kern w:val="0"/>
          <w:sz w:val="49"/>
        </w:rPr>
        <w:t>招生简章</w:t>
      </w:r>
    </w:p>
    <w:p w:rsidR="007647C3" w:rsidRPr="007647C3" w:rsidRDefault="007647C3" w:rsidP="007647C3">
      <w:pPr>
        <w:widowControl/>
        <w:jc w:val="center"/>
        <w:rPr>
          <w:rFonts w:ascii="宋体" w:eastAsia="宋体" w:hAnsi="宋体" w:cs="宋体"/>
          <w:kern w:val="0"/>
          <w:sz w:val="24"/>
          <w:szCs w:val="24"/>
        </w:rPr>
      </w:pPr>
      <w:r w:rsidRPr="007647C3">
        <w:rPr>
          <w:rFonts w:ascii="黑体" w:eastAsia="黑体" w:hAnsi="黑体" w:cs="宋体" w:hint="eastAsia"/>
          <w:b/>
          <w:bCs/>
          <w:color w:val="000000"/>
          <w:kern w:val="0"/>
          <w:sz w:val="24"/>
          <w:szCs w:val="24"/>
        </w:rPr>
        <w:t>学</w:t>
      </w:r>
      <w:r w:rsidRPr="007647C3">
        <w:rPr>
          <w:rFonts w:ascii="宋体" w:eastAsia="宋体" w:hAnsi="宋体" w:cs="宋体"/>
          <w:b/>
          <w:bCs/>
          <w:kern w:val="0"/>
          <w:sz w:val="24"/>
          <w:szCs w:val="24"/>
        </w:rPr>
        <w:t> </w:t>
      </w:r>
      <w:r w:rsidRPr="007647C3">
        <w:rPr>
          <w:rFonts w:ascii="黑体" w:eastAsia="黑体" w:hAnsi="黑体" w:cs="宋体" w:hint="eastAsia"/>
          <w:b/>
          <w:bCs/>
          <w:color w:val="000000"/>
          <w:kern w:val="0"/>
          <w:sz w:val="24"/>
          <w:szCs w:val="24"/>
        </w:rPr>
        <w:t>校</w:t>
      </w:r>
      <w:r w:rsidRPr="007647C3">
        <w:rPr>
          <w:rFonts w:ascii="宋体" w:eastAsia="宋体" w:hAnsi="宋体" w:cs="宋体"/>
          <w:b/>
          <w:bCs/>
          <w:kern w:val="0"/>
          <w:sz w:val="24"/>
          <w:szCs w:val="24"/>
        </w:rPr>
        <w:t> </w:t>
      </w:r>
      <w:r w:rsidRPr="007647C3">
        <w:rPr>
          <w:rFonts w:ascii="黑体" w:eastAsia="黑体" w:hAnsi="黑体" w:cs="宋体" w:hint="eastAsia"/>
          <w:b/>
          <w:bCs/>
          <w:color w:val="000000"/>
          <w:kern w:val="0"/>
          <w:sz w:val="24"/>
          <w:szCs w:val="24"/>
        </w:rPr>
        <w:t>简</w:t>
      </w:r>
      <w:r w:rsidRPr="007647C3">
        <w:rPr>
          <w:rFonts w:ascii="宋体" w:eastAsia="宋体" w:hAnsi="宋体" w:cs="宋体"/>
          <w:b/>
          <w:bCs/>
          <w:kern w:val="0"/>
          <w:sz w:val="24"/>
          <w:szCs w:val="24"/>
        </w:rPr>
        <w:t> </w:t>
      </w:r>
      <w:proofErr w:type="gramStart"/>
      <w:r w:rsidRPr="007647C3">
        <w:rPr>
          <w:rFonts w:ascii="黑体" w:eastAsia="黑体" w:hAnsi="黑体" w:cs="宋体" w:hint="eastAsia"/>
          <w:b/>
          <w:bCs/>
          <w:color w:val="000000"/>
          <w:kern w:val="0"/>
          <w:sz w:val="24"/>
          <w:szCs w:val="24"/>
        </w:rPr>
        <w:t>况</w:t>
      </w:r>
      <w:proofErr w:type="gramEnd"/>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湖南工业大学是一所具有60多年办学历史，具备“服务国家特殊需求博士人才培养项目”的综合性大学。学校以工科为主，工、理、管、文、经、法、艺等多学科协调发展。学校包装教育特色突出，是我国第一个被国际包装协会（IAPRI）接纳的会员单位，是中国包装联合会包装教育委员会的主任单位，也是全国高校中唯一的中国包装联合会副会长单位和中国包装技术培训中心。学校东邻株洲神农城生态景观公园，环境幽雅，西接高铁株洲西站，交通便捷。</w:t>
      </w:r>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1995年，学校作为首批试点院校通过了原国家教委组织的本科教学工作合格评估；2003年，学校获硕士学位授予权单位；2008年被教育部评定为本科教学工作水平评估优秀高校；2009年获得外国留学生招收资格；2010年以优秀成绩通过研究生培养过程质量评估；2013年成为全国50所就业工作典型经验高校之一；2013年获得服务国家特殊需求博士人才培养资格，2014年开始招收博士研究生，2018年获批湖南省立项建设博士授予单位。</w:t>
      </w:r>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学校现有2个校区，占地面积3853.7亩，设有22个教学院和1个独立学院，现有全日制学生36897人，其中，硕士研究生2139人。学校拥有1个一级学科博士点——材料科学与工程；拥有15个一级学科硕士学位授权点、包含65个二级学科硕士学位授权点、22个硕士研究生专业学位授权领域；拥有73个本科专业，其中4个国家级特色专业、12个省级特色专业、8个省级重点专业、3门国家级精品课程、19门省级精品课程、1个国家级教学团队、14个省级教学团队、1个国家级实验教学示范中心，6个省级基础课示范实验室实践教学示范中心。</w:t>
      </w:r>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学校现有专任教师1938人，其中教授295人，副教授633人，博士硕士研究生导师793人，另聘有两</w:t>
      </w:r>
      <w:proofErr w:type="gramStart"/>
      <w:r w:rsidRPr="007647C3">
        <w:rPr>
          <w:rFonts w:ascii="宋体" w:eastAsia="宋体" w:hAnsi="宋体" w:cs="宋体" w:hint="eastAsia"/>
          <w:color w:val="000000"/>
          <w:kern w:val="0"/>
          <w:sz w:val="24"/>
          <w:szCs w:val="24"/>
        </w:rPr>
        <w:t>院</w:t>
      </w:r>
      <w:proofErr w:type="gramEnd"/>
      <w:r w:rsidRPr="007647C3">
        <w:rPr>
          <w:rFonts w:ascii="宋体" w:eastAsia="宋体" w:hAnsi="宋体" w:cs="宋体" w:hint="eastAsia"/>
          <w:color w:val="000000"/>
          <w:kern w:val="0"/>
          <w:sz w:val="24"/>
          <w:szCs w:val="24"/>
        </w:rPr>
        <w:t>院士6人；学校拥有国家级、省级各类人才128人。</w:t>
      </w:r>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目前，学校拥有材料科学与工程、设计</w:t>
      </w:r>
      <w:r w:rsidRPr="007647C3">
        <w:rPr>
          <w:rFonts w:ascii="宋体" w:eastAsia="宋体" w:hAnsi="宋体" w:cs="宋体" w:hint="eastAsia"/>
          <w:kern w:val="0"/>
          <w:sz w:val="24"/>
          <w:szCs w:val="24"/>
        </w:rPr>
        <w:t>学等两个国内一流学科；拥有材料科学与工程、生物医学工程、机械工程、电气工程、土木工程等5个湖南省重点学科；</w:t>
      </w:r>
      <w:r w:rsidRPr="007647C3">
        <w:rPr>
          <w:rFonts w:ascii="宋体" w:eastAsia="宋体" w:hAnsi="宋体" w:cs="宋体" w:hint="eastAsia"/>
          <w:color w:val="000000"/>
          <w:kern w:val="0"/>
          <w:sz w:val="24"/>
          <w:szCs w:val="24"/>
        </w:rPr>
        <w:t>拥有“先进包装材料研发技术”国家工程研究中心、全国包装广告研究基地等2个国家级基地；拥有“先进包装材料与技术”、“生物医用纳米材料与器件”等8个省级重点实验室；拥有“先进包装材料与技术”、“轨道交通自动化技术与装备”、“建筑节能与环境控制关键技术”等3个湖南省高校“2011协同创新中心”以及“湖南省建筑节能墙体节能新材料”、“复杂电气系统测控技术及应用”等32个省部级研究基地（工程实验室、工程中心、创新团队、产学研合作示范基地）和中央与地方共建特色优势学科实验室15个。学校设立了“高分子包装材料与技术工程实验室”博士后科研流动站、“智能感知与信息处理”院士工作站、“先进包装材料成型加工”院士工作站和湖南工业大学（土木工程学</w:t>
      </w:r>
      <w:r w:rsidRPr="007647C3">
        <w:rPr>
          <w:rFonts w:ascii="宋体" w:eastAsia="宋体" w:hAnsi="宋体" w:cs="宋体" w:hint="eastAsia"/>
          <w:color w:val="000000"/>
          <w:kern w:val="0"/>
          <w:sz w:val="24"/>
          <w:szCs w:val="24"/>
        </w:rPr>
        <w:lastRenderedPageBreak/>
        <w:t>院）院士工作站，与中国中车株洲电力机车研究所有限公司等高新技术企业联合建设了14个 “湖南省高校研究生培养创新基地”和“湖南省高校产学研合作示范基地”，为培养高素质的研究生提供了宽广的科技创新平台。</w:t>
      </w:r>
    </w:p>
    <w:p w:rsidR="007647C3" w:rsidRPr="007647C3" w:rsidRDefault="007647C3" w:rsidP="007647C3">
      <w:pPr>
        <w:widowControl/>
        <w:spacing w:line="348"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学校重视对外交流与合作，已经与美国阿克伦大学、密执根州立大学、威斯康星大学麦迪逊分校、德国斯图加特应用科技大学、法国兰斯大学、韩国延世大学、香港城市大学、香港理工大学等国内外知名大学建立了广泛的科研合作和学术交流关系，并与国内东南大学、中南大学等十多所高校联合培养博士研究生。</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3"/>
        </w:rPr>
        <w:t>硕士学术学位授权点</w:t>
      </w:r>
    </w:p>
    <w:tbl>
      <w:tblPr>
        <w:tblW w:w="0" w:type="auto"/>
        <w:jc w:val="center"/>
        <w:tblCellSpacing w:w="0" w:type="dxa"/>
        <w:tblCellMar>
          <w:left w:w="0" w:type="dxa"/>
          <w:right w:w="0" w:type="dxa"/>
        </w:tblCellMar>
        <w:tblLook w:val="04A0"/>
      </w:tblPr>
      <w:tblGrid>
        <w:gridCol w:w="2496"/>
        <w:gridCol w:w="2736"/>
      </w:tblGrid>
      <w:tr w:rsidR="007647C3" w:rsidRPr="007647C3" w:rsidTr="007647C3">
        <w:trPr>
          <w:trHeight w:val="312"/>
          <w:tblCellSpacing w:w="0" w:type="dxa"/>
          <w:jc w:val="center"/>
        </w:trPr>
        <w:tc>
          <w:tcPr>
            <w:tcW w:w="5232" w:type="dxa"/>
            <w:gridSpan w:val="2"/>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center"/>
              <w:rPr>
                <w:rFonts w:ascii="宋体" w:eastAsia="宋体" w:hAnsi="宋体" w:cs="宋体"/>
                <w:kern w:val="0"/>
                <w:sz w:val="24"/>
                <w:szCs w:val="24"/>
              </w:rPr>
            </w:pPr>
            <w:r w:rsidRPr="007647C3">
              <w:rPr>
                <w:rFonts w:ascii="宋体" w:eastAsia="宋体" w:hAnsi="宋体" w:cs="宋体" w:hint="eastAsia"/>
                <w:b/>
                <w:bCs/>
                <w:kern w:val="0"/>
                <w:sz w:val="19"/>
              </w:rPr>
              <w:t>一级学科代码及名称（15个）</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◆0301 法学</w:t>
            </w:r>
          </w:p>
        </w:tc>
        <w:tc>
          <w:tcPr>
            <w:tcW w:w="2736" w:type="dxa"/>
            <w:tcBorders>
              <w:top w:val="single" w:sz="4" w:space="0" w:color="auto"/>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◆0812 计算机科学与技术</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◆0305马克思主义理论</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◆0814 土木工程</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◆0403 体育学</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◆0831 生物医学工程</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◆0701 数学</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◆1201 管理科学与工程</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◆0802 机械工程</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◆1202 工商管理</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◆0805 材料科学与工程</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◆1303 戏剧与影视学</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◆0806 冶金工程</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◆1305 设计学</w:t>
            </w:r>
          </w:p>
        </w:tc>
      </w:tr>
      <w:tr w:rsidR="007647C3" w:rsidRPr="007647C3" w:rsidTr="007647C3">
        <w:trPr>
          <w:trHeight w:val="312"/>
          <w:tblCellSpacing w:w="0" w:type="dxa"/>
          <w:jc w:val="center"/>
        </w:trPr>
        <w:tc>
          <w:tcPr>
            <w:tcW w:w="249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◆0808 电气工程</w:t>
            </w:r>
          </w:p>
        </w:tc>
        <w:tc>
          <w:tcPr>
            <w:tcW w:w="2736"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tc>
      </w:tr>
    </w:tbl>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3"/>
        </w:rPr>
        <w:t>硕士专业学位授权类别、领域</w:t>
      </w:r>
    </w:p>
    <w:tbl>
      <w:tblPr>
        <w:tblW w:w="0" w:type="auto"/>
        <w:jc w:val="center"/>
        <w:tblCellSpacing w:w="0" w:type="dxa"/>
        <w:tblCellMar>
          <w:left w:w="0" w:type="dxa"/>
          <w:right w:w="0" w:type="dxa"/>
        </w:tblCellMar>
        <w:tblLook w:val="04A0"/>
      </w:tblPr>
      <w:tblGrid>
        <w:gridCol w:w="2076"/>
        <w:gridCol w:w="2292"/>
        <w:gridCol w:w="2208"/>
      </w:tblGrid>
      <w:tr w:rsidR="007647C3" w:rsidRPr="007647C3" w:rsidTr="007647C3">
        <w:trPr>
          <w:trHeight w:val="300"/>
          <w:tblCellSpacing w:w="0" w:type="dxa"/>
          <w:jc w:val="center"/>
        </w:trPr>
        <w:tc>
          <w:tcPr>
            <w:tcW w:w="207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b/>
                <w:bCs/>
                <w:color w:val="000000"/>
                <w:kern w:val="0"/>
                <w:sz w:val="19"/>
              </w:rPr>
              <w:t>专业学位类别代码及名称（15个）</w:t>
            </w:r>
          </w:p>
        </w:tc>
        <w:tc>
          <w:tcPr>
            <w:tcW w:w="4500" w:type="dxa"/>
            <w:gridSpan w:val="2"/>
            <w:tcBorders>
              <w:top w:val="single" w:sz="4" w:space="0" w:color="auto"/>
              <w:left w:val="nil"/>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b/>
                <w:bCs/>
                <w:color w:val="000000"/>
                <w:kern w:val="0"/>
                <w:sz w:val="19"/>
              </w:rPr>
              <w:t>领域代码及名称（22个）</w:t>
            </w:r>
          </w:p>
        </w:tc>
      </w:tr>
      <w:tr w:rsidR="007647C3" w:rsidRPr="007647C3" w:rsidTr="007647C3">
        <w:trPr>
          <w:trHeight w:val="72"/>
          <w:tblCellSpacing w:w="0" w:type="dxa"/>
          <w:jc w:val="center"/>
        </w:trPr>
        <w:tc>
          <w:tcPr>
            <w:tcW w:w="2076" w:type="dxa"/>
            <w:tcBorders>
              <w:top w:val="nil"/>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0351法律硕士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0451教育硕士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0452体育硕士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0551翻译硕士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0854电子信息硕士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0855机械硕士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0856材料与化工硕士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0858能源动力硕士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0859土木水利硕士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0951农业硕士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1251工商管理硕士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1252公共管理硕士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1253会计硕士</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1256 工程管理硕士</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1351艺术硕士</w:t>
            </w:r>
          </w:p>
        </w:tc>
        <w:tc>
          <w:tcPr>
            <w:tcW w:w="2292" w:type="dxa"/>
            <w:tcBorders>
              <w:top w:val="nil"/>
              <w:left w:val="nil"/>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035100法律</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045102学科教学（思政）</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045103学科教学（语文）</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045104学科教学（数学）</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045105学科教学（物理）</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045201体育教学</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045204社会体育指导</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055101英语笔译</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085400电子信息</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085500机械</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085600材料与化工</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085800能源动力</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085900土木水利</w:t>
            </w:r>
          </w:p>
        </w:tc>
        <w:tc>
          <w:tcPr>
            <w:tcW w:w="2208" w:type="dxa"/>
            <w:tcBorders>
              <w:top w:val="single" w:sz="4" w:space="0" w:color="auto"/>
              <w:left w:val="nil"/>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095138农村发展</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125100工商管理</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125200公共管理</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125300会计</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125604物流工程与管理</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135101音乐</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135105广播电视</w:t>
            </w:r>
          </w:p>
          <w:p w:rsidR="007647C3" w:rsidRPr="007647C3" w:rsidRDefault="007647C3" w:rsidP="007647C3">
            <w:pPr>
              <w:widowControl/>
              <w:spacing w:line="31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135106舞蹈</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135108艺术设计</w:t>
            </w:r>
          </w:p>
        </w:tc>
      </w:tr>
    </w:tbl>
    <w:p w:rsidR="007647C3" w:rsidRPr="007647C3" w:rsidRDefault="007647C3" w:rsidP="007647C3">
      <w:pPr>
        <w:widowControl/>
        <w:spacing w:line="348" w:lineRule="atLeast"/>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黑体" w:eastAsia="黑体" w:hAnsi="黑体" w:cs="宋体" w:hint="eastAsia"/>
          <w:color w:val="000000"/>
          <w:kern w:val="0"/>
          <w:sz w:val="24"/>
          <w:szCs w:val="24"/>
        </w:rPr>
        <w:t>湖南工业大学2021年全国硕士研究生招生考试考生须知</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我校</w:t>
      </w:r>
      <w:r w:rsidRPr="007647C3">
        <w:rPr>
          <w:rFonts w:ascii="宋体" w:eastAsia="宋体" w:hAnsi="宋体" w:cs="宋体"/>
          <w:color w:val="000000"/>
          <w:kern w:val="0"/>
          <w:sz w:val="24"/>
          <w:szCs w:val="24"/>
        </w:rPr>
        <w:t>20</w:t>
      </w:r>
      <w:r w:rsidRPr="007647C3">
        <w:rPr>
          <w:rFonts w:ascii="宋体" w:eastAsia="宋体" w:hAnsi="宋体" w:cs="宋体" w:hint="eastAsia"/>
          <w:color w:val="000000"/>
          <w:kern w:val="0"/>
          <w:sz w:val="24"/>
          <w:szCs w:val="24"/>
        </w:rPr>
        <w:t>21年计划招收全日制学术型硕士研究生350人，全日制专业学位硕士研究生600人左右，（最终招生人数以教育部实际下达的招生计划为准）。</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一、报考条件</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（一）报名参加全国硕士研究生招生考试的人员，须符合下列条件：</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1、中华人民共和国公民。</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2、拥护中国共产党的领导，品德良好，遵纪守法。</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3、身体健康状况符合国家和招生单位规定的体检要求。</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4、考生必须符合下列学历等条件之一：</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（1）国家承认学历的应届本科毕业生（</w:t>
      </w:r>
      <w:proofErr w:type="gramStart"/>
      <w:r w:rsidRPr="007647C3">
        <w:rPr>
          <w:rFonts w:ascii="宋体" w:eastAsia="宋体" w:hAnsi="宋体" w:cs="宋体" w:hint="eastAsia"/>
          <w:color w:val="000000"/>
          <w:kern w:val="0"/>
          <w:sz w:val="24"/>
          <w:szCs w:val="24"/>
        </w:rPr>
        <w:t>含普通</w:t>
      </w:r>
      <w:proofErr w:type="gramEnd"/>
      <w:r w:rsidRPr="007647C3">
        <w:rPr>
          <w:rFonts w:ascii="宋体" w:eastAsia="宋体" w:hAnsi="宋体" w:cs="宋体" w:hint="eastAsia"/>
          <w:color w:val="000000"/>
          <w:kern w:val="0"/>
          <w:sz w:val="24"/>
          <w:szCs w:val="24"/>
        </w:rP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（2）具有国家承认的大学本科毕业学历的人员。</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（3）获得国家承认的高职高专毕业学历后满 </w:t>
      </w:r>
      <w:r w:rsidRPr="007647C3">
        <w:rPr>
          <w:rFonts w:ascii="宋体" w:eastAsia="宋体" w:hAnsi="宋体" w:cs="宋体"/>
          <w:color w:val="000000"/>
          <w:kern w:val="0"/>
          <w:sz w:val="24"/>
          <w:szCs w:val="24"/>
        </w:rPr>
        <w:t>2 </w:t>
      </w:r>
      <w:r w:rsidRPr="007647C3">
        <w:rPr>
          <w:rFonts w:ascii="宋体" w:eastAsia="宋体" w:hAnsi="宋体" w:cs="宋体" w:hint="eastAsia"/>
          <w:color w:val="000000"/>
          <w:kern w:val="0"/>
          <w:sz w:val="24"/>
          <w:szCs w:val="24"/>
        </w:rPr>
        <w:t>年（从毕业后到录取当年入学之日，下同）或2年以上，以及国家承认学历的本科结业生，符合招生单位根据本单位的培养目标对考生提出的具体业务要求的，按本科毕业生同等学力身份报考。</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（4）已获硕士、博士学位的人员。</w:t>
      </w:r>
    </w:p>
    <w:p w:rsidR="007647C3" w:rsidRPr="007647C3" w:rsidRDefault="007647C3" w:rsidP="007647C3">
      <w:pPr>
        <w:widowControl/>
        <w:spacing w:line="324" w:lineRule="atLeast"/>
        <w:ind w:firstLine="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在校研究生报考我校，须在报名前征得所在研究生培养单位同意。</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（二）报名参加以下专业学位全国硕士研究生招生考试的，按下列规定执行。</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1、报名参加我</w:t>
      </w:r>
      <w:proofErr w:type="gramStart"/>
      <w:r w:rsidRPr="007647C3">
        <w:rPr>
          <w:rFonts w:ascii="宋体" w:eastAsia="宋体" w:hAnsi="宋体" w:cs="宋体" w:hint="eastAsia"/>
          <w:color w:val="000000"/>
          <w:kern w:val="0"/>
          <w:sz w:val="24"/>
          <w:szCs w:val="24"/>
        </w:rPr>
        <w:t>校工商</w:t>
      </w:r>
      <w:proofErr w:type="gramEnd"/>
      <w:r w:rsidRPr="007647C3">
        <w:rPr>
          <w:rFonts w:ascii="宋体" w:eastAsia="宋体" w:hAnsi="宋体" w:cs="宋体" w:hint="eastAsia"/>
          <w:color w:val="000000"/>
          <w:kern w:val="0"/>
          <w:sz w:val="24"/>
          <w:szCs w:val="24"/>
        </w:rPr>
        <w:t>管理、公共管理专业学位硕士研究生招生考试的人员，须符合下列条件：</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（1）符合报考条件（一）中第1、2、3各项的要求。</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（2）大学本科毕业后有 3年以上工作经验的人员；或获得国家承认的高职高专毕业学历后，有 5年以上工作经验，达到与大学本科毕业生同等学力的人员；或已获硕士学位或博士学位并有   2年以上工作经验的人员。</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（3）工商管理硕士专业学位研究生相关考试招生政策同时按照《教育部关于进一步规范工商管理硕士专业学位研究生教育的意见》（教研〔2016〕2号）有关规定执行。</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2、报名参加</w:t>
      </w:r>
      <w:proofErr w:type="gramStart"/>
      <w:r w:rsidRPr="007647C3">
        <w:rPr>
          <w:rFonts w:ascii="宋体" w:eastAsia="宋体" w:hAnsi="宋体" w:cs="宋体" w:hint="eastAsia"/>
          <w:color w:val="000000"/>
          <w:kern w:val="0"/>
          <w:sz w:val="24"/>
          <w:szCs w:val="24"/>
        </w:rPr>
        <w:t>除工商</w:t>
      </w:r>
      <w:proofErr w:type="gramEnd"/>
      <w:r w:rsidRPr="007647C3">
        <w:rPr>
          <w:rFonts w:ascii="宋体" w:eastAsia="宋体" w:hAnsi="宋体" w:cs="宋体" w:hint="eastAsia"/>
          <w:color w:val="000000"/>
          <w:kern w:val="0"/>
          <w:sz w:val="24"/>
          <w:szCs w:val="24"/>
        </w:rPr>
        <w:t>管理、公共管理外的其他专业学位硕士研究生招生考试的人员，须符合报考条件（一）中的各项要求。</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3、报名参加法律硕士（非法学）专业学位研究生招生考试的人员，须符合下列条件：</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（1）符合（一）条中的各项要求。</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（2）报考前所学专业为非法学专业（普通高等学校本科专业目录法学门类中的法学类专业[代码为0301]毕业生、专科层次法学类毕业生和自学考试形式的法学类毕业生等不得报考）。</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4、报名参加法律硕士（法学）专业学位研究生招生考试的人员，须符合下列条件：</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（1）符合（一）条中的各项要求。</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（2）在高校学习的专业为法学专业的（</w:t>
      </w:r>
      <w:proofErr w:type="gramStart"/>
      <w:r w:rsidRPr="007647C3">
        <w:rPr>
          <w:rFonts w:ascii="宋体" w:eastAsia="宋体" w:hAnsi="宋体" w:cs="宋体" w:hint="eastAsia"/>
          <w:color w:val="000000"/>
          <w:kern w:val="0"/>
          <w:sz w:val="24"/>
          <w:szCs w:val="24"/>
        </w:rPr>
        <w:t>仅普通</w:t>
      </w:r>
      <w:proofErr w:type="gramEnd"/>
      <w:r w:rsidRPr="007647C3">
        <w:rPr>
          <w:rFonts w:ascii="宋体" w:eastAsia="宋体" w:hAnsi="宋体" w:cs="宋体" w:hint="eastAsia"/>
          <w:color w:val="000000"/>
          <w:kern w:val="0"/>
          <w:sz w:val="24"/>
          <w:szCs w:val="24"/>
        </w:rPr>
        <w:t>高等学校本科专业目录法学门类中的法学类专业[代码为0301]毕业生、专科层次法学类毕业生和自学考试形式的法学类毕业生等可以报考）。</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考生报名前应仔细核对本人是否符合报考条件，凡不符合报考条件的考生将不予考试，相关后果由考生本人承担。</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二、报名</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报名包括网上报名和网上确认两个阶段。所有参加硕士研究生招生考试的考生均须进行网上报名，</w:t>
      </w:r>
      <w:r w:rsidRPr="007647C3">
        <w:rPr>
          <w:rFonts w:ascii="宋体" w:eastAsia="宋体" w:hAnsi="宋体" w:cs="宋体" w:hint="eastAsia"/>
          <w:b/>
          <w:bCs/>
          <w:color w:val="000000"/>
          <w:kern w:val="0"/>
          <w:sz w:val="24"/>
          <w:szCs w:val="24"/>
        </w:rPr>
        <w:t>按考点要求进行资格审查和确认</w:t>
      </w:r>
      <w:r w:rsidRPr="007647C3">
        <w:rPr>
          <w:rFonts w:ascii="宋体" w:eastAsia="宋体" w:hAnsi="宋体" w:cs="宋体" w:hint="eastAsia"/>
          <w:color w:val="000000"/>
          <w:kern w:val="0"/>
          <w:sz w:val="24"/>
          <w:szCs w:val="24"/>
        </w:rPr>
        <w:t>。</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（一）网上报名要求：</w:t>
      </w:r>
    </w:p>
    <w:p w:rsidR="007647C3" w:rsidRPr="007647C3" w:rsidRDefault="007647C3" w:rsidP="007647C3">
      <w:pPr>
        <w:widowControl/>
        <w:spacing w:line="324" w:lineRule="atLeast"/>
        <w:ind w:firstLine="28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1、网上报名时间：2020年10月10日至10月31日每天9：00-22:00（逾期不再补报，也不得再修改报名信息）。</w:t>
      </w:r>
    </w:p>
    <w:p w:rsidR="007647C3" w:rsidRPr="007647C3" w:rsidRDefault="007647C3" w:rsidP="007647C3">
      <w:pPr>
        <w:widowControl/>
        <w:spacing w:line="324" w:lineRule="atLeast"/>
        <w:ind w:firstLine="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网上预报</w:t>
      </w:r>
      <w:proofErr w:type="gramStart"/>
      <w:r w:rsidRPr="007647C3">
        <w:rPr>
          <w:rFonts w:ascii="宋体" w:eastAsia="宋体" w:hAnsi="宋体" w:cs="宋体" w:hint="eastAsia"/>
          <w:color w:val="000000"/>
          <w:kern w:val="0"/>
          <w:sz w:val="24"/>
          <w:szCs w:val="24"/>
        </w:rPr>
        <w:t>名时间</w:t>
      </w:r>
      <w:proofErr w:type="gramEnd"/>
      <w:r w:rsidRPr="007647C3">
        <w:rPr>
          <w:rFonts w:ascii="宋体" w:eastAsia="宋体" w:hAnsi="宋体" w:cs="宋体" w:hint="eastAsia"/>
          <w:color w:val="000000"/>
          <w:kern w:val="0"/>
          <w:sz w:val="24"/>
          <w:szCs w:val="24"/>
        </w:rPr>
        <w:t>为：2020年9月24日至9月27日（每天9：00-22:00）。</w:t>
      </w:r>
    </w:p>
    <w:p w:rsidR="007647C3" w:rsidRPr="007647C3" w:rsidRDefault="007647C3" w:rsidP="007647C3">
      <w:pPr>
        <w:widowControl/>
        <w:spacing w:line="324" w:lineRule="atLeast"/>
        <w:ind w:firstLine="312"/>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2、考生应在规定时间登录“中国研究生招生信息网”（公网网址：http： //yz.chsi.com.cn，教育网址：http://yz.chsi.cn，以下简称“研招网”）浏览报考须知，并按教育部、省级教育招生考试管理机构、报考点以及报考招生单位的网上公告要求报名。报名期间，考生可自行</w:t>
      </w:r>
      <w:proofErr w:type="gramStart"/>
      <w:r w:rsidRPr="007647C3">
        <w:rPr>
          <w:rFonts w:ascii="宋体" w:eastAsia="宋体" w:hAnsi="宋体" w:cs="宋体" w:hint="eastAsia"/>
          <w:color w:val="000000"/>
          <w:kern w:val="0"/>
          <w:sz w:val="24"/>
          <w:szCs w:val="24"/>
        </w:rPr>
        <w:t>修改网报信息</w:t>
      </w:r>
      <w:proofErr w:type="gramEnd"/>
      <w:r w:rsidRPr="007647C3">
        <w:rPr>
          <w:rFonts w:ascii="宋体" w:eastAsia="宋体" w:hAnsi="宋体" w:cs="宋体" w:hint="eastAsia"/>
          <w:color w:val="000000"/>
          <w:kern w:val="0"/>
          <w:sz w:val="24"/>
          <w:szCs w:val="24"/>
        </w:rPr>
        <w:t>。逾期不再补报，也不得修改报名信息。</w:t>
      </w:r>
    </w:p>
    <w:p w:rsidR="007647C3" w:rsidRPr="007647C3" w:rsidRDefault="007647C3" w:rsidP="007647C3">
      <w:pPr>
        <w:widowControl/>
        <w:spacing w:line="324" w:lineRule="atLeast"/>
        <w:ind w:firstLine="312"/>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3、网上报名填写报考信息时注意事项：</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（1）考生务必</w:t>
      </w:r>
      <w:proofErr w:type="gramStart"/>
      <w:r w:rsidRPr="007647C3">
        <w:rPr>
          <w:rFonts w:ascii="宋体" w:eastAsia="宋体" w:hAnsi="宋体" w:cs="宋体" w:hint="eastAsia"/>
          <w:color w:val="000000"/>
          <w:kern w:val="0"/>
          <w:sz w:val="24"/>
          <w:szCs w:val="24"/>
        </w:rPr>
        <w:t>记住网报</w:t>
      </w:r>
      <w:proofErr w:type="gramEnd"/>
      <w:r w:rsidRPr="007647C3">
        <w:rPr>
          <w:rFonts w:ascii="宋体" w:eastAsia="宋体" w:hAnsi="宋体" w:cs="宋体" w:hint="eastAsia"/>
          <w:color w:val="000000"/>
          <w:kern w:val="0"/>
          <w:sz w:val="24"/>
          <w:szCs w:val="24"/>
        </w:rPr>
        <w:t>系统为考生提供的报名号和考生本人确定的密码。</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（2）考生报名时只填报一个招生单位的一个专业。待考试结束，教育部公布考生进入复试的初试成绩基本要求后，考生可通过“研招网”调剂服务系统了解招生单位的调剂办法、</w:t>
      </w:r>
      <w:proofErr w:type="gramStart"/>
      <w:r w:rsidRPr="007647C3">
        <w:rPr>
          <w:rFonts w:ascii="宋体" w:eastAsia="宋体" w:hAnsi="宋体" w:cs="宋体" w:hint="eastAsia"/>
          <w:color w:val="000000"/>
          <w:kern w:val="0"/>
          <w:sz w:val="24"/>
          <w:szCs w:val="24"/>
        </w:rPr>
        <w:t>计划余额</w:t>
      </w:r>
      <w:proofErr w:type="gramEnd"/>
      <w:r w:rsidRPr="007647C3">
        <w:rPr>
          <w:rFonts w:ascii="宋体" w:eastAsia="宋体" w:hAnsi="宋体" w:cs="宋体" w:hint="eastAsia"/>
          <w:color w:val="000000"/>
          <w:kern w:val="0"/>
          <w:sz w:val="24"/>
          <w:szCs w:val="24"/>
        </w:rPr>
        <w:t>信息，并按相关规定自主多次平行填报多个调剂志愿。</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（3）考生应按招生单位要求如实填写学习情况和提供真实材料。</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4）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普通高等学校招生违规行为处理暂行办法》严肃处理。</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（5）报名期间将对考生学历（学籍）信息进行网上校验,考生可上网查看学历（学籍）校验结果。考生也可在报名前或报名期间自行登录“中国高等教育学生信息网”（网址： http://www.chsi.com.cn）查询本人学历（学籍）信息。</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未通过学历（学籍）校验的考生应在招生单位规定时间内完成学历（学籍）核验。</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（6）按规定享受少数民族照顾政策的考生，在网上报名时须如实填写少数民族身份，且申请定向就业少数民族地区。</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（7）报考“退役大学生士兵”专项硕士研究生招生计划的考生，应为高校学生应征入伍退出现役，且符合硕士研究生报考条件者</w:t>
      </w:r>
      <w:r w:rsidRPr="007647C3">
        <w:rPr>
          <w:rFonts w:ascii="宋体" w:eastAsia="宋体" w:hAnsi="宋体" w:cs="宋体" w:hint="eastAsia"/>
          <w:color w:val="000000"/>
          <w:kern w:val="0"/>
          <w:sz w:val="19"/>
          <w:szCs w:val="19"/>
        </w:rPr>
        <w:t>（</w:t>
      </w:r>
      <w:r w:rsidRPr="007647C3">
        <w:rPr>
          <w:rFonts w:ascii="宋体" w:eastAsia="宋体" w:hAnsi="宋体" w:cs="宋体" w:hint="eastAsia"/>
          <w:color w:val="000000"/>
          <w:kern w:val="0"/>
          <w:sz w:val="24"/>
          <w:szCs w:val="24"/>
        </w:rPr>
        <w:t>“高校学生”指全日制普通本专科（含高职）、研究生、第二学士学位的应（往）届毕业生、在校生和入学新生，以及成人高校招收的普通本专科（高职）应（往）届毕业生、在校生和入学新生，下同</w:t>
      </w:r>
      <w:r w:rsidRPr="007647C3">
        <w:rPr>
          <w:rFonts w:ascii="宋体" w:eastAsia="宋体" w:hAnsi="宋体" w:cs="宋体" w:hint="eastAsia"/>
          <w:color w:val="000000"/>
          <w:kern w:val="0"/>
          <w:sz w:val="19"/>
          <w:szCs w:val="19"/>
        </w:rPr>
        <w:t>）</w:t>
      </w:r>
      <w:r w:rsidRPr="007647C3">
        <w:rPr>
          <w:rFonts w:ascii="宋体" w:eastAsia="宋体" w:hAnsi="宋体" w:cs="宋体" w:hint="eastAsia"/>
          <w:color w:val="000000"/>
          <w:kern w:val="0"/>
          <w:sz w:val="24"/>
          <w:szCs w:val="24"/>
        </w:rPr>
        <w:t>。考生报名时应选择填报退役大学生士兵专项计划（计划7人，</w:t>
      </w:r>
      <w:r w:rsidRPr="007647C3">
        <w:rPr>
          <w:rFonts w:ascii="宋体" w:eastAsia="宋体" w:hAnsi="宋体" w:cs="宋体" w:hint="eastAsia"/>
          <w:color w:val="000000"/>
          <w:kern w:val="0"/>
          <w:sz w:val="24"/>
          <w:szCs w:val="24"/>
        </w:rPr>
        <w:lastRenderedPageBreak/>
        <w:t>报考若出现不能选择的专业，请和招生办联系），并按要求填报本人入学、入伍、退役等相关信息。</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（8）国防生和现役军人报考我校应事先认真阅读了解解放军及招生单位有关报考要求，遵守保密规定，按照规定填报报考信息。</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（9）考生应认真了解并严格按照报考条件及相关政策要求选择填报志愿。因不符合报考条件及相关政策要求，造成后续不能网上确认、考试、复试或录取的，后果由考生本人承担。</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（10）考生应按要求准确填写个人网上报名信息并提供真实材料。考生</w:t>
      </w:r>
      <w:proofErr w:type="gramStart"/>
      <w:r w:rsidRPr="007647C3">
        <w:rPr>
          <w:rFonts w:ascii="宋体" w:eastAsia="宋体" w:hAnsi="宋体" w:cs="宋体" w:hint="eastAsia"/>
          <w:color w:val="000000"/>
          <w:kern w:val="0"/>
          <w:sz w:val="24"/>
          <w:szCs w:val="24"/>
        </w:rPr>
        <w:t>因网报信息</w:t>
      </w:r>
      <w:proofErr w:type="gramEnd"/>
      <w:r w:rsidRPr="007647C3">
        <w:rPr>
          <w:rFonts w:ascii="宋体" w:eastAsia="宋体" w:hAnsi="宋体" w:cs="宋体" w:hint="eastAsia"/>
          <w:color w:val="000000"/>
          <w:kern w:val="0"/>
          <w:sz w:val="24"/>
          <w:szCs w:val="24"/>
        </w:rPr>
        <w:t>填写错误、填报虚假信息而造成不能考试、复试或录取的，后果由考生本人承担。</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（11）由于考场容量有限，湖南工业大学只接收本校应届本科毕业生选择我校报考点(4313)办理网上报名和确认手续。</w:t>
      </w:r>
    </w:p>
    <w:p w:rsidR="007647C3" w:rsidRPr="007647C3" w:rsidRDefault="007647C3" w:rsidP="007647C3">
      <w:pPr>
        <w:widowControl/>
        <w:spacing w:line="324" w:lineRule="atLeast"/>
        <w:ind w:firstLine="42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报考我校设计学（130500）、艺术设计（135108）专业不在我校报考点的考生的作品,我校会提前和考点联系，争取绘画作品不折叠，用合适方式邮寄。</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其他考生应选</w:t>
      </w:r>
      <w:proofErr w:type="gramStart"/>
      <w:r w:rsidRPr="007647C3">
        <w:rPr>
          <w:rFonts w:ascii="宋体" w:eastAsia="宋体" w:hAnsi="宋体" w:cs="宋体" w:hint="eastAsia"/>
          <w:color w:val="000000"/>
          <w:kern w:val="0"/>
          <w:sz w:val="24"/>
          <w:szCs w:val="24"/>
        </w:rPr>
        <w:t>择工作</w:t>
      </w:r>
      <w:proofErr w:type="gramEnd"/>
      <w:r w:rsidRPr="007647C3">
        <w:rPr>
          <w:rFonts w:ascii="宋体" w:eastAsia="宋体" w:hAnsi="宋体" w:cs="宋体" w:hint="eastAsia"/>
          <w:color w:val="000000"/>
          <w:kern w:val="0"/>
          <w:sz w:val="24"/>
          <w:szCs w:val="24"/>
        </w:rPr>
        <w:t>或户口所在地省级教育招生考试管理机构指定的报考点办理网上报名和现场确认手续。</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我省所有报考点全部实行网上缴纳报考费，选择我省报考点的考生若在规定时间内未按要求完成网上缴费将不能参加网上确认。考生网上缴费成功，若确认后不来考试的，所缴报考费一律不予退还。请选择我省报考点的考生网上缴费前仔细核实自己是否符合报考条件。</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（13）我校应届本科毕业生的通讯地址最好填写为“湖南工业大学XX学院XX考生收”。档案和学习单位一定填写为“湖南工业大学XX学院”。</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（二）网上确认要求：按考点要求进行资格审查和确认。</w:t>
      </w:r>
      <w:r w:rsidRPr="007647C3">
        <w:rPr>
          <w:rFonts w:ascii="宋体" w:eastAsia="宋体" w:hAnsi="宋体" w:cs="宋体" w:hint="eastAsia"/>
          <w:b/>
          <w:bCs/>
          <w:color w:val="000000"/>
          <w:kern w:val="0"/>
          <w:sz w:val="24"/>
          <w:szCs w:val="24"/>
        </w:rPr>
        <w:t>选择湖南工业大学作为考点的考生，具体方式和时间见后期考点公告。</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三、初试</w:t>
      </w:r>
    </w:p>
    <w:p w:rsidR="007647C3" w:rsidRPr="007647C3" w:rsidRDefault="007647C3" w:rsidP="007647C3">
      <w:pPr>
        <w:widowControl/>
        <w:spacing w:line="324" w:lineRule="atLeast"/>
        <w:ind w:left="252" w:firstLine="8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（一）2020年12月19日至12月28日，考生</w:t>
      </w:r>
      <w:proofErr w:type="gramStart"/>
      <w:r w:rsidRPr="007647C3">
        <w:rPr>
          <w:rFonts w:ascii="宋体" w:eastAsia="宋体" w:hAnsi="宋体" w:cs="宋体" w:hint="eastAsia"/>
          <w:color w:val="000000"/>
          <w:kern w:val="0"/>
          <w:sz w:val="24"/>
          <w:szCs w:val="24"/>
        </w:rPr>
        <w:t>可凭网报“用户名”</w:t>
      </w:r>
      <w:proofErr w:type="gramEnd"/>
      <w:r w:rsidRPr="007647C3">
        <w:rPr>
          <w:rFonts w:ascii="宋体" w:eastAsia="宋体" w:hAnsi="宋体" w:cs="宋体" w:hint="eastAsia"/>
          <w:color w:val="000000"/>
          <w:kern w:val="0"/>
          <w:sz w:val="24"/>
          <w:szCs w:val="24"/>
        </w:rPr>
        <w:t>和“密码”登录“研招网”下载打印《准考证》。《准考证》使用A4幅面白纸打印，正反两面在使用期间不得涂改。</w:t>
      </w:r>
    </w:p>
    <w:p w:rsidR="007647C3" w:rsidRPr="007647C3" w:rsidRDefault="007647C3" w:rsidP="007647C3">
      <w:pPr>
        <w:widowControl/>
        <w:spacing w:line="324" w:lineRule="atLeast"/>
        <w:ind w:left="252" w:firstLine="8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（二）考生凭下载打印的《准考证》及居民身份证参加考试。</w:t>
      </w:r>
    </w:p>
    <w:p w:rsidR="007647C3" w:rsidRPr="007647C3" w:rsidRDefault="007647C3" w:rsidP="007647C3">
      <w:pPr>
        <w:widowControl/>
        <w:spacing w:line="324" w:lineRule="atLeast"/>
        <w:ind w:left="252" w:firstLine="8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（三）初试日期和时间：</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2020年12月26日至12月27日（考试时间为3小时以上的科目在12月28日进行）。</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考试时间以北京时间为准，上午8:30-11:30,下午14:00-17:00（12月28日起始时间为8:30，截止时间由招生单位确定，但不能超过14:30）。</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（四）初试科目。</w:t>
      </w: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12月26日上午 </w:t>
      </w:r>
      <w:r w:rsidRPr="007647C3">
        <w:rPr>
          <w:rFonts w:ascii="宋体" w:eastAsia="宋体" w:hAnsi="宋体" w:cs="宋体"/>
          <w:kern w:val="0"/>
          <w:sz w:val="24"/>
          <w:szCs w:val="24"/>
        </w:rPr>
        <w:t> </w:t>
      </w:r>
      <w:r w:rsidRPr="007647C3">
        <w:rPr>
          <w:rFonts w:ascii="宋体" w:eastAsia="宋体" w:hAnsi="宋体" w:cs="宋体" w:hint="eastAsia"/>
          <w:color w:val="000000"/>
          <w:kern w:val="0"/>
          <w:sz w:val="24"/>
          <w:szCs w:val="24"/>
        </w:rPr>
        <w:t>思想政治理论、管理类联考综合能力</w:t>
      </w: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12月26日下午 </w:t>
      </w:r>
      <w:r w:rsidRPr="007647C3">
        <w:rPr>
          <w:rFonts w:ascii="宋体" w:eastAsia="宋体" w:hAnsi="宋体" w:cs="宋体"/>
          <w:kern w:val="0"/>
          <w:sz w:val="24"/>
          <w:szCs w:val="24"/>
        </w:rPr>
        <w:t> </w:t>
      </w:r>
      <w:r w:rsidRPr="007647C3">
        <w:rPr>
          <w:rFonts w:ascii="宋体" w:eastAsia="宋体" w:hAnsi="宋体" w:cs="宋体" w:hint="eastAsia"/>
          <w:color w:val="000000"/>
          <w:kern w:val="0"/>
          <w:sz w:val="24"/>
          <w:szCs w:val="24"/>
        </w:rPr>
        <w:t>外国语</w:t>
      </w: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12月27日上午 业务课一</w:t>
      </w: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12月27日下午 业务课二</w:t>
      </w: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12月28日 超过3小时或有使用画板等特殊要求的考试科目</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初试每科考试时间一般为3小时，建筑设计等特殊科目考试时间最长不超过6小时。初试方式均为笔试。</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详细考试时间、考试科目及有关要求等请见《准考证》及考点和招生单位公告。</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四、资格审查</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根据教育部文件规定，在复试时，将对考生进行资格审查，对不符合报考条件的考生将</w:t>
      </w:r>
      <w:proofErr w:type="gramStart"/>
      <w:r w:rsidRPr="007647C3">
        <w:rPr>
          <w:rFonts w:ascii="宋体" w:eastAsia="宋体" w:hAnsi="宋体" w:cs="宋体" w:hint="eastAsia"/>
          <w:color w:val="000000"/>
          <w:kern w:val="0"/>
          <w:sz w:val="24"/>
          <w:szCs w:val="24"/>
        </w:rPr>
        <w:t>不</w:t>
      </w:r>
      <w:proofErr w:type="gramEnd"/>
      <w:r w:rsidRPr="007647C3">
        <w:rPr>
          <w:rFonts w:ascii="宋体" w:eastAsia="宋体" w:hAnsi="宋体" w:cs="宋体" w:hint="eastAsia"/>
          <w:color w:val="000000"/>
          <w:kern w:val="0"/>
          <w:sz w:val="24"/>
          <w:szCs w:val="24"/>
        </w:rPr>
        <w:t>准予</w:t>
      </w:r>
    </w:p>
    <w:p w:rsidR="007647C3" w:rsidRPr="007647C3" w:rsidRDefault="007647C3" w:rsidP="007647C3">
      <w:pPr>
        <w:widowControl/>
        <w:spacing w:line="324"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其参加复试。考生报名时</w:t>
      </w:r>
      <w:proofErr w:type="gramStart"/>
      <w:r w:rsidRPr="007647C3">
        <w:rPr>
          <w:rFonts w:ascii="宋体" w:eastAsia="宋体" w:hAnsi="宋体" w:cs="宋体" w:hint="eastAsia"/>
          <w:color w:val="000000"/>
          <w:kern w:val="0"/>
          <w:sz w:val="24"/>
          <w:szCs w:val="24"/>
        </w:rPr>
        <w:t>须签署</w:t>
      </w:r>
      <w:proofErr w:type="gramEnd"/>
      <w:r w:rsidRPr="007647C3">
        <w:rPr>
          <w:rFonts w:ascii="宋体" w:eastAsia="宋体" w:hAnsi="宋体" w:cs="宋体" w:hint="eastAsia"/>
          <w:color w:val="000000"/>
          <w:kern w:val="0"/>
          <w:sz w:val="24"/>
          <w:szCs w:val="24"/>
        </w:rPr>
        <w:t>《考生诚信考试承诺书》并遵守相关约定及要求。</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复试阶段将再次对参加复试考生进行资格审查，届时考生须出示下列材料：</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（1）本人有效身份证原件及复印件；</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（2）学历证书、学位证书原件及复印件（应届本科毕业生持学生证原件及复印件）；</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（3）档案所在单位政审材料；</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（4）未通过网上学历（学籍）校验的考生，资格审查时还需持教育部</w:t>
      </w:r>
      <w:proofErr w:type="gramStart"/>
      <w:r w:rsidRPr="007647C3">
        <w:rPr>
          <w:rFonts w:ascii="宋体" w:eastAsia="宋体" w:hAnsi="宋体" w:cs="宋体" w:hint="eastAsia"/>
          <w:color w:val="000000"/>
          <w:kern w:val="0"/>
          <w:sz w:val="24"/>
          <w:szCs w:val="24"/>
        </w:rPr>
        <w:t>学信网下载</w:t>
      </w:r>
      <w:proofErr w:type="gramEnd"/>
      <w:r w:rsidRPr="007647C3">
        <w:rPr>
          <w:rFonts w:ascii="宋体" w:eastAsia="宋体" w:hAnsi="宋体" w:cs="宋体" w:hint="eastAsia"/>
          <w:color w:val="000000"/>
          <w:kern w:val="0"/>
          <w:sz w:val="24"/>
          <w:szCs w:val="24"/>
        </w:rPr>
        <w:t>的《教育部学历证书电子注册备案表》或《中国高等教育学历认证报告》原件和复印件进行现场确认；</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（5）持国外学历报名考生，资格审查时还需出具教育部留学服务中心出具的留学认证材料原件和复印件；</w:t>
      </w:r>
    </w:p>
    <w:p w:rsidR="007647C3" w:rsidRPr="007647C3" w:rsidRDefault="007647C3" w:rsidP="007647C3">
      <w:pPr>
        <w:widowControl/>
        <w:spacing w:line="324" w:lineRule="atLeast"/>
        <w:ind w:left="50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（6）凡未毕业自考生，考生需持本人身份证和本人考籍卡（证）确认。自学考试的考生要求注册学籍在2019年12月以前，录取当年9月1日前须取得国家承认的本科毕业证书。</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五、复试</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复试是进一步考察考生的综合素质和能力是否符合硕士生培养要求的重要环节，拟录取的考生均应通过复试。根据教育部要求，对以同等学力报考的考生均应加试所报专业的两门本科主干课程。复试时间、地点、内容及方式由我校自定，并在复试前通知考生。专业课和加试课程均为笔试（音乐学院复试科目有面试），考试时间每门为3小时，试卷满分为100分。外语听力和口语考试在复试中进行，计入复试成绩。</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六、体检</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体检工作由招生单位在考生拟录取后组织进行，体检标准参照普通高校招生体检标准执行。</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七、录取</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我校将在学校研究生招生工作领导小组的统一领导下，按照教育部有关招生录取政策规定及各省级教育招生考试管理机构的补充规定，根据本单位招生计划、复试录取办法及考生初试和复试成绩、思想政治表现、业务素质、身体健康状况及档案单位政审情况等择优确定拟录取名单。</w:t>
      </w:r>
    </w:p>
    <w:p w:rsidR="007647C3" w:rsidRPr="007647C3" w:rsidRDefault="007647C3" w:rsidP="007647C3">
      <w:pPr>
        <w:widowControl/>
        <w:spacing w:line="324" w:lineRule="atLeast"/>
        <w:ind w:left="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硕士生录取类别分为非定向就业和定向就业两种。</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◆定向就业的硕士研究生均须在被录取前与招生单位、用人单位分别签订定向就业合同，定向就业硕士研究生毕业后须回定向单位就业。</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◆非定向就业硕士研究生毕业时采取毕业研究生与用人单位“双向选择”的方式，落实就业去向。</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考生因报考硕士研究生与所在单位产生的问题由考生自行处理。若处理不当而造成考生不能复试或无法录取，招生单位不承担责任。</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八、研究生奖励与资助政策</w:t>
      </w: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为资助学生顺利完成学业，学校根据国家相关文件精神设立了国家奖学金、助学金、学业奖学金、研究生</w:t>
      </w:r>
      <w:proofErr w:type="gramStart"/>
      <w:r w:rsidRPr="007647C3">
        <w:rPr>
          <w:rFonts w:ascii="宋体" w:eastAsia="宋体" w:hAnsi="宋体" w:cs="宋体" w:hint="eastAsia"/>
          <w:color w:val="000000"/>
          <w:kern w:val="0"/>
          <w:sz w:val="24"/>
          <w:szCs w:val="24"/>
        </w:rPr>
        <w:t>三助岗位</w:t>
      </w:r>
      <w:proofErr w:type="gramEnd"/>
      <w:r w:rsidRPr="007647C3">
        <w:rPr>
          <w:rFonts w:ascii="宋体" w:eastAsia="宋体" w:hAnsi="宋体" w:cs="宋体" w:hint="eastAsia"/>
          <w:color w:val="000000"/>
          <w:kern w:val="0"/>
          <w:sz w:val="24"/>
          <w:szCs w:val="24"/>
        </w:rPr>
        <w:t>等多元化奖助体系（具体见学校相关文件）。硕士研究生学业奖学金拟设</w:t>
      </w:r>
      <w:proofErr w:type="gramStart"/>
      <w:r w:rsidRPr="007647C3">
        <w:rPr>
          <w:rFonts w:ascii="宋体" w:eastAsia="宋体" w:hAnsi="宋体" w:cs="宋体" w:hint="eastAsia"/>
          <w:color w:val="000000"/>
          <w:kern w:val="0"/>
          <w:sz w:val="24"/>
          <w:szCs w:val="24"/>
        </w:rPr>
        <w:t>置标准</w:t>
      </w:r>
      <w:proofErr w:type="gramEnd"/>
      <w:r w:rsidRPr="007647C3">
        <w:rPr>
          <w:rFonts w:ascii="宋体" w:eastAsia="宋体" w:hAnsi="宋体" w:cs="宋体" w:hint="eastAsia"/>
          <w:color w:val="000000"/>
          <w:kern w:val="0"/>
          <w:sz w:val="24"/>
          <w:szCs w:val="24"/>
        </w:rPr>
        <w:t>如下：</w:t>
      </w:r>
    </w:p>
    <w:tbl>
      <w:tblPr>
        <w:tblW w:w="0" w:type="auto"/>
        <w:jc w:val="center"/>
        <w:tblCellSpacing w:w="0" w:type="dxa"/>
        <w:tblCellMar>
          <w:left w:w="0" w:type="dxa"/>
          <w:right w:w="0" w:type="dxa"/>
        </w:tblCellMar>
        <w:tblLook w:val="04A0"/>
      </w:tblPr>
      <w:tblGrid>
        <w:gridCol w:w="1200"/>
        <w:gridCol w:w="1164"/>
        <w:gridCol w:w="1332"/>
        <w:gridCol w:w="1272"/>
        <w:gridCol w:w="1404"/>
      </w:tblGrid>
      <w:tr w:rsidR="007647C3" w:rsidRPr="007647C3" w:rsidTr="007647C3">
        <w:trPr>
          <w:tblCellSpacing w:w="0" w:type="dxa"/>
          <w:jc w:val="cent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学生类别</w:t>
            </w:r>
          </w:p>
        </w:tc>
        <w:tc>
          <w:tcPr>
            <w:tcW w:w="1164" w:type="dxa"/>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等级</w:t>
            </w:r>
          </w:p>
        </w:tc>
        <w:tc>
          <w:tcPr>
            <w:tcW w:w="1332" w:type="dxa"/>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金额</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（元/生·年）</w:t>
            </w:r>
          </w:p>
        </w:tc>
        <w:tc>
          <w:tcPr>
            <w:tcW w:w="2676" w:type="dxa"/>
            <w:gridSpan w:val="2"/>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比例</w:t>
            </w:r>
          </w:p>
        </w:tc>
      </w:tr>
      <w:tr w:rsidR="007647C3" w:rsidRPr="007647C3" w:rsidTr="007647C3">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入学当年</w:t>
            </w:r>
          </w:p>
        </w:tc>
        <w:tc>
          <w:tcPr>
            <w:tcW w:w="1392" w:type="dxa"/>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从二年级起</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学术硕士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5000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8000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28%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工程硕士、工程管理硕士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7500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12000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9000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30%</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艺术硕士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5500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9000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28%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体育硕士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6200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7500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28%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5000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会计硕士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12000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9000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28%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r w:rsidR="007647C3" w:rsidRPr="007647C3" w:rsidTr="007647C3">
        <w:trPr>
          <w:tblCellSpacing w:w="0" w:type="dxa"/>
          <w:jc w:val="center"/>
        </w:trPr>
        <w:tc>
          <w:tcPr>
            <w:tcW w:w="1200" w:type="dxa"/>
            <w:vMerge w:val="restar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教育、法律、翻译和农业硕士</w:t>
            </w: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color w:val="000000"/>
                <w:kern w:val="0"/>
                <w:sz w:val="24"/>
                <w:szCs w:val="24"/>
              </w:rPr>
              <w:t>新生奖</w:t>
            </w:r>
            <w:proofErr w:type="gramEnd"/>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6000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一等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10000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18%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二等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7500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28%</w:t>
            </w:r>
          </w:p>
        </w:tc>
      </w:tr>
      <w:tr w:rsidR="007647C3" w:rsidRPr="007647C3" w:rsidTr="007647C3">
        <w:trPr>
          <w:tblCellSpacing w:w="0" w:type="dxa"/>
          <w:jc w:val="center"/>
        </w:trPr>
        <w:tc>
          <w:tcPr>
            <w:tcW w:w="0" w:type="auto"/>
            <w:vMerge/>
            <w:tcBorders>
              <w:top w:val="nil"/>
              <w:left w:val="single" w:sz="4" w:space="0" w:color="000000"/>
              <w:bottom w:val="single" w:sz="4" w:space="0" w:color="000000"/>
              <w:right w:val="single" w:sz="4" w:space="0" w:color="000000"/>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164"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三等</w:t>
            </w:r>
          </w:p>
        </w:tc>
        <w:tc>
          <w:tcPr>
            <w:tcW w:w="133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5000</w:t>
            </w:r>
          </w:p>
        </w:tc>
        <w:tc>
          <w:tcPr>
            <w:tcW w:w="127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w:t>
            </w:r>
          </w:p>
        </w:tc>
        <w:tc>
          <w:tcPr>
            <w:tcW w:w="1392"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color w:val="000000"/>
                <w:kern w:val="0"/>
                <w:sz w:val="24"/>
                <w:szCs w:val="24"/>
              </w:rPr>
              <w:t>≤48%</w:t>
            </w:r>
          </w:p>
        </w:tc>
      </w:tr>
    </w:tbl>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spacing w:line="324" w:lineRule="atLeast"/>
        <w:ind w:firstLine="324"/>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注： ①学校可依据国家具体政策对研究生学业奖学金覆盖面、等级和奖励标准进行适当调整；②破格录取的研究生第一学年不享受学业奖学金；③除新生按百分之百的奖励比例外，其他年级学业奖学金奖励覆盖面为94%，6%的金额用于优秀成果的奖励。</w:t>
      </w:r>
      <w:r w:rsidRPr="007647C3">
        <w:rPr>
          <w:rFonts w:ascii="宋体" w:eastAsia="宋体" w:hAnsi="宋体" w:cs="宋体" w:hint="eastAsia"/>
          <w:b/>
          <w:bCs/>
          <w:color w:val="000000"/>
          <w:kern w:val="0"/>
          <w:sz w:val="24"/>
          <w:szCs w:val="24"/>
        </w:rPr>
        <w:t>（最终奖学金办法按学校最新文件执行）</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九、其他</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1、所有纳入国家计划的全日制研究生都要缴纳学费，学费标准按湖南省物价相关文件执行。如新的招生政策颁布，我校将</w:t>
      </w:r>
      <w:proofErr w:type="gramStart"/>
      <w:r w:rsidRPr="007647C3">
        <w:rPr>
          <w:rFonts w:ascii="宋体" w:eastAsia="宋体" w:hAnsi="宋体" w:cs="宋体" w:hint="eastAsia"/>
          <w:color w:val="000000"/>
          <w:kern w:val="0"/>
          <w:sz w:val="24"/>
          <w:szCs w:val="24"/>
        </w:rPr>
        <w:t>作出</w:t>
      </w:r>
      <w:proofErr w:type="gramEnd"/>
      <w:r w:rsidRPr="007647C3">
        <w:rPr>
          <w:rFonts w:ascii="宋体" w:eastAsia="宋体" w:hAnsi="宋体" w:cs="宋体" w:hint="eastAsia"/>
          <w:color w:val="000000"/>
          <w:kern w:val="0"/>
          <w:sz w:val="24"/>
          <w:szCs w:val="24"/>
        </w:rPr>
        <w:t>相应调整，并及时公布。</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2、请密切关注我校研究生院网站上的招生信息及通知，招生信息如有变动，请以报名期间研究生院网站公布的招生简章、专业目录、考试大纲、复试内容及相关信息为准。有关业务课考试问题咨询，请直接与报考学院联系。</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3、自学考试的考生要求2019年12月以前注册考籍，2021年9月1日前须取得国家承认的本科毕业证书。凡报考我校的未毕业自考生，必须在网报时</w:t>
      </w:r>
      <w:proofErr w:type="gramStart"/>
      <w:r w:rsidRPr="007647C3">
        <w:rPr>
          <w:rFonts w:ascii="宋体" w:eastAsia="宋体" w:hAnsi="宋体" w:cs="宋体" w:hint="eastAsia"/>
          <w:color w:val="000000"/>
          <w:kern w:val="0"/>
          <w:sz w:val="24"/>
          <w:szCs w:val="24"/>
        </w:rPr>
        <w:t>在网报信息</w:t>
      </w:r>
      <w:proofErr w:type="gramEnd"/>
      <w:r w:rsidRPr="007647C3">
        <w:rPr>
          <w:rFonts w:ascii="宋体" w:eastAsia="宋体" w:hAnsi="宋体" w:cs="宋体" w:hint="eastAsia"/>
          <w:color w:val="000000"/>
          <w:kern w:val="0"/>
          <w:sz w:val="24"/>
          <w:szCs w:val="24"/>
        </w:rPr>
        <w:t>的备用信息1中填写考生本人的考籍号。在湖南省报考的未毕业自考生在现场确认时，需持本人身份证和本人</w:t>
      </w:r>
      <w:proofErr w:type="gramStart"/>
      <w:r w:rsidRPr="007647C3">
        <w:rPr>
          <w:rFonts w:ascii="宋体" w:eastAsia="宋体" w:hAnsi="宋体" w:cs="宋体" w:hint="eastAsia"/>
          <w:color w:val="000000"/>
          <w:kern w:val="0"/>
          <w:sz w:val="24"/>
          <w:szCs w:val="24"/>
        </w:rPr>
        <w:t>考籍证确认</w:t>
      </w:r>
      <w:proofErr w:type="gramEnd"/>
      <w:r w:rsidRPr="007647C3">
        <w:rPr>
          <w:rFonts w:ascii="宋体" w:eastAsia="宋体" w:hAnsi="宋体" w:cs="宋体" w:hint="eastAsia"/>
          <w:color w:val="000000"/>
          <w:kern w:val="0"/>
          <w:sz w:val="24"/>
          <w:szCs w:val="24"/>
        </w:rPr>
        <w:t>。请未毕业的自</w:t>
      </w:r>
      <w:proofErr w:type="gramStart"/>
      <w:r w:rsidRPr="007647C3">
        <w:rPr>
          <w:rFonts w:ascii="宋体" w:eastAsia="宋体" w:hAnsi="宋体" w:cs="宋体" w:hint="eastAsia"/>
          <w:color w:val="000000"/>
          <w:kern w:val="0"/>
          <w:sz w:val="24"/>
          <w:szCs w:val="24"/>
        </w:rPr>
        <w:t>考生网</w:t>
      </w:r>
      <w:proofErr w:type="gramEnd"/>
      <w:r w:rsidRPr="007647C3">
        <w:rPr>
          <w:rFonts w:ascii="宋体" w:eastAsia="宋体" w:hAnsi="宋体" w:cs="宋体" w:hint="eastAsia"/>
          <w:color w:val="000000"/>
          <w:kern w:val="0"/>
          <w:sz w:val="24"/>
          <w:szCs w:val="24"/>
        </w:rPr>
        <w:t>报时认真查看报考招生单位的报考条件，凡不符合要求的考生，一律不得报考。否则，责任自负。</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4、为了不影响录取通知书的发放，请考生报名后不要随意更改联系电话。</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5、联系方式：湖南株洲泰山路湖南工业大学</w:t>
      </w:r>
      <w:proofErr w:type="gramStart"/>
      <w:r w:rsidRPr="007647C3">
        <w:rPr>
          <w:rFonts w:ascii="宋体" w:eastAsia="宋体" w:hAnsi="宋体" w:cs="宋体" w:hint="eastAsia"/>
          <w:color w:val="000000"/>
          <w:kern w:val="0"/>
          <w:sz w:val="24"/>
          <w:szCs w:val="24"/>
        </w:rPr>
        <w:t>研</w:t>
      </w:r>
      <w:proofErr w:type="gramEnd"/>
      <w:r w:rsidRPr="007647C3">
        <w:rPr>
          <w:rFonts w:ascii="宋体" w:eastAsia="宋体" w:hAnsi="宋体" w:cs="宋体" w:hint="eastAsia"/>
          <w:color w:val="000000"/>
          <w:kern w:val="0"/>
          <w:sz w:val="24"/>
          <w:szCs w:val="24"/>
        </w:rPr>
        <w:t>招办 邮政编码：412007                                            </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联系电话/传真：0731-22183156                        邮箱：</w:t>
      </w:r>
      <w:hyperlink r:id="rId6" w:history="1">
        <w:r w:rsidRPr="007647C3">
          <w:rPr>
            <w:rFonts w:ascii="宋体" w:eastAsia="宋体" w:hAnsi="宋体" w:cs="宋体" w:hint="eastAsia"/>
            <w:color w:val="000000"/>
            <w:kern w:val="0"/>
            <w:sz w:val="17"/>
          </w:rPr>
          <w:t>hngydxyzb@126.com</w:t>
        </w:r>
      </w:hyperlink>
      <w:r w:rsidRPr="007647C3">
        <w:rPr>
          <w:rFonts w:ascii="微软雅黑" w:eastAsia="微软雅黑" w:hAnsi="微软雅黑" w:cs="宋体" w:hint="eastAsia"/>
          <w:kern w:val="0"/>
          <w:sz w:val="19"/>
          <w:szCs w:val="19"/>
        </w:rPr>
        <w:t>  </w:t>
      </w:r>
    </w:p>
    <w:p w:rsidR="007647C3" w:rsidRPr="007647C3" w:rsidRDefault="007647C3" w:rsidP="007647C3">
      <w:pPr>
        <w:widowControl/>
        <w:spacing w:line="324" w:lineRule="atLeast"/>
        <w:ind w:firstLine="336"/>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网址：http://yjsy.hut.edu.cn/             官方</w:t>
      </w:r>
      <w:proofErr w:type="gramStart"/>
      <w:r w:rsidRPr="007647C3">
        <w:rPr>
          <w:rFonts w:ascii="宋体" w:eastAsia="宋体" w:hAnsi="宋体" w:cs="宋体" w:hint="eastAsia"/>
          <w:color w:val="000000"/>
          <w:kern w:val="0"/>
          <w:sz w:val="24"/>
          <w:szCs w:val="24"/>
        </w:rPr>
        <w:t>微信公众号</w:t>
      </w:r>
      <w:proofErr w:type="gramEnd"/>
      <w:r w:rsidRPr="007647C3">
        <w:rPr>
          <w:rFonts w:ascii="宋体" w:eastAsia="宋体" w:hAnsi="宋体" w:cs="宋体" w:hint="eastAsia"/>
          <w:color w:val="000000"/>
          <w:kern w:val="0"/>
          <w:sz w:val="24"/>
          <w:szCs w:val="24"/>
        </w:rPr>
        <w:t>：</w:t>
      </w:r>
      <w:proofErr w:type="gramStart"/>
      <w:r w:rsidRPr="007647C3">
        <w:rPr>
          <w:rFonts w:ascii="宋体" w:eastAsia="宋体" w:hAnsi="宋体" w:cs="宋体" w:hint="eastAsia"/>
          <w:color w:val="000000"/>
          <w:kern w:val="0"/>
          <w:sz w:val="24"/>
          <w:szCs w:val="24"/>
        </w:rPr>
        <w:t>hutyjsy</w:t>
      </w:r>
      <w:proofErr w:type="gramEnd"/>
    </w:p>
    <w:p w:rsidR="007647C3" w:rsidRPr="007647C3" w:rsidRDefault="007647C3" w:rsidP="007647C3">
      <w:pPr>
        <w:widowControl/>
        <w:spacing w:line="324" w:lineRule="atLeast"/>
        <w:ind w:firstLine="660"/>
        <w:jc w:val="left"/>
        <w:rPr>
          <w:rFonts w:ascii="宋体" w:eastAsia="宋体" w:hAnsi="宋体" w:cs="宋体"/>
          <w:kern w:val="0"/>
          <w:sz w:val="24"/>
          <w:szCs w:val="24"/>
        </w:rPr>
      </w:pPr>
    </w:p>
    <w:p w:rsidR="007647C3" w:rsidRPr="007647C3" w:rsidRDefault="007647C3" w:rsidP="007647C3">
      <w:pPr>
        <w:widowControl/>
        <w:spacing w:line="324" w:lineRule="atLeast"/>
        <w:ind w:firstLine="660"/>
        <w:jc w:val="left"/>
        <w:rPr>
          <w:rFonts w:ascii="宋体" w:eastAsia="宋体" w:hAnsi="宋体" w:cs="宋体"/>
          <w:kern w:val="0"/>
          <w:sz w:val="24"/>
          <w:szCs w:val="24"/>
        </w:rPr>
      </w:pPr>
      <w:r w:rsidRPr="007647C3">
        <w:rPr>
          <w:rFonts w:ascii="宋体" w:eastAsia="宋体" w:hAnsi="宋体" w:cs="宋体" w:hint="eastAsia"/>
          <w:b/>
          <w:bCs/>
          <w:kern w:val="0"/>
          <w:sz w:val="19"/>
        </w:rPr>
        <w:t>湖南工业大学</w:t>
      </w:r>
      <w:r w:rsidRPr="007647C3">
        <w:rPr>
          <w:rFonts w:ascii="宋体" w:eastAsia="宋体" w:hAnsi="宋体" w:cs="宋体" w:hint="eastAsia"/>
          <w:b/>
          <w:bCs/>
          <w:kern w:val="0"/>
          <w:sz w:val="25"/>
        </w:rPr>
        <w:t>2021</w:t>
      </w:r>
      <w:r w:rsidRPr="007647C3">
        <w:rPr>
          <w:rFonts w:ascii="宋体" w:eastAsia="宋体" w:hAnsi="宋体" w:cs="宋体" w:hint="eastAsia"/>
          <w:b/>
          <w:bCs/>
          <w:kern w:val="0"/>
          <w:sz w:val="19"/>
        </w:rPr>
        <w:t>年硕士研究生招生专业及所属学院联系方式</w:t>
      </w:r>
    </w:p>
    <w:tbl>
      <w:tblPr>
        <w:tblW w:w="0" w:type="auto"/>
        <w:jc w:val="center"/>
        <w:tblCellSpacing w:w="0" w:type="dxa"/>
        <w:tblCellMar>
          <w:left w:w="0" w:type="dxa"/>
          <w:right w:w="0" w:type="dxa"/>
        </w:tblCellMar>
        <w:tblLook w:val="04A0"/>
      </w:tblPr>
      <w:tblGrid>
        <w:gridCol w:w="768"/>
        <w:gridCol w:w="1668"/>
        <w:gridCol w:w="2700"/>
        <w:gridCol w:w="751"/>
        <w:gridCol w:w="1344"/>
      </w:tblGrid>
      <w:tr w:rsidR="007647C3" w:rsidRPr="007647C3" w:rsidTr="007647C3">
        <w:trPr>
          <w:trHeight w:val="684"/>
          <w:tblCellSpacing w:w="0" w:type="dxa"/>
          <w:jc w:val="center"/>
        </w:trPr>
        <w:tc>
          <w:tcPr>
            <w:tcW w:w="768"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学院</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代码</w:t>
            </w:r>
          </w:p>
        </w:tc>
        <w:tc>
          <w:tcPr>
            <w:tcW w:w="1668"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学院名称</w:t>
            </w:r>
          </w:p>
        </w:tc>
        <w:tc>
          <w:tcPr>
            <w:tcW w:w="2700"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招生学科专业及代码</w:t>
            </w:r>
          </w:p>
        </w:tc>
        <w:tc>
          <w:tcPr>
            <w:tcW w:w="732"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联系人</w:t>
            </w:r>
          </w:p>
        </w:tc>
        <w:tc>
          <w:tcPr>
            <w:tcW w:w="1344"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联系方式</w:t>
            </w:r>
          </w:p>
        </w:tc>
      </w:tr>
      <w:tr w:rsidR="007647C3" w:rsidRPr="007647C3" w:rsidTr="007647C3">
        <w:trPr>
          <w:trHeight w:val="252"/>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001</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文学与新闻传播</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戏剧与影视学（130300）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陈俞颖</w:t>
            </w:r>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0731-22183635</w:t>
            </w:r>
          </w:p>
        </w:tc>
      </w:tr>
      <w:tr w:rsidR="007647C3" w:rsidRPr="007647C3" w:rsidTr="007647C3">
        <w:trPr>
          <w:trHeight w:val="252"/>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广播电视（专业学位 135105）</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学科语文教学（专业学位 045103）</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002</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马克思主义学院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马克思主义理论（030500）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彭</w:t>
            </w:r>
            <w:proofErr w:type="gramEnd"/>
            <w:r w:rsidRPr="007647C3">
              <w:rPr>
                <w:rFonts w:ascii="宋体" w:eastAsia="宋体" w:hAnsi="宋体" w:cs="宋体" w:hint="eastAsia"/>
                <w:b/>
                <w:bCs/>
                <w:kern w:val="0"/>
                <w:sz w:val="16"/>
              </w:rPr>
              <w:t xml:space="preserve"> </w:t>
            </w:r>
            <w:proofErr w:type="gramStart"/>
            <w:r w:rsidRPr="007647C3">
              <w:rPr>
                <w:rFonts w:ascii="宋体" w:eastAsia="宋体" w:hAnsi="宋体" w:cs="宋体" w:hint="eastAsia"/>
                <w:b/>
                <w:bCs/>
                <w:kern w:val="0"/>
                <w:sz w:val="16"/>
              </w:rPr>
              <w:t>瑚</w:t>
            </w:r>
            <w:proofErr w:type="gramEnd"/>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0731-22183757</w:t>
            </w:r>
          </w:p>
        </w:tc>
      </w:tr>
      <w:tr w:rsidR="007647C3" w:rsidRPr="007647C3" w:rsidTr="007647C3">
        <w:trPr>
          <w:trHeight w:val="72"/>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学科思政教学</w:t>
            </w:r>
            <w:proofErr w:type="gramEnd"/>
            <w:r w:rsidRPr="007647C3">
              <w:rPr>
                <w:rFonts w:ascii="宋体" w:eastAsia="宋体" w:hAnsi="宋体" w:cs="宋体" w:hint="eastAsia"/>
                <w:b/>
                <w:bCs/>
                <w:kern w:val="0"/>
                <w:sz w:val="16"/>
              </w:rPr>
              <w:t>（专业学位045102）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56"/>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003</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外国语学院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外国语言学及应用语言学（050211）</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曾妍慧</w:t>
            </w:r>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0731-22183609</w:t>
            </w:r>
          </w:p>
        </w:tc>
      </w:tr>
      <w:tr w:rsidR="007647C3" w:rsidRPr="007647C3" w:rsidTr="007647C3">
        <w:trPr>
          <w:trHeight w:val="108"/>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108"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英语笔译（专业学位055101）</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44"/>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004</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包装设计艺术学院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设计学（130500）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刘晓林</w:t>
            </w:r>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0731-22183081</w:t>
            </w:r>
          </w:p>
        </w:tc>
      </w:tr>
      <w:tr w:rsidR="007647C3" w:rsidRPr="007647C3" w:rsidTr="007647C3">
        <w:trPr>
          <w:trHeight w:val="48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艺术设计（专业学位135108）</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32"/>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005</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机械工程学院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机械工程（080200）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张展</w:t>
            </w:r>
            <w:proofErr w:type="gramStart"/>
            <w:r w:rsidRPr="007647C3">
              <w:rPr>
                <w:rFonts w:ascii="宋体" w:eastAsia="宋体" w:hAnsi="宋体" w:cs="宋体" w:hint="eastAsia"/>
                <w:b/>
                <w:bCs/>
                <w:kern w:val="0"/>
                <w:sz w:val="16"/>
              </w:rPr>
              <w:t>展</w:t>
            </w:r>
            <w:proofErr w:type="gramEnd"/>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0731-22183057</w:t>
            </w:r>
          </w:p>
        </w:tc>
      </w:tr>
      <w:tr w:rsidR="007647C3" w:rsidRPr="007647C3" w:rsidTr="007647C3">
        <w:trPr>
          <w:trHeight w:val="42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机械（专业学位085500）</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Arial" w:eastAsia="宋体" w:hAnsi="Arial" w:cs="Arial"/>
                <w:b/>
                <w:bCs/>
                <w:kern w:val="0"/>
                <w:sz w:val="16"/>
              </w:rPr>
              <w:t>006</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包装与材料工程</w:t>
            </w:r>
          </w:p>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材料科学与工程（080500）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邓</w:t>
            </w:r>
            <w:proofErr w:type="gramEnd"/>
            <w:r w:rsidRPr="007647C3">
              <w:rPr>
                <w:rFonts w:ascii="宋体" w:eastAsia="宋体" w:hAnsi="宋体" w:cs="宋体"/>
                <w:b/>
                <w:bCs/>
                <w:kern w:val="0"/>
                <w:sz w:val="24"/>
                <w:szCs w:val="24"/>
              </w:rPr>
              <w:t> </w:t>
            </w:r>
            <w:r w:rsidRPr="007647C3">
              <w:rPr>
                <w:rFonts w:ascii="宋体" w:eastAsia="宋体" w:hAnsi="宋体" w:cs="宋体" w:hint="eastAsia"/>
                <w:b/>
                <w:bCs/>
                <w:kern w:val="0"/>
                <w:sz w:val="16"/>
              </w:rPr>
              <w:t>艳</w:t>
            </w:r>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0731-22182188</w:t>
            </w:r>
          </w:p>
        </w:tc>
      </w:tr>
      <w:tr w:rsidR="007647C3" w:rsidRPr="007647C3" w:rsidTr="007647C3">
        <w:trPr>
          <w:trHeight w:val="456"/>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包装工程（0805Z1）</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材料与化工（专业学位085600）</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68"/>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007</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电气与信息工程</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电气工程（080800）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陈凌志</w:t>
            </w:r>
            <w:proofErr w:type="gramEnd"/>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0731-22183280</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能源动力（专业学位085800）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324"/>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008</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计算机学院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计算机科学与技术（077500）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刘翠莲</w:t>
            </w:r>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0731-22183345</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电子信息（专业学位085400）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360"/>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009</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土木工程学院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土木工程（081400）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丁</w:t>
            </w:r>
            <w:r w:rsidRPr="007647C3">
              <w:rPr>
                <w:rFonts w:ascii="宋体" w:eastAsia="宋体" w:hAnsi="宋体" w:cs="宋体"/>
                <w:b/>
                <w:bCs/>
                <w:kern w:val="0"/>
                <w:sz w:val="24"/>
                <w:szCs w:val="24"/>
              </w:rPr>
              <w:t> </w:t>
            </w:r>
            <w:proofErr w:type="gramStart"/>
            <w:r w:rsidRPr="007647C3">
              <w:rPr>
                <w:rFonts w:ascii="宋体" w:eastAsia="宋体" w:hAnsi="宋体" w:cs="宋体" w:hint="eastAsia"/>
                <w:b/>
                <w:bCs/>
                <w:kern w:val="0"/>
                <w:sz w:val="16"/>
              </w:rPr>
              <w:t>莎</w:t>
            </w:r>
            <w:proofErr w:type="gramEnd"/>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0731-22183557</w:t>
            </w:r>
          </w:p>
        </w:tc>
      </w:tr>
      <w:tr w:rsidR="007647C3" w:rsidRPr="007647C3" w:rsidTr="007647C3">
        <w:trPr>
          <w:trHeight w:val="36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土木水利（专业学位085900）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52"/>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010</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经济与贸易学院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会计学（120201）</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许</w:t>
            </w:r>
            <w:r w:rsidRPr="007647C3">
              <w:rPr>
                <w:rFonts w:ascii="宋体" w:eastAsia="宋体" w:hAnsi="宋体" w:cs="宋体"/>
                <w:b/>
                <w:bCs/>
                <w:kern w:val="0"/>
                <w:sz w:val="24"/>
                <w:szCs w:val="24"/>
              </w:rPr>
              <w:t> </w:t>
            </w:r>
            <w:proofErr w:type="gramStart"/>
            <w:r w:rsidRPr="007647C3">
              <w:rPr>
                <w:rFonts w:ascii="宋体" w:eastAsia="宋体" w:hAnsi="宋体" w:cs="宋体" w:hint="eastAsia"/>
                <w:b/>
                <w:bCs/>
                <w:kern w:val="0"/>
                <w:sz w:val="16"/>
              </w:rPr>
              <w:t>滢</w:t>
            </w:r>
            <w:proofErr w:type="gramEnd"/>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0731-22183925</w:t>
            </w:r>
          </w:p>
        </w:tc>
      </w:tr>
      <w:tr w:rsidR="007647C3" w:rsidRPr="007647C3" w:rsidTr="007647C3">
        <w:trPr>
          <w:trHeight w:val="264"/>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会计（专业学位125300）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011</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商学院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管理科学与工程（120100）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彭</w:t>
            </w:r>
            <w:proofErr w:type="gramEnd"/>
            <w:r w:rsidRPr="007647C3">
              <w:rPr>
                <w:rFonts w:ascii="宋体" w:eastAsia="宋体" w:hAnsi="宋体" w:cs="宋体" w:hint="eastAsia"/>
                <w:b/>
                <w:bCs/>
                <w:kern w:val="0"/>
                <w:sz w:val="16"/>
              </w:rPr>
              <w:t xml:space="preserve"> 穗</w:t>
            </w:r>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0731-22183851</w:t>
            </w:r>
          </w:p>
        </w:tc>
      </w:tr>
      <w:tr w:rsidR="007647C3" w:rsidRPr="007647C3" w:rsidTr="007647C3">
        <w:trPr>
          <w:trHeight w:val="456"/>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工商管理（120200）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工商管理（专业学位125100）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公共管理（专业学位125200）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564"/>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物流工程与管理（专业学位125604）</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28"/>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r w:rsidRPr="007647C3">
              <w:rPr>
                <w:rFonts w:ascii="Arial" w:eastAsia="宋体" w:hAnsi="Arial" w:cs="Arial"/>
                <w:b/>
                <w:bCs/>
                <w:kern w:val="0"/>
                <w:sz w:val="16"/>
              </w:rPr>
              <w:t>012</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法学院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法学（030100）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彭</w:t>
            </w:r>
            <w:proofErr w:type="gramEnd"/>
            <w:r w:rsidRPr="007647C3">
              <w:rPr>
                <w:rFonts w:ascii="宋体" w:eastAsia="宋体" w:hAnsi="宋体" w:cs="宋体" w:hint="eastAsia"/>
                <w:b/>
                <w:bCs/>
                <w:kern w:val="0"/>
                <w:sz w:val="16"/>
              </w:rPr>
              <w:t xml:space="preserve"> 健</w:t>
            </w:r>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0731-22183190</w:t>
            </w:r>
          </w:p>
        </w:tc>
      </w:tr>
      <w:tr w:rsidR="007647C3" w:rsidRPr="007647C3" w:rsidTr="007647C3">
        <w:trPr>
          <w:trHeight w:val="264"/>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法律（非法学专业学位035101）</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28"/>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28"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法律（法学专业学位035102）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013</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理学院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数学（070100）</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唐 亮</w:t>
            </w:r>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18890062288</w:t>
            </w:r>
          </w:p>
        </w:tc>
      </w:tr>
      <w:tr w:rsidR="007647C3" w:rsidRPr="007647C3" w:rsidTr="007647C3">
        <w:trPr>
          <w:trHeight w:val="372"/>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学科数学教学（专业学位045104）</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64"/>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学科物理教学（专业学位045105）</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014</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冶金与材料工程</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冶金工程（080600）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席柳江</w:t>
            </w:r>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13627330989</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材料与化工（专业学位085600）</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015</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城市与环境学院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人居环境设计学（0872J1）</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roofErr w:type="gramStart"/>
            <w:r w:rsidRPr="007647C3">
              <w:rPr>
                <w:rFonts w:ascii="宋体" w:eastAsia="宋体" w:hAnsi="宋体" w:cs="宋体" w:hint="eastAsia"/>
                <w:b/>
                <w:bCs/>
                <w:kern w:val="0"/>
                <w:sz w:val="16"/>
              </w:rPr>
              <w:t>胡艺觉</w:t>
            </w:r>
            <w:proofErr w:type="gramEnd"/>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0731-22183692</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农村发展(专业学位095138)</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016</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体育学院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体育学（040300）</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刘彦果</w:t>
            </w:r>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15115319686</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体育教学（专业学位045201）</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社会体育指导（专业学位045204）</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240"/>
          <w:tblCellSpacing w:w="0" w:type="dxa"/>
          <w:jc w:val="center"/>
        </w:trPr>
        <w:tc>
          <w:tcPr>
            <w:tcW w:w="768" w:type="dxa"/>
            <w:vMerge w:val="restart"/>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Arial" w:eastAsia="宋体" w:hAnsi="Arial" w:cs="Arial"/>
                <w:b/>
                <w:bCs/>
                <w:kern w:val="0"/>
                <w:sz w:val="16"/>
              </w:rPr>
              <w:t>017</w:t>
            </w:r>
          </w:p>
        </w:tc>
        <w:tc>
          <w:tcPr>
            <w:tcW w:w="16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音乐学院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音乐（专业学位135101）</w:t>
            </w:r>
          </w:p>
        </w:tc>
        <w:tc>
          <w:tcPr>
            <w:tcW w:w="7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李程</w:t>
            </w:r>
            <w:proofErr w:type="gramStart"/>
            <w:r w:rsidRPr="007647C3">
              <w:rPr>
                <w:rFonts w:ascii="宋体" w:eastAsia="宋体" w:hAnsi="宋体" w:cs="宋体" w:hint="eastAsia"/>
                <w:b/>
                <w:bCs/>
                <w:kern w:val="0"/>
                <w:sz w:val="16"/>
              </w:rPr>
              <w:t>程</w:t>
            </w:r>
            <w:proofErr w:type="gramEnd"/>
          </w:p>
        </w:tc>
        <w:tc>
          <w:tcPr>
            <w:tcW w:w="134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0731-22183687</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舞蹈（专业学位135106）</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768"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Arial" w:eastAsia="宋体" w:hAnsi="Arial" w:cs="Arial"/>
                <w:b/>
                <w:bCs/>
                <w:kern w:val="0"/>
                <w:sz w:val="16"/>
              </w:rPr>
              <w:t>018</w:t>
            </w:r>
          </w:p>
        </w:tc>
        <w:tc>
          <w:tcPr>
            <w:tcW w:w="166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生命科学与化学学院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生物医学工程（077700）</w:t>
            </w:r>
          </w:p>
        </w:tc>
        <w:tc>
          <w:tcPr>
            <w:tcW w:w="7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刘 洁</w:t>
            </w:r>
          </w:p>
        </w:tc>
        <w:tc>
          <w:tcPr>
            <w:tcW w:w="1344"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b/>
                <w:bCs/>
                <w:kern w:val="0"/>
                <w:sz w:val="16"/>
              </w:rPr>
              <w:t>0731-22183882</w:t>
            </w:r>
          </w:p>
        </w:tc>
      </w:tr>
      <w:tr w:rsidR="007647C3" w:rsidRPr="007647C3" w:rsidTr="007647C3">
        <w:trPr>
          <w:trHeight w:val="444"/>
          <w:tblCellSpacing w:w="0" w:type="dxa"/>
          <w:jc w:val="center"/>
        </w:trPr>
        <w:tc>
          <w:tcPr>
            <w:tcW w:w="768" w:type="dxa"/>
            <w:vMerge w:val="restart"/>
            <w:tcBorders>
              <w:top w:val="single" w:sz="4" w:space="0" w:color="000000"/>
              <w:left w:val="single" w:sz="4" w:space="0" w:color="auto"/>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019</w:t>
            </w:r>
          </w:p>
        </w:tc>
        <w:tc>
          <w:tcPr>
            <w:tcW w:w="1668"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交通工程学院</w:t>
            </w: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控制理论与控制工程（081101）</w:t>
            </w:r>
          </w:p>
        </w:tc>
        <w:tc>
          <w:tcPr>
            <w:tcW w:w="732"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 xml:space="preserve">周 </w:t>
            </w:r>
            <w:proofErr w:type="gramStart"/>
            <w:r w:rsidRPr="007647C3">
              <w:rPr>
                <w:rFonts w:ascii="宋体" w:eastAsia="宋体" w:hAnsi="宋体" w:cs="宋体" w:hint="eastAsia"/>
                <w:b/>
                <w:bCs/>
                <w:kern w:val="0"/>
                <w:sz w:val="16"/>
              </w:rPr>
              <w:t>韬</w:t>
            </w:r>
            <w:proofErr w:type="gramEnd"/>
          </w:p>
        </w:tc>
        <w:tc>
          <w:tcPr>
            <w:tcW w:w="1344" w:type="dxa"/>
            <w:vMerge w:val="restart"/>
            <w:tcBorders>
              <w:top w:val="single" w:sz="4" w:space="0" w:color="000000"/>
              <w:left w:val="single" w:sz="4" w:space="0" w:color="000000"/>
              <w:bottom w:val="single" w:sz="4" w:space="0" w:color="000000"/>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0731-22183083</w:t>
            </w:r>
          </w:p>
        </w:tc>
      </w:tr>
      <w:tr w:rsidR="007647C3" w:rsidRPr="007647C3" w:rsidTr="007647C3">
        <w:trPr>
          <w:trHeight w:val="240"/>
          <w:tblCellSpacing w:w="0" w:type="dxa"/>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70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16"/>
              </w:rPr>
              <w:t>电子信息（专业学位085400）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bl>
    <w:p w:rsidR="007647C3" w:rsidRPr="007647C3" w:rsidRDefault="007647C3" w:rsidP="007647C3">
      <w:pPr>
        <w:widowControl/>
        <w:ind w:firstLine="228"/>
        <w:jc w:val="left"/>
        <w:rPr>
          <w:rFonts w:ascii="宋体" w:eastAsia="宋体" w:hAnsi="宋体" w:cs="宋体"/>
          <w:kern w:val="0"/>
          <w:sz w:val="24"/>
          <w:szCs w:val="24"/>
        </w:rPr>
      </w:pPr>
    </w:p>
    <w:p w:rsidR="007647C3" w:rsidRPr="007647C3" w:rsidRDefault="007647C3" w:rsidP="007647C3">
      <w:pPr>
        <w:widowControl/>
        <w:ind w:firstLine="228"/>
        <w:jc w:val="left"/>
        <w:rPr>
          <w:rFonts w:ascii="宋体" w:eastAsia="宋体" w:hAnsi="宋体" w:cs="宋体"/>
          <w:kern w:val="0"/>
          <w:sz w:val="24"/>
          <w:szCs w:val="24"/>
        </w:rPr>
      </w:pPr>
      <w:r w:rsidRPr="007647C3">
        <w:rPr>
          <w:rFonts w:ascii="宋体" w:eastAsia="宋体" w:hAnsi="宋体" w:cs="宋体" w:hint="eastAsia"/>
          <w:b/>
          <w:bCs/>
          <w:kern w:val="0"/>
          <w:sz w:val="23"/>
        </w:rPr>
        <w:t>湖南工业大学2021年全国硕士研究生招生专业、研究方向、考试科目</w:t>
      </w:r>
    </w:p>
    <w:tbl>
      <w:tblPr>
        <w:tblW w:w="0" w:type="auto"/>
        <w:jc w:val="center"/>
        <w:tblCellSpacing w:w="0" w:type="dxa"/>
        <w:tblCellMar>
          <w:left w:w="0" w:type="dxa"/>
          <w:right w:w="0" w:type="dxa"/>
        </w:tblCellMar>
        <w:tblLook w:val="04A0"/>
      </w:tblPr>
      <w:tblGrid>
        <w:gridCol w:w="2069"/>
        <w:gridCol w:w="869"/>
        <w:gridCol w:w="548"/>
        <w:gridCol w:w="2168"/>
        <w:gridCol w:w="2840"/>
      </w:tblGrid>
      <w:tr w:rsidR="007647C3" w:rsidRPr="007647C3" w:rsidTr="007647C3">
        <w:trPr>
          <w:tblCellSpacing w:w="0" w:type="dxa"/>
          <w:jc w:val="center"/>
        </w:trPr>
        <w:tc>
          <w:tcPr>
            <w:tcW w:w="235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学科专业代码、名称</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及研究方向</w:t>
            </w:r>
          </w:p>
        </w:tc>
        <w:tc>
          <w:tcPr>
            <w:tcW w:w="972"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招生学院代码及名称</w:t>
            </w:r>
          </w:p>
        </w:tc>
        <w:tc>
          <w:tcPr>
            <w:tcW w:w="468"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招生人数</w:t>
            </w:r>
          </w:p>
        </w:tc>
        <w:tc>
          <w:tcPr>
            <w:tcW w:w="2508"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初试科目</w:t>
            </w:r>
          </w:p>
        </w:tc>
        <w:tc>
          <w:tcPr>
            <w:tcW w:w="3324" w:type="dxa"/>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kern w:val="0"/>
                <w:sz w:val="24"/>
                <w:szCs w:val="24"/>
              </w:rPr>
              <w:t>备注</w:t>
            </w:r>
          </w:p>
        </w:tc>
      </w:tr>
      <w:tr w:rsidR="007647C3" w:rsidRPr="007647C3" w:rsidTr="007647C3">
        <w:trPr>
          <w:trHeight w:val="1068"/>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130300戏剧与影视学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01电影学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02广播电视艺术学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03影视文化研究</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001</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文学与新闻传播学</w:t>
            </w:r>
            <w:r w:rsidRPr="007647C3">
              <w:rPr>
                <w:rFonts w:ascii="宋体" w:eastAsia="宋体" w:hAnsi="宋体" w:cs="宋体" w:hint="eastAsia"/>
                <w:kern w:val="0"/>
                <w:sz w:val="24"/>
                <w:szCs w:val="24"/>
              </w:rPr>
              <w:lastRenderedPageBreak/>
              <w:t>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lastRenderedPageBreak/>
              <w:t>45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③611艺术概论1</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④802中外电影史</w:t>
            </w:r>
          </w:p>
        </w:tc>
        <w:tc>
          <w:tcPr>
            <w:tcW w:w="3384"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902 影视作品分析</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903传播学</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kern w:val="0"/>
                <w:sz w:val="24"/>
                <w:szCs w:val="24"/>
              </w:rPr>
              <w:t>904电视学</w:t>
            </w:r>
          </w:p>
        </w:tc>
      </w:tr>
      <w:tr w:rsidR="007647C3" w:rsidRPr="007647C3" w:rsidTr="007647C3">
        <w:trPr>
          <w:trHeight w:val="117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135105 广播电视(专业学位)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01广播电视编导与制作</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02影视广告导演与创作</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03播音与节目主持艺术</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③611艺术概论1</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④802中外电影史</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108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045103</w:t>
            </w:r>
            <w:r w:rsidRPr="007647C3">
              <w:rPr>
                <w:rFonts w:ascii="宋体" w:eastAsia="宋体" w:hAnsi="宋体" w:cs="宋体"/>
                <w:b/>
                <w:bCs/>
                <w:kern w:val="0"/>
                <w:sz w:val="24"/>
                <w:szCs w:val="24"/>
              </w:rPr>
              <w:t> </w:t>
            </w:r>
            <w:r w:rsidRPr="007647C3">
              <w:rPr>
                <w:rFonts w:ascii="宋体" w:eastAsia="宋体" w:hAnsi="宋体" w:cs="宋体" w:hint="eastAsia"/>
                <w:b/>
                <w:bCs/>
                <w:kern w:val="0"/>
                <w:sz w:val="24"/>
                <w:szCs w:val="24"/>
              </w:rPr>
              <w:t>学科教学（语文）</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w:t>
            </w:r>
            <w:r w:rsidRPr="007647C3">
              <w:rPr>
                <w:rFonts w:ascii="宋体" w:eastAsia="宋体" w:hAnsi="宋体" w:cs="宋体"/>
                <w:kern w:val="0"/>
                <w:sz w:val="24"/>
                <w:szCs w:val="24"/>
              </w:rPr>
              <w:t>0</w:t>
            </w:r>
            <w:r w:rsidRPr="007647C3">
              <w:rPr>
                <w:rFonts w:ascii="宋体" w:eastAsia="宋体" w:hAnsi="宋体" w:cs="宋体" w:hint="eastAsia"/>
                <w:kern w:val="0"/>
                <w:sz w:val="24"/>
                <w:szCs w:val="24"/>
              </w:rPr>
              <w:t>不区分研究方向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③333 教育综合</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④801语文课程与教学论</w:t>
            </w:r>
          </w:p>
          <w:p w:rsidR="007647C3" w:rsidRPr="007647C3" w:rsidRDefault="007647C3" w:rsidP="007647C3">
            <w:pPr>
              <w:widowControl/>
              <w:jc w:val="left"/>
              <w:rPr>
                <w:rFonts w:ascii="宋体" w:eastAsia="宋体" w:hAnsi="宋体" w:cs="宋体"/>
                <w:kern w:val="0"/>
                <w:sz w:val="24"/>
                <w:szCs w:val="24"/>
              </w:rPr>
            </w:pP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922中学语文教材研究</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923中学语文教育基础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924写作</w:t>
            </w:r>
          </w:p>
        </w:tc>
      </w:tr>
      <w:tr w:rsidR="007647C3" w:rsidRPr="007647C3" w:rsidTr="007647C3">
        <w:trPr>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16" w:lineRule="atLeast"/>
              <w:jc w:val="left"/>
              <w:rPr>
                <w:rFonts w:ascii="宋体" w:eastAsia="宋体" w:hAnsi="宋体" w:cs="宋体"/>
                <w:kern w:val="0"/>
                <w:sz w:val="24"/>
                <w:szCs w:val="24"/>
              </w:rPr>
            </w:pP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030500 马克思主义理论</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01马克思主义基本原理</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03马克思主义中国化研究</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05思想政治教育</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06中国近现代史基本问题研究</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07红色地名历史文化研究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08马克思主义伦理思想研究</w:t>
            </w:r>
          </w:p>
          <w:p w:rsidR="007647C3" w:rsidRPr="007647C3" w:rsidRDefault="007647C3" w:rsidP="007647C3">
            <w:pPr>
              <w:widowControl/>
              <w:jc w:val="left"/>
              <w:rPr>
                <w:rFonts w:ascii="宋体" w:eastAsia="宋体" w:hAnsi="宋体" w:cs="宋体"/>
                <w:kern w:val="0"/>
                <w:sz w:val="24"/>
                <w:szCs w:val="24"/>
              </w:rPr>
            </w:pP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002</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马克思主义学院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35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 英语一</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③612马克思主义基本原理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④803中国化的马克思主义</w:t>
            </w:r>
          </w:p>
        </w:tc>
        <w:tc>
          <w:tcPr>
            <w:tcW w:w="34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16" w:lineRule="atLeast"/>
              <w:jc w:val="left"/>
              <w:rPr>
                <w:rFonts w:ascii="宋体" w:eastAsia="宋体" w:hAnsi="宋体" w:cs="宋体"/>
                <w:kern w:val="0"/>
                <w:sz w:val="24"/>
                <w:szCs w:val="24"/>
              </w:rPr>
            </w:pPr>
          </w:p>
          <w:p w:rsidR="007647C3" w:rsidRPr="007647C3" w:rsidRDefault="007647C3" w:rsidP="007647C3">
            <w:pPr>
              <w:widowControl/>
              <w:spacing w:line="216" w:lineRule="atLeast"/>
              <w:jc w:val="left"/>
              <w:rPr>
                <w:rFonts w:ascii="宋体" w:eastAsia="宋体" w:hAnsi="宋体" w:cs="宋体"/>
                <w:kern w:val="0"/>
                <w:sz w:val="24"/>
                <w:szCs w:val="24"/>
              </w:rPr>
            </w:pP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905 中共党史（01、03、06、07方向）；</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911思想政治教育方法论（05、08方向）</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906科学社会主义</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907马克思主义发展史</w:t>
            </w:r>
          </w:p>
        </w:tc>
      </w:tr>
      <w:tr w:rsidR="007647C3" w:rsidRPr="007647C3" w:rsidTr="007647C3">
        <w:trPr>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微软雅黑" w:eastAsia="微软雅黑" w:hAnsi="微软雅黑" w:cs="宋体" w:hint="eastAsia"/>
                <w:b/>
                <w:bCs/>
                <w:kern w:val="0"/>
                <w:sz w:val="24"/>
                <w:szCs w:val="24"/>
              </w:rPr>
              <w:br/>
              <w:t>   </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045102 学科教学（思政）</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00 不区分研究方向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16" w:lineRule="atLeast"/>
              <w:jc w:val="left"/>
              <w:rPr>
                <w:rFonts w:ascii="宋体" w:eastAsia="宋体" w:hAnsi="宋体" w:cs="宋体"/>
                <w:kern w:val="0"/>
                <w:sz w:val="24"/>
                <w:szCs w:val="24"/>
              </w:rPr>
            </w:pP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 英语二</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③333 教育综合</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④805思想政治学科教学论</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16" w:lineRule="atLeast"/>
              <w:jc w:val="left"/>
              <w:rPr>
                <w:rFonts w:ascii="宋体" w:eastAsia="宋体" w:hAnsi="宋体" w:cs="宋体"/>
                <w:kern w:val="0"/>
                <w:sz w:val="24"/>
                <w:szCs w:val="24"/>
              </w:rPr>
            </w:pP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复试笔试科目：</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911思想政治教育方法论</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spacing w:line="216"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906科学社会主义</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907马克思主义发展史</w:t>
            </w: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050211外国语言学及应用语言学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01应用语言学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02翻译理论与实践</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lastRenderedPageBreak/>
              <w:t>03理论语言学</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003</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外国语学院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35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②240日语(一）或</w:t>
            </w:r>
            <w:r w:rsidRPr="007647C3">
              <w:rPr>
                <w:rFonts w:ascii="宋体" w:eastAsia="宋体" w:hAnsi="宋体" w:cs="宋体" w:hint="eastAsia"/>
                <w:kern w:val="0"/>
                <w:sz w:val="24"/>
                <w:szCs w:val="24"/>
              </w:rPr>
              <w:lastRenderedPageBreak/>
              <w:t>241 法语（一）</w:t>
            </w:r>
            <w:r w:rsidRPr="007647C3">
              <w:rPr>
                <w:rFonts w:ascii="宋体" w:eastAsia="宋体" w:hAnsi="宋体" w:cs="宋体"/>
                <w:kern w:val="0"/>
                <w:sz w:val="24"/>
                <w:szCs w:val="24"/>
              </w:rPr>
              <w:t> </w:t>
            </w:r>
            <w:r w:rsidRPr="007647C3">
              <w:rPr>
                <w:rFonts w:ascii="宋体" w:eastAsia="宋体" w:hAnsi="宋体" w:cs="宋体" w:hint="eastAsia"/>
                <w:kern w:val="0"/>
                <w:sz w:val="24"/>
                <w:szCs w:val="24"/>
              </w:rPr>
              <w:t>或242俄语(一）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③613基础英语</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④804专业英语</w:t>
            </w:r>
          </w:p>
        </w:tc>
        <w:tc>
          <w:tcPr>
            <w:tcW w:w="3420"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微软雅黑" w:eastAsia="微软雅黑" w:hAnsi="微软雅黑" w:cs="宋体" w:hint="eastAsia"/>
                <w:b/>
                <w:bCs/>
                <w:kern w:val="0"/>
                <w:sz w:val="24"/>
                <w:szCs w:val="24"/>
              </w:rPr>
              <w:lastRenderedPageBreak/>
              <w:br/>
              <w:t>   </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908中英互译及综合面试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909英语听力</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910英汉写作</w:t>
            </w:r>
          </w:p>
        </w:tc>
      </w:tr>
      <w:tr w:rsidR="007647C3" w:rsidRPr="007647C3" w:rsidTr="007647C3">
        <w:trPr>
          <w:trHeight w:val="114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336"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055101 英语笔译（专业学位）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 包装翻译</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 动力翻译</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 陶瓷翻译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②211 翻译硕士英语</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③357 英语翻译基础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④448汉语写作与百科知识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130500 设计学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01设计历史与理论研究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02包装设计理论与应用研究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03数码设计理论与应用研究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04视觉传达设计理论与应用研究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05环境设计理论与应用研究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06产品设计理论与应用研究</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004</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包装设计艺术学院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100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 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③614 艺术概论2</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④806设计创作（其中01方向考试以命题论文为主）</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914命题设计或命题论文</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912色彩</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913素描</w:t>
            </w:r>
          </w:p>
        </w:tc>
      </w:tr>
      <w:tr w:rsidR="007647C3" w:rsidRPr="007647C3" w:rsidTr="007647C3">
        <w:trPr>
          <w:trHeight w:val="42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135108 艺术设计（专业学位）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01包装艺术设计</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02环境艺术设计</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03产品设计</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04数字媒体艺术设计</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05设计策划与项目管理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③614艺术概论2</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④806设计创作（其中05方向考试以命题论文和策划实践为主）</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915命题设计</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912色彩</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913素描</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080200机械工程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01机械制造及其自动化</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02机械电子工程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03机械设计及理论</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04车辆工程</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005</w:t>
            </w:r>
          </w:p>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机械工</w:t>
            </w:r>
          </w:p>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程学院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40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③301数学一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④807机械设计</w:t>
            </w:r>
          </w:p>
        </w:tc>
        <w:tc>
          <w:tcPr>
            <w:tcW w:w="34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916  机械控制理论基础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917 机械原理</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kern w:val="0"/>
                <w:sz w:val="24"/>
                <w:szCs w:val="24"/>
              </w:rPr>
              <w:t>918机械CAD/CAM技术</w:t>
            </w:r>
          </w:p>
          <w:p w:rsidR="007647C3" w:rsidRPr="007647C3" w:rsidRDefault="007647C3" w:rsidP="007647C3">
            <w:pPr>
              <w:widowControl/>
              <w:jc w:val="center"/>
              <w:rPr>
                <w:rFonts w:ascii="宋体" w:eastAsia="宋体" w:hAnsi="宋体" w:cs="宋体"/>
                <w:kern w:val="0"/>
                <w:sz w:val="24"/>
                <w:szCs w:val="24"/>
              </w:rPr>
            </w:pPr>
          </w:p>
        </w:tc>
      </w:tr>
      <w:tr w:rsidR="007647C3" w:rsidRPr="007647C3" w:rsidTr="007647C3">
        <w:trPr>
          <w:trHeight w:val="17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085500机械(专业学位)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01装备智能化设计制造与控制技术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02数字化制造与装备技术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03精密与特种加工技术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04运载装备及关键</w:t>
            </w:r>
            <w:proofErr w:type="gramStart"/>
            <w:r w:rsidRPr="007647C3">
              <w:rPr>
                <w:rFonts w:ascii="宋体" w:eastAsia="宋体" w:hAnsi="宋体" w:cs="宋体" w:hint="eastAsia"/>
                <w:kern w:val="0"/>
                <w:sz w:val="24"/>
                <w:szCs w:val="24"/>
              </w:rPr>
              <w:t>件设计</w:t>
            </w:r>
            <w:proofErr w:type="gramEnd"/>
            <w:r w:rsidRPr="007647C3">
              <w:rPr>
                <w:rFonts w:ascii="宋体" w:eastAsia="宋体" w:hAnsi="宋体" w:cs="宋体" w:hint="eastAsia"/>
                <w:kern w:val="0"/>
                <w:sz w:val="24"/>
                <w:szCs w:val="24"/>
              </w:rPr>
              <w:t>理论及应用</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④807机械设计</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080500材料科学与工程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01材料物理与化学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02材料学</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03材料加工工程</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006</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包装与材料工程学院</w:t>
            </w:r>
          </w:p>
          <w:p w:rsidR="007647C3" w:rsidRPr="007647C3" w:rsidRDefault="007647C3" w:rsidP="007647C3">
            <w:pPr>
              <w:widowControl/>
              <w:spacing w:line="72" w:lineRule="atLeast"/>
              <w:jc w:val="center"/>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spacing w:line="72"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50</w:t>
            </w:r>
          </w:p>
        </w:tc>
        <w:tc>
          <w:tcPr>
            <w:tcW w:w="250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④808高分子材料或</w:t>
            </w: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809包装材料学</w:t>
            </w:r>
          </w:p>
          <w:p w:rsidR="007647C3" w:rsidRPr="007647C3" w:rsidRDefault="007647C3" w:rsidP="007647C3">
            <w:pPr>
              <w:widowControl/>
              <w:spacing w:line="72" w:lineRule="atLeast"/>
              <w:ind w:firstLine="168"/>
              <w:jc w:val="left"/>
              <w:rPr>
                <w:rFonts w:ascii="宋体" w:eastAsia="宋体" w:hAnsi="宋体" w:cs="宋体"/>
                <w:kern w:val="0"/>
                <w:sz w:val="24"/>
                <w:szCs w:val="24"/>
              </w:rPr>
            </w:pPr>
          </w:p>
        </w:tc>
        <w:tc>
          <w:tcPr>
            <w:tcW w:w="34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919 材料科学与工程专业综合</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920无机化学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921有机化学</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0805Z1包装工程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01包装材料与技术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02包装安全与环境</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03印刷技术与装备</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8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085600材料与化工(专业学位)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w:t>
            </w:r>
            <w:r w:rsidRPr="007647C3">
              <w:rPr>
                <w:rFonts w:ascii="宋体" w:eastAsia="宋体" w:hAnsi="宋体" w:cs="宋体"/>
                <w:kern w:val="0"/>
                <w:sz w:val="24"/>
                <w:szCs w:val="24"/>
              </w:rPr>
              <w:t> </w:t>
            </w:r>
            <w:r w:rsidRPr="007647C3">
              <w:rPr>
                <w:rFonts w:ascii="宋体" w:eastAsia="宋体" w:hAnsi="宋体" w:cs="宋体" w:hint="eastAsia"/>
                <w:kern w:val="0"/>
                <w:sz w:val="24"/>
                <w:szCs w:val="24"/>
              </w:rPr>
              <w:t>包装新材料与技术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 高分子材料与工程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 产品包装安全与环境</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④808高分子材料或</w:t>
            </w: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809包装材料学</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080800 电气工程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01电机与电器</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02电力系统及其自动化</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04电力电子与电力传动</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05电工理论与新技术</w:t>
            </w:r>
          </w:p>
        </w:tc>
        <w:tc>
          <w:tcPr>
            <w:tcW w:w="972" w:type="dxa"/>
            <w:vMerge w:val="restart"/>
            <w:tcBorders>
              <w:top w:val="single" w:sz="4" w:space="0" w:color="auto"/>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007</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lastRenderedPageBreak/>
              <w:t>电气与信息工程学院</w:t>
            </w:r>
          </w:p>
          <w:p w:rsidR="007647C3" w:rsidRPr="007647C3" w:rsidRDefault="007647C3" w:rsidP="007647C3">
            <w:pPr>
              <w:widowControl/>
              <w:jc w:val="left"/>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lastRenderedPageBreak/>
              <w:t>80</w:t>
            </w: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③301数学一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④812电路原理</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962 电气工程专业综合（含电机学、电力系统稳态分析、电力电子技术）</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928模拟电子技术</w:t>
            </w:r>
          </w:p>
        </w:tc>
      </w:tr>
      <w:tr w:rsidR="007647C3" w:rsidRPr="007647C3" w:rsidTr="007647C3">
        <w:trPr>
          <w:trHeight w:val="2328"/>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085800能源动力(专业学位)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01电气工程</w:t>
            </w: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④812电路原理</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962 电气工程专业综合（含电机学、电力系统稳态分析、电力电子技术）</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928模拟电子技术</w:t>
            </w:r>
          </w:p>
        </w:tc>
      </w:tr>
      <w:tr w:rsidR="007647C3" w:rsidRPr="007647C3" w:rsidTr="007647C3">
        <w:trPr>
          <w:trHeight w:val="60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077500计算机科学与技术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01计算机系统结构</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02计算机软件与理论</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03计算机应用技术</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008</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计算机学院</w:t>
            </w:r>
          </w:p>
          <w:p w:rsidR="007647C3" w:rsidRPr="007647C3" w:rsidRDefault="007647C3" w:rsidP="007647C3">
            <w:pPr>
              <w:widowControl/>
              <w:spacing w:line="288" w:lineRule="atLeast"/>
              <w:jc w:val="center"/>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40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③601高等数学1</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④813</w:t>
            </w:r>
            <w:r w:rsidRPr="007647C3">
              <w:rPr>
                <w:rFonts w:ascii="宋体" w:eastAsia="宋体" w:hAnsi="宋体" w:cs="宋体"/>
                <w:kern w:val="0"/>
                <w:sz w:val="24"/>
                <w:szCs w:val="24"/>
              </w:rPr>
              <w:t> </w:t>
            </w:r>
            <w:r w:rsidRPr="007647C3">
              <w:rPr>
                <w:rFonts w:ascii="宋体" w:eastAsia="宋体" w:hAnsi="宋体" w:cs="宋体" w:hint="eastAsia"/>
                <w:kern w:val="0"/>
                <w:sz w:val="24"/>
                <w:szCs w:val="24"/>
              </w:rPr>
              <w:t>C语言</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宋体" w:eastAsia="宋体" w:hAnsi="宋体" w:cs="宋体" w:hint="eastAsia"/>
                <w:kern w:val="0"/>
                <w:sz w:val="24"/>
                <w:szCs w:val="24"/>
              </w:rPr>
              <w:t>：</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934数据结构</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930计算机网络935操作系统</w:t>
            </w: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085400电子信息（专业学位）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01计算机技术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02通信技术</w:t>
            </w:r>
          </w:p>
          <w:p w:rsidR="007647C3" w:rsidRPr="007647C3" w:rsidRDefault="007647C3" w:rsidP="007647C3">
            <w:pPr>
              <w:widowControl/>
              <w:spacing w:line="72" w:lineRule="atLeast"/>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④813 C语言</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934数据结构</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938现代通信系统</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（二者任选一门）</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935操作系统</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930计算机网络</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081400土木工程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01岩土工程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02结构工程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03市政工程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04供热、供燃气、通风及空调工程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05防灾减灾工程及防护工程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06桥梁与隧道工程</w:t>
            </w:r>
          </w:p>
          <w:p w:rsidR="007647C3" w:rsidRPr="007647C3" w:rsidRDefault="007647C3" w:rsidP="007647C3">
            <w:pPr>
              <w:widowControl/>
              <w:jc w:val="left"/>
              <w:rPr>
                <w:rFonts w:ascii="宋体" w:eastAsia="宋体" w:hAnsi="宋体" w:cs="宋体"/>
                <w:kern w:val="0"/>
                <w:sz w:val="24"/>
                <w:szCs w:val="24"/>
              </w:rPr>
            </w:pP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009</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土木工程学院</w:t>
            </w: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40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③301数学一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④816材料力学（01、02、05、06方向）</w:t>
            </w: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817流体力学或824水分析化学（03方向二选一）</w:t>
            </w: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817流体力学（04方向)</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940 结构力学（01、02、05、06方向）</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943水质净化工程（03方向）</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946 暖通空调（04方向）</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宋体" w:eastAsia="宋体" w:hAnsi="宋体" w:cs="宋体" w:hint="eastAsia"/>
                <w:kern w:val="0"/>
                <w:sz w:val="24"/>
                <w:szCs w:val="24"/>
              </w:rPr>
              <w:t>：</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941混凝土结构设计原理</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942土力学基础工程（01、02、05、06方向）</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944建筑给水排水工程</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kern w:val="0"/>
                <w:sz w:val="24"/>
                <w:szCs w:val="24"/>
              </w:rPr>
              <w:t>945给水排水管道工程（03方向）</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947传热学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948工程热力学（04方向）</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085900土木水利（专业学位）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01结构设计理论及加固技术</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02岩土工程稳定及灾害控制</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03建筑节能与环境控制技术</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w:t>
            </w:r>
            <w:r w:rsidRPr="007647C3">
              <w:rPr>
                <w:rFonts w:ascii="宋体" w:eastAsia="宋体" w:hAnsi="宋体" w:cs="宋体"/>
                <w:kern w:val="0"/>
                <w:sz w:val="19"/>
                <w:szCs w:val="19"/>
              </w:rPr>
              <w:t>101</w:t>
            </w:r>
            <w:r w:rsidRPr="007647C3">
              <w:rPr>
                <w:rFonts w:ascii="微软雅黑" w:eastAsia="微软雅黑" w:hAnsi="微软雅黑" w:cs="宋体" w:hint="eastAsia"/>
                <w:kern w:val="0"/>
                <w:sz w:val="19"/>
                <w:szCs w:val="19"/>
              </w:rPr>
              <w:t>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③301数学二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w:t>
            </w:r>
            <w:r w:rsidRPr="007647C3">
              <w:rPr>
                <w:rFonts w:ascii="宋体" w:eastAsia="宋体" w:hAnsi="宋体" w:cs="宋体"/>
                <w:kern w:val="0"/>
                <w:sz w:val="19"/>
                <w:szCs w:val="19"/>
              </w:rPr>
              <w:t>816</w:t>
            </w:r>
            <w:r w:rsidRPr="007647C3">
              <w:rPr>
                <w:rFonts w:ascii="微软雅黑" w:eastAsia="微软雅黑" w:hAnsi="微软雅黑" w:cs="宋体" w:hint="eastAsia"/>
                <w:kern w:val="0"/>
                <w:sz w:val="19"/>
                <w:szCs w:val="19"/>
              </w:rPr>
              <w:t>材料力学（</w:t>
            </w:r>
            <w:r w:rsidRPr="007647C3">
              <w:rPr>
                <w:rFonts w:ascii="宋体" w:eastAsia="宋体" w:hAnsi="宋体" w:cs="宋体"/>
                <w:kern w:val="0"/>
                <w:sz w:val="19"/>
                <w:szCs w:val="19"/>
              </w:rPr>
              <w:t>01</w:t>
            </w:r>
            <w:r w:rsidRPr="007647C3">
              <w:rPr>
                <w:rFonts w:ascii="微软雅黑" w:eastAsia="微软雅黑" w:hAnsi="微软雅黑" w:cs="宋体" w:hint="eastAsia"/>
                <w:kern w:val="0"/>
                <w:sz w:val="19"/>
                <w:szCs w:val="19"/>
              </w:rPr>
              <w:t>、</w:t>
            </w:r>
            <w:r w:rsidRPr="007647C3">
              <w:rPr>
                <w:rFonts w:ascii="宋体" w:eastAsia="宋体" w:hAnsi="宋体" w:cs="宋体"/>
                <w:kern w:val="0"/>
                <w:sz w:val="19"/>
                <w:szCs w:val="19"/>
              </w:rPr>
              <w:t>02</w:t>
            </w:r>
            <w:r w:rsidRPr="007647C3">
              <w:rPr>
                <w:rFonts w:ascii="微软雅黑" w:eastAsia="微软雅黑" w:hAnsi="微软雅黑" w:cs="宋体" w:hint="eastAsia"/>
                <w:kern w:val="0"/>
                <w:sz w:val="19"/>
                <w:szCs w:val="19"/>
              </w:rPr>
              <w:t>方向）</w:t>
            </w: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817流体力学（03方向)</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940 结构力学（01、02方向）</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946 暖通空调（03方向）</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宋体" w:eastAsia="宋体" w:hAnsi="宋体" w:cs="宋体" w:hint="eastAsia"/>
                <w:kern w:val="0"/>
                <w:sz w:val="24"/>
                <w:szCs w:val="24"/>
              </w:rPr>
              <w:t>：</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941混凝土结构设计原理</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942土力学与基础工程（01、02方向）</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947传热学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948工程热力学（03方向）</w:t>
            </w:r>
          </w:p>
        </w:tc>
      </w:tr>
      <w:tr w:rsidR="007647C3" w:rsidRPr="007647C3" w:rsidTr="007647C3">
        <w:trPr>
          <w:trHeight w:val="169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120201会计学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01会计理论与方法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02公司理财理论与方法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03审计理论与方法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04企业财务会计</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010</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经济与贸易学院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65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③303数学三</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④818管理学原理</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949会计学1</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950财务管理</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951成本会计</w:t>
            </w:r>
          </w:p>
        </w:tc>
      </w:tr>
      <w:tr w:rsidR="007647C3" w:rsidRPr="007647C3" w:rsidTr="007647C3">
        <w:trPr>
          <w:trHeight w:val="12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125300会计（专业学位）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6"/>
                <w:szCs w:val="16"/>
              </w:rPr>
              <w:t>01企业财务会计</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6"/>
                <w:szCs w:val="16"/>
              </w:rPr>
              <w:t>02企业财务管理</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6"/>
                <w:szCs w:val="16"/>
              </w:rPr>
              <w:t>03注册会计师</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6"/>
                <w:szCs w:val="16"/>
              </w:rPr>
              <w:t>04项目成本管理与控制</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①199管理类联考综合能力</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③-无-</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④-无-</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952会计学专业综合</w:t>
            </w:r>
          </w:p>
          <w:p w:rsidR="007647C3" w:rsidRPr="007647C3" w:rsidRDefault="007647C3" w:rsidP="007647C3">
            <w:pPr>
              <w:widowControl/>
              <w:jc w:val="center"/>
              <w:rPr>
                <w:rFonts w:ascii="宋体" w:eastAsia="宋体" w:hAnsi="宋体" w:cs="宋体"/>
                <w:kern w:val="0"/>
                <w:sz w:val="24"/>
                <w:szCs w:val="24"/>
              </w:rPr>
            </w:pPr>
          </w:p>
        </w:tc>
      </w:tr>
      <w:tr w:rsidR="007647C3" w:rsidRPr="007647C3" w:rsidTr="007647C3">
        <w:trPr>
          <w:trHeight w:val="1848"/>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120100管理科学与工程</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01管理科学及决策理论与方法</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02物流与供应链管理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03信息管理与电子商务</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04生态与区域管理</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011</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商学院</w:t>
            </w: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120</w:t>
            </w: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tc>
        <w:tc>
          <w:tcPr>
            <w:tcW w:w="250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③303数学三</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④818管理学原理</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953战略管理</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954经济学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955管理信息系统</w:t>
            </w:r>
          </w:p>
        </w:tc>
      </w:tr>
      <w:tr w:rsidR="007647C3" w:rsidRPr="007647C3" w:rsidTr="007647C3">
        <w:trPr>
          <w:trHeight w:val="170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120200工商管理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02企业管理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03旅游管理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04技术经济及管理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958企业管理概论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957财务管理</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959市场营销学</w:t>
            </w:r>
          </w:p>
        </w:tc>
      </w:tr>
      <w:tr w:rsidR="007647C3" w:rsidRPr="007647C3" w:rsidTr="007647C3">
        <w:trPr>
          <w:trHeight w:val="164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125100工商管理（专业学位）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01企业管理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02金融与财务管理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 包装与物流管理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04生产运作管理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①199管理类联考综合能力</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③-无-</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④-无-</w:t>
            </w:r>
          </w:p>
        </w:tc>
        <w:tc>
          <w:tcPr>
            <w:tcW w:w="1440"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报考本专业必须本科2018年7月1日</w:t>
            </w:r>
            <w:proofErr w:type="gramStart"/>
            <w:r w:rsidRPr="007647C3">
              <w:rPr>
                <w:rFonts w:ascii="宋体" w:eastAsia="宋体" w:hAnsi="宋体" w:cs="宋体" w:hint="eastAsia"/>
                <w:kern w:val="0"/>
                <w:sz w:val="24"/>
                <w:szCs w:val="24"/>
              </w:rPr>
              <w:t>及之前</w:t>
            </w:r>
            <w:proofErr w:type="gramEnd"/>
            <w:r w:rsidRPr="007647C3">
              <w:rPr>
                <w:rFonts w:ascii="宋体" w:eastAsia="宋体" w:hAnsi="宋体" w:cs="宋体" w:hint="eastAsia"/>
                <w:kern w:val="0"/>
                <w:sz w:val="24"/>
                <w:szCs w:val="24"/>
              </w:rPr>
              <w:t>毕业，专科2016年7月1日</w:t>
            </w:r>
            <w:proofErr w:type="gramStart"/>
            <w:r w:rsidRPr="007647C3">
              <w:rPr>
                <w:rFonts w:ascii="宋体" w:eastAsia="宋体" w:hAnsi="宋体" w:cs="宋体" w:hint="eastAsia"/>
                <w:kern w:val="0"/>
                <w:sz w:val="24"/>
                <w:szCs w:val="24"/>
              </w:rPr>
              <w:t>及之前</w:t>
            </w:r>
            <w:proofErr w:type="gramEnd"/>
            <w:r w:rsidRPr="007647C3">
              <w:rPr>
                <w:rFonts w:ascii="宋体" w:eastAsia="宋体" w:hAnsi="宋体" w:cs="宋体" w:hint="eastAsia"/>
                <w:kern w:val="0"/>
                <w:sz w:val="24"/>
                <w:szCs w:val="24"/>
              </w:rPr>
              <w:t>毕业。</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936时事政治</w:t>
            </w:r>
          </w:p>
        </w:tc>
      </w:tr>
      <w:tr w:rsidR="007647C3" w:rsidRPr="007647C3" w:rsidTr="007647C3">
        <w:trPr>
          <w:trHeight w:val="159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125200公共管理(专业学位)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01非营利组织管理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02公共财政与政府治理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03土地资源与环境管理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04区域发展与城市管理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45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ind w:left="504"/>
              <w:jc w:val="left"/>
              <w:rPr>
                <w:rFonts w:ascii="宋体" w:eastAsia="宋体" w:hAnsi="宋体" w:cs="宋体"/>
                <w:kern w:val="0"/>
                <w:sz w:val="24"/>
                <w:szCs w:val="24"/>
              </w:rPr>
            </w:pPr>
            <w:r w:rsidRPr="007647C3">
              <w:rPr>
                <w:rFonts w:ascii="宋体" w:eastAsia="宋体" w:hAnsi="宋体" w:cs="宋体" w:hint="eastAsia"/>
                <w:b/>
                <w:bCs/>
                <w:kern w:val="0"/>
                <w:sz w:val="24"/>
                <w:szCs w:val="24"/>
              </w:rPr>
              <w:t>125604物流工程与管理(专业学位)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企业物流与供应链管理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 现代物流规划与设计</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 智慧物流</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①199管理类联考综合能力</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③-无-</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④-无-</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956物流与供应链管理</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936时事政治</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030100 法学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01 法学理论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03宪法学与行政法学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04刑法学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05民商法学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06诉讼法学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07经济法学</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ind w:firstLine="336"/>
              <w:jc w:val="left"/>
              <w:rPr>
                <w:rFonts w:ascii="宋体" w:eastAsia="宋体" w:hAnsi="宋体" w:cs="宋体"/>
                <w:kern w:val="0"/>
                <w:sz w:val="24"/>
                <w:szCs w:val="24"/>
              </w:rPr>
            </w:pPr>
            <w:r w:rsidRPr="007647C3">
              <w:rPr>
                <w:rFonts w:ascii="宋体" w:eastAsia="宋体" w:hAnsi="宋体" w:cs="宋体" w:hint="eastAsia"/>
                <w:kern w:val="0"/>
                <w:sz w:val="24"/>
                <w:szCs w:val="24"/>
              </w:rPr>
              <w:t>012</w:t>
            </w:r>
          </w:p>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法学院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40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③615法学综合卷</w:t>
            </w:r>
            <w:proofErr w:type="gramStart"/>
            <w:r w:rsidRPr="007647C3">
              <w:rPr>
                <w:rFonts w:ascii="宋体" w:eastAsia="宋体" w:hAnsi="宋体" w:cs="宋体" w:hint="eastAsia"/>
                <w:kern w:val="0"/>
                <w:sz w:val="24"/>
                <w:szCs w:val="24"/>
              </w:rPr>
              <w:t>一</w:t>
            </w:r>
            <w:proofErr w:type="gramEnd"/>
            <w:r w:rsidRPr="007647C3">
              <w:rPr>
                <w:rFonts w:ascii="宋体" w:eastAsia="宋体" w:hAnsi="宋体" w:cs="宋体" w:hint="eastAsia"/>
                <w:kern w:val="0"/>
                <w:sz w:val="24"/>
                <w:szCs w:val="24"/>
              </w:rPr>
              <w:t>（含法理学、宪法学）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④819法学综合卷二（含民法总论、刑法总论）</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963 诉讼法学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964西方法律思想史</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965行政法学</w:t>
            </w:r>
          </w:p>
        </w:tc>
      </w:tr>
      <w:tr w:rsidR="007647C3" w:rsidRPr="007647C3" w:rsidTr="007647C3">
        <w:trPr>
          <w:trHeight w:val="150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035101法律（非法学）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00不区分研究方向</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③398</w:t>
            </w:r>
            <w:proofErr w:type="gramStart"/>
            <w:r w:rsidRPr="007647C3">
              <w:rPr>
                <w:rFonts w:ascii="宋体" w:eastAsia="宋体" w:hAnsi="宋体" w:cs="宋体" w:hint="eastAsia"/>
                <w:kern w:val="0"/>
                <w:sz w:val="24"/>
                <w:szCs w:val="24"/>
              </w:rPr>
              <w:t>法硕联考</w:t>
            </w:r>
            <w:proofErr w:type="gramEnd"/>
            <w:r w:rsidRPr="007647C3">
              <w:rPr>
                <w:rFonts w:ascii="宋体" w:eastAsia="宋体" w:hAnsi="宋体" w:cs="宋体" w:hint="eastAsia"/>
                <w:kern w:val="0"/>
                <w:sz w:val="24"/>
                <w:szCs w:val="24"/>
              </w:rPr>
              <w:t>专业基础（非法学）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④498</w:t>
            </w:r>
            <w:proofErr w:type="gramStart"/>
            <w:r w:rsidRPr="007647C3">
              <w:rPr>
                <w:rFonts w:ascii="宋体" w:eastAsia="宋体" w:hAnsi="宋体" w:cs="宋体" w:hint="eastAsia"/>
                <w:kern w:val="0"/>
                <w:sz w:val="24"/>
                <w:szCs w:val="24"/>
              </w:rPr>
              <w:t>法硕联考</w:t>
            </w:r>
            <w:proofErr w:type="gramEnd"/>
            <w:r w:rsidRPr="007647C3">
              <w:rPr>
                <w:rFonts w:ascii="宋体" w:eastAsia="宋体" w:hAnsi="宋体" w:cs="宋体" w:hint="eastAsia"/>
                <w:kern w:val="0"/>
                <w:sz w:val="24"/>
                <w:szCs w:val="24"/>
              </w:rPr>
              <w:t>综合（非法学）</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复试科目：</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966法理学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本科专业为非法学的考生报考</w:t>
            </w:r>
          </w:p>
        </w:tc>
      </w:tr>
      <w:tr w:rsidR="007647C3" w:rsidRPr="007647C3" w:rsidTr="007647C3">
        <w:trPr>
          <w:trHeight w:val="110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035102法律（法学）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00不区分研究方向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③397</w:t>
            </w:r>
            <w:proofErr w:type="gramStart"/>
            <w:r w:rsidRPr="007647C3">
              <w:rPr>
                <w:rFonts w:ascii="宋体" w:eastAsia="宋体" w:hAnsi="宋体" w:cs="宋体" w:hint="eastAsia"/>
                <w:kern w:val="0"/>
                <w:sz w:val="24"/>
                <w:szCs w:val="24"/>
              </w:rPr>
              <w:t>法硕联考</w:t>
            </w:r>
            <w:proofErr w:type="gramEnd"/>
            <w:r w:rsidRPr="007647C3">
              <w:rPr>
                <w:rFonts w:ascii="宋体" w:eastAsia="宋体" w:hAnsi="宋体" w:cs="宋体" w:hint="eastAsia"/>
                <w:kern w:val="0"/>
                <w:sz w:val="24"/>
                <w:szCs w:val="24"/>
              </w:rPr>
              <w:t>专业基础（法学）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④497</w:t>
            </w:r>
            <w:proofErr w:type="gramStart"/>
            <w:r w:rsidRPr="007647C3">
              <w:rPr>
                <w:rFonts w:ascii="宋体" w:eastAsia="宋体" w:hAnsi="宋体" w:cs="宋体" w:hint="eastAsia"/>
                <w:kern w:val="0"/>
                <w:sz w:val="24"/>
                <w:szCs w:val="24"/>
              </w:rPr>
              <w:t>法硕联考</w:t>
            </w:r>
            <w:proofErr w:type="gramEnd"/>
            <w:r w:rsidRPr="007647C3">
              <w:rPr>
                <w:rFonts w:ascii="宋体" w:eastAsia="宋体" w:hAnsi="宋体" w:cs="宋体" w:hint="eastAsia"/>
                <w:kern w:val="0"/>
                <w:sz w:val="24"/>
                <w:szCs w:val="24"/>
              </w:rPr>
              <w:t>综合（法学）</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复试科目：</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6"/>
                <w:szCs w:val="16"/>
              </w:rPr>
              <w:t>9</w:t>
            </w:r>
            <w:r w:rsidRPr="007647C3">
              <w:rPr>
                <w:rFonts w:ascii="宋体" w:eastAsia="宋体" w:hAnsi="宋体" w:cs="宋体" w:hint="eastAsia"/>
                <w:kern w:val="0"/>
                <w:sz w:val="24"/>
                <w:szCs w:val="24"/>
              </w:rPr>
              <w:t>66法理学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限本科毕业专业为法学（专业代码为</w:t>
            </w:r>
            <w:r w:rsidRPr="007647C3">
              <w:rPr>
                <w:rFonts w:ascii="宋体" w:eastAsia="宋体" w:hAnsi="宋体" w:cs="宋体"/>
                <w:kern w:val="0"/>
                <w:sz w:val="24"/>
                <w:szCs w:val="24"/>
              </w:rPr>
              <w:t>0301</w:t>
            </w:r>
            <w:r w:rsidRPr="007647C3">
              <w:rPr>
                <w:rFonts w:ascii="宋体" w:eastAsia="宋体" w:hAnsi="宋体" w:cs="宋体" w:hint="eastAsia"/>
                <w:kern w:val="0"/>
                <w:sz w:val="24"/>
                <w:szCs w:val="24"/>
              </w:rPr>
              <w:t>）的考生报考</w:t>
            </w:r>
          </w:p>
        </w:tc>
      </w:tr>
      <w:tr w:rsidR="007647C3" w:rsidRPr="007647C3" w:rsidTr="007647C3">
        <w:trPr>
          <w:trHeight w:val="162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070100数 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01基础数学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02计算数学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04应用数学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05运筹学与控制论</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013</w:t>
            </w: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理学院</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30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 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③602数学分析</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④820高等代数</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967常微分方程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970数值分析</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045104 学科教学（数学）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00 不区分研究方向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②204 英语二</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③333 教育综合</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④825数学基础综合(数学分析、线性代数）</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968中学数学教学论</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960实变函数</w:t>
            </w:r>
          </w:p>
        </w:tc>
      </w:tr>
      <w:tr w:rsidR="007647C3" w:rsidRPr="007647C3" w:rsidTr="007647C3">
        <w:trPr>
          <w:trHeight w:val="300"/>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045105 学科教学（物理）</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kern w:val="0"/>
                <w:sz w:val="24"/>
                <w:szCs w:val="24"/>
              </w:rPr>
              <w:t>00 不区分研究方向</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 思想政治理论</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kern w:val="0"/>
                <w:sz w:val="24"/>
                <w:szCs w:val="24"/>
              </w:rPr>
              <w:t>②204 英语二</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③333教育综合</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④826普通物理（力学、电磁学）</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969物理教学论</w:t>
            </w:r>
            <w:r w:rsidRPr="007647C3">
              <w:rPr>
                <w:rFonts w:ascii="微软雅黑" w:eastAsia="微软雅黑" w:hAnsi="微软雅黑" w:cs="宋体" w:hint="eastAsia"/>
                <w:kern w:val="0"/>
                <w:sz w:val="24"/>
                <w:szCs w:val="24"/>
              </w:rPr>
              <w:br/>
            </w:r>
            <w:r w:rsidRPr="007647C3">
              <w:rPr>
                <w:rFonts w:ascii="微软雅黑" w:eastAsia="微软雅黑" w:hAnsi="微软雅黑" w:cs="宋体" w:hint="eastAsia"/>
                <w:kern w:val="0"/>
                <w:sz w:val="24"/>
                <w:szCs w:val="24"/>
              </w:rPr>
              <w:lastRenderedPageBreak/>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961普通物理(电磁学、光学、原子物理）</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b/>
                <w:bCs/>
                <w:kern w:val="0"/>
                <w:sz w:val="24"/>
                <w:szCs w:val="24"/>
              </w:rPr>
              <w:lastRenderedPageBreak/>
              <w:t>080600 </w:t>
            </w:r>
            <w:r w:rsidRPr="007647C3">
              <w:rPr>
                <w:rFonts w:ascii="宋体" w:eastAsia="宋体" w:hAnsi="宋体" w:cs="宋体" w:hint="eastAsia"/>
                <w:b/>
                <w:bCs/>
                <w:kern w:val="0"/>
                <w:sz w:val="24"/>
                <w:szCs w:val="24"/>
              </w:rPr>
              <w:t>冶金工程</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冶金物理化学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02钢铁冶金</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 有色金属冶金</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ind w:firstLine="336"/>
              <w:jc w:val="left"/>
              <w:rPr>
                <w:rFonts w:ascii="宋体" w:eastAsia="宋体" w:hAnsi="宋体" w:cs="宋体"/>
                <w:kern w:val="0"/>
                <w:sz w:val="24"/>
                <w:szCs w:val="24"/>
              </w:rPr>
            </w:pPr>
          </w:p>
          <w:p w:rsidR="007647C3" w:rsidRPr="007647C3" w:rsidRDefault="007647C3" w:rsidP="007647C3">
            <w:pPr>
              <w:widowControl/>
              <w:ind w:firstLine="336"/>
              <w:jc w:val="left"/>
              <w:rPr>
                <w:rFonts w:ascii="宋体" w:eastAsia="宋体" w:hAnsi="宋体" w:cs="宋体"/>
                <w:kern w:val="0"/>
                <w:sz w:val="24"/>
                <w:szCs w:val="24"/>
              </w:rPr>
            </w:pPr>
          </w:p>
          <w:p w:rsidR="007647C3" w:rsidRPr="007647C3" w:rsidRDefault="007647C3" w:rsidP="007647C3">
            <w:pPr>
              <w:widowControl/>
              <w:ind w:firstLine="336"/>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014</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冶金与材料工程学院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p>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30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①</w:t>
            </w:r>
            <w:r w:rsidRPr="007647C3">
              <w:rPr>
                <w:rFonts w:ascii="宋体" w:eastAsia="宋体" w:hAnsi="宋体" w:cs="宋体"/>
                <w:kern w:val="0"/>
                <w:sz w:val="24"/>
                <w:szCs w:val="24"/>
              </w:rPr>
              <w:t>101 </w:t>
            </w:r>
            <w:r w:rsidRPr="007647C3">
              <w:rPr>
                <w:rFonts w:ascii="宋体" w:eastAsia="宋体" w:hAnsi="宋体" w:cs="宋体" w:hint="eastAsia"/>
                <w:kern w:val="0"/>
                <w:sz w:val="24"/>
                <w:szCs w:val="24"/>
              </w:rPr>
              <w:t>思想政治理论</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②</w:t>
            </w:r>
            <w:r w:rsidRPr="007647C3">
              <w:rPr>
                <w:rFonts w:ascii="宋体" w:eastAsia="宋体" w:hAnsi="宋体" w:cs="宋体"/>
                <w:kern w:val="0"/>
                <w:sz w:val="24"/>
                <w:szCs w:val="24"/>
              </w:rPr>
              <w:t>201 </w:t>
            </w:r>
            <w:r w:rsidRPr="007647C3">
              <w:rPr>
                <w:rFonts w:ascii="宋体" w:eastAsia="宋体" w:hAnsi="宋体" w:cs="宋体" w:hint="eastAsia"/>
                <w:kern w:val="0"/>
                <w:sz w:val="24"/>
                <w:szCs w:val="24"/>
              </w:rPr>
              <w:t>英语一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③</w:t>
            </w:r>
            <w:r w:rsidRPr="007647C3">
              <w:rPr>
                <w:rFonts w:ascii="宋体" w:eastAsia="宋体" w:hAnsi="宋体" w:cs="宋体"/>
                <w:kern w:val="0"/>
                <w:sz w:val="24"/>
                <w:szCs w:val="24"/>
              </w:rPr>
              <w:t>301 </w:t>
            </w:r>
            <w:r w:rsidRPr="007647C3">
              <w:rPr>
                <w:rFonts w:ascii="宋体" w:eastAsia="宋体" w:hAnsi="宋体" w:cs="宋体" w:hint="eastAsia"/>
                <w:kern w:val="0"/>
                <w:sz w:val="24"/>
                <w:szCs w:val="24"/>
              </w:rPr>
              <w:t>数学一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④</w:t>
            </w:r>
            <w:r w:rsidRPr="007647C3">
              <w:rPr>
                <w:rFonts w:ascii="宋体" w:eastAsia="宋体" w:hAnsi="宋体" w:cs="宋体"/>
                <w:kern w:val="0"/>
                <w:sz w:val="24"/>
                <w:szCs w:val="24"/>
              </w:rPr>
              <w:t>8</w:t>
            </w:r>
            <w:r w:rsidRPr="007647C3">
              <w:rPr>
                <w:rFonts w:ascii="宋体" w:eastAsia="宋体" w:hAnsi="宋体" w:cs="宋体" w:hint="eastAsia"/>
                <w:kern w:val="0"/>
                <w:sz w:val="24"/>
                <w:szCs w:val="24"/>
              </w:rPr>
              <w:t>22</w:t>
            </w:r>
            <w:r w:rsidRPr="007647C3">
              <w:rPr>
                <w:rFonts w:ascii="微软雅黑" w:eastAsia="微软雅黑" w:hAnsi="微软雅黑" w:cs="宋体" w:hint="eastAsia"/>
                <w:kern w:val="0"/>
                <w:sz w:val="24"/>
                <w:szCs w:val="24"/>
              </w:rPr>
              <w:t>物理化学</w:t>
            </w:r>
          </w:p>
        </w:tc>
        <w:tc>
          <w:tcPr>
            <w:tcW w:w="343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微软雅黑" w:eastAsia="微软雅黑" w:hAnsi="微软雅黑"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kern w:val="0"/>
                <w:sz w:val="24"/>
                <w:szCs w:val="24"/>
              </w:rPr>
              <w:t>973 </w:t>
            </w:r>
            <w:r w:rsidRPr="007647C3">
              <w:rPr>
                <w:rFonts w:ascii="宋体" w:eastAsia="宋体" w:hAnsi="宋体" w:cs="宋体" w:hint="eastAsia"/>
                <w:kern w:val="0"/>
                <w:sz w:val="24"/>
                <w:szCs w:val="24"/>
              </w:rPr>
              <w:t>材料科学基础</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微软雅黑" w:eastAsia="微软雅黑" w:hAnsi="微软雅黑" w:cs="宋体" w:hint="eastAsia"/>
                <w:b/>
                <w:bCs/>
                <w:kern w:val="0"/>
                <w:sz w:val="24"/>
                <w:szCs w:val="24"/>
              </w:rPr>
              <w:t>同等学</w:t>
            </w:r>
            <w:r w:rsidRPr="007647C3">
              <w:rPr>
                <w:rFonts w:ascii="宋体" w:eastAsia="宋体" w:hAnsi="宋体" w:cs="宋体" w:hint="eastAsia"/>
                <w:b/>
                <w:bCs/>
                <w:kern w:val="0"/>
                <w:sz w:val="24"/>
                <w:szCs w:val="24"/>
              </w:rPr>
              <w:t>力</w:t>
            </w:r>
            <w:r w:rsidRPr="007647C3">
              <w:rPr>
                <w:rFonts w:ascii="微软雅黑" w:eastAsia="微软雅黑" w:hAnsi="微软雅黑" w:cs="宋体" w:hint="eastAsia"/>
                <w:b/>
                <w:bCs/>
                <w:kern w:val="0"/>
                <w:sz w:val="24"/>
                <w:szCs w:val="24"/>
              </w:rPr>
              <w:t>加试：</w:t>
            </w:r>
            <w:r w:rsidRPr="007647C3">
              <w:rPr>
                <w:rFonts w:ascii="宋体" w:eastAsia="宋体" w:hAnsi="宋体" w:cs="宋体"/>
                <w:kern w:val="0"/>
                <w:sz w:val="24"/>
                <w:szCs w:val="24"/>
              </w:rPr>
              <w:t>971</w:t>
            </w:r>
            <w:r w:rsidRPr="007647C3">
              <w:rPr>
                <w:rFonts w:ascii="宋体" w:eastAsia="宋体" w:hAnsi="宋体" w:cs="宋体" w:hint="eastAsia"/>
                <w:kern w:val="0"/>
                <w:sz w:val="24"/>
                <w:szCs w:val="24"/>
              </w:rPr>
              <w:t>冶金原理</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kern w:val="0"/>
                <w:sz w:val="24"/>
                <w:szCs w:val="24"/>
              </w:rPr>
              <w:t>972</w:t>
            </w:r>
            <w:r w:rsidRPr="007647C3">
              <w:rPr>
                <w:rFonts w:ascii="宋体" w:eastAsia="宋体" w:hAnsi="宋体" w:cs="宋体" w:hint="eastAsia"/>
                <w:kern w:val="0"/>
                <w:sz w:val="24"/>
                <w:szCs w:val="24"/>
              </w:rPr>
              <w:t>材料现代分析与测试技术</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159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085600材料与化工(专业学位)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02冶金工程</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④</w:t>
            </w:r>
            <w:r w:rsidRPr="007647C3">
              <w:rPr>
                <w:rFonts w:ascii="宋体" w:eastAsia="宋体" w:hAnsi="宋体" w:cs="宋体"/>
                <w:kern w:val="0"/>
                <w:sz w:val="24"/>
                <w:szCs w:val="24"/>
              </w:rPr>
              <w:t>8</w:t>
            </w:r>
            <w:r w:rsidRPr="007647C3">
              <w:rPr>
                <w:rFonts w:ascii="宋体" w:eastAsia="宋体" w:hAnsi="宋体" w:cs="宋体" w:hint="eastAsia"/>
                <w:kern w:val="0"/>
                <w:sz w:val="24"/>
                <w:szCs w:val="24"/>
              </w:rPr>
              <w:t>22</w:t>
            </w:r>
            <w:r w:rsidRPr="007647C3">
              <w:rPr>
                <w:rFonts w:ascii="微软雅黑" w:eastAsia="微软雅黑" w:hAnsi="微软雅黑" w:cs="宋体" w:hint="eastAsia"/>
                <w:kern w:val="0"/>
                <w:sz w:val="24"/>
                <w:szCs w:val="24"/>
              </w:rPr>
              <w:t>物理化学</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0872J1人居环境设计学</w:t>
            </w:r>
            <w:r w:rsidRPr="007647C3">
              <w:rPr>
                <w:rFonts w:ascii="宋体" w:eastAsia="宋体" w:hAnsi="宋体" w:cs="宋体" w:hint="eastAsia"/>
                <w:kern w:val="0"/>
                <w:sz w:val="24"/>
                <w:szCs w:val="24"/>
              </w:rPr>
              <w:t>（自主设置交叉学科）</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01城乡发展与区域规划</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02建筑与人居环境设计</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03景观规划与生态设计</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04绿色建筑技术与应用</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015</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城市与环境学院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35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③617城市规划原理</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④823生态乡村规划</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977设计概论（</w:t>
            </w:r>
            <w:proofErr w:type="gramStart"/>
            <w:r w:rsidRPr="007647C3">
              <w:rPr>
                <w:rFonts w:ascii="宋体" w:eastAsia="宋体" w:hAnsi="宋体" w:cs="宋体" w:hint="eastAsia"/>
                <w:kern w:val="0"/>
                <w:sz w:val="24"/>
                <w:szCs w:val="24"/>
              </w:rPr>
              <w:t>含快题</w:t>
            </w:r>
            <w:proofErr w:type="gramEnd"/>
            <w:r w:rsidRPr="007647C3">
              <w:rPr>
                <w:rFonts w:ascii="宋体" w:eastAsia="宋体" w:hAnsi="宋体" w:cs="宋体" w:hint="eastAsia"/>
                <w:kern w:val="0"/>
                <w:sz w:val="24"/>
                <w:szCs w:val="24"/>
              </w:rPr>
              <w:t>设计）</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979建筑设计原理</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980 专业设计</w:t>
            </w: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095138 农村发展(专业学位)</w:t>
            </w:r>
          </w:p>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农村区域发展与政策</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 农村公共管理与服务</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 生态乡村规划与设计</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04农村环境治理与保护</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③342农业知识综合四</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④823生态乡村规划</w:t>
            </w: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976现代农业经济学</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r w:rsidRPr="007647C3">
              <w:rPr>
                <w:rFonts w:ascii="宋体" w:eastAsia="宋体" w:hAnsi="宋体" w:cs="宋体" w:hint="eastAsia"/>
                <w:kern w:val="0"/>
                <w:sz w:val="24"/>
                <w:szCs w:val="24"/>
              </w:rPr>
              <w:t>：</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975环境经济学</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978区域分析</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40"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040300体育学</w:t>
            </w:r>
          </w:p>
          <w:p w:rsidR="007647C3" w:rsidRPr="007647C3" w:rsidRDefault="007647C3" w:rsidP="007647C3">
            <w:pPr>
              <w:widowControl/>
              <w:spacing w:line="240"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01体育人文社会学</w:t>
            </w:r>
          </w:p>
          <w:p w:rsidR="007647C3" w:rsidRPr="007647C3" w:rsidRDefault="007647C3" w:rsidP="007647C3">
            <w:pPr>
              <w:widowControl/>
              <w:spacing w:line="240"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 运动人体科学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03 体育教育训练学</w:t>
            </w:r>
          </w:p>
          <w:p w:rsidR="007647C3" w:rsidRPr="007647C3" w:rsidRDefault="007647C3" w:rsidP="007647C3">
            <w:pPr>
              <w:widowControl/>
              <w:spacing w:line="240"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 民族传统体育学</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ind w:left="84" w:firstLine="84"/>
              <w:jc w:val="left"/>
              <w:rPr>
                <w:rFonts w:ascii="宋体" w:eastAsia="宋体" w:hAnsi="宋体" w:cs="宋体"/>
                <w:kern w:val="0"/>
                <w:sz w:val="24"/>
                <w:szCs w:val="24"/>
              </w:rPr>
            </w:pPr>
            <w:r w:rsidRPr="007647C3">
              <w:rPr>
                <w:rFonts w:ascii="宋体" w:eastAsia="宋体" w:hAnsi="宋体" w:cs="宋体" w:hint="eastAsia"/>
                <w:kern w:val="0"/>
                <w:sz w:val="24"/>
                <w:szCs w:val="24"/>
              </w:rPr>
              <w:t>016</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体育学院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kern w:val="0"/>
                <w:sz w:val="24"/>
                <w:szCs w:val="24"/>
              </w:rPr>
              <w:t>60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 英语一</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③620体育学专业基础综合（总分300分，体育社会学、运动生理学、运动训练学各100分）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④-无-</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宋体" w:eastAsia="宋体" w:hAnsi="宋体" w:cs="宋体" w:hint="eastAsia"/>
                <w:kern w:val="0"/>
                <w:sz w:val="24"/>
                <w:szCs w:val="24"/>
              </w:rPr>
              <w:t>：</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981体育概论、专项技能测试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同等学力或跨专业加试：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982体育管理学</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984学校体育学</w:t>
            </w:r>
          </w:p>
        </w:tc>
      </w:tr>
      <w:tr w:rsidR="007647C3" w:rsidRPr="007647C3" w:rsidTr="007647C3">
        <w:trPr>
          <w:trHeight w:val="72"/>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045201体育教学（专业学位）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体育教学理论与实践</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 运动训练理论与方法</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 学校体育组织与管理</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③346 体育综合（总分300分，运动生理学、学校体育学、运动训练学各100分）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④-无-</w:t>
            </w:r>
          </w:p>
          <w:p w:rsidR="007647C3" w:rsidRPr="007647C3" w:rsidRDefault="007647C3" w:rsidP="007647C3">
            <w:pPr>
              <w:widowControl/>
              <w:spacing w:line="72" w:lineRule="atLeast"/>
              <w:jc w:val="left"/>
              <w:rPr>
                <w:rFonts w:ascii="宋体" w:eastAsia="宋体" w:hAnsi="宋体" w:cs="宋体"/>
                <w:kern w:val="0"/>
                <w:sz w:val="24"/>
                <w:szCs w:val="24"/>
              </w:rPr>
            </w:pPr>
          </w:p>
        </w:tc>
        <w:tc>
          <w:tcPr>
            <w:tcW w:w="1440"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981体育概论、专项技能测试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同等学力或跨专业加试：</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982体育管理学</w:t>
            </w:r>
          </w:p>
          <w:p w:rsidR="007647C3" w:rsidRPr="007647C3" w:rsidRDefault="007647C3" w:rsidP="007647C3">
            <w:pPr>
              <w:widowControl/>
              <w:spacing w:line="72"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983体育社会学</w:t>
            </w:r>
          </w:p>
        </w:tc>
      </w:tr>
      <w:tr w:rsidR="007647C3" w:rsidRPr="007647C3" w:rsidTr="007647C3">
        <w:trPr>
          <w:trHeight w:val="165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045204 社会体育指导（专业学位）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大众体育健身与指导</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02健身俱乐部经营与管理</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03体育赛事组织与策划</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r>
      <w:tr w:rsidR="007647C3" w:rsidRPr="007647C3" w:rsidTr="007647C3">
        <w:trPr>
          <w:trHeight w:val="8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135101音乐（专业学位）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 声乐演唱</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 钢琴演奏</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017</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音乐学院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ind w:firstLine="84"/>
              <w:jc w:val="left"/>
              <w:rPr>
                <w:rFonts w:ascii="宋体" w:eastAsia="宋体" w:hAnsi="宋体" w:cs="宋体"/>
                <w:kern w:val="0"/>
                <w:sz w:val="24"/>
                <w:szCs w:val="24"/>
              </w:rPr>
            </w:pPr>
            <w:r w:rsidRPr="007647C3">
              <w:rPr>
                <w:rFonts w:ascii="宋体" w:eastAsia="宋体" w:hAnsi="宋体" w:cs="宋体" w:hint="eastAsia"/>
                <w:kern w:val="0"/>
                <w:sz w:val="24"/>
                <w:szCs w:val="24"/>
              </w:rPr>
              <w:t>30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②204英语二</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③618中西音乐史</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④827和声与曲式作品分析</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987音乐专业技能（面试）</w:t>
            </w: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01：声乐作品演唱；声乐作品自弹自唱；声乐作品即兴演唱。</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02：钢琴作品演奏；钢琴作品视奏；音乐作品即兴伴奏。</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同等学力（非音乐专业）加试：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986视唱练耳</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135106舞蹈（专业学位）</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01舞蹈编导</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③619舞蹈理论综合</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④829舞蹈编导理论</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复试专业课：</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t>988舞蹈专业技能（面试）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color w:val="000000"/>
                <w:kern w:val="0"/>
                <w:sz w:val="24"/>
                <w:szCs w:val="24"/>
              </w:rPr>
              <w:t>同等学力（非舞蹈专业）加试：</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color w:val="000000"/>
                <w:kern w:val="0"/>
                <w:sz w:val="24"/>
                <w:szCs w:val="24"/>
              </w:rPr>
              <w:lastRenderedPageBreak/>
              <w:t>985民族民间舞组合</w:t>
            </w:r>
          </w:p>
        </w:tc>
      </w:tr>
      <w:tr w:rsidR="007647C3" w:rsidRPr="007647C3" w:rsidTr="007647C3">
        <w:trPr>
          <w:trHeight w:val="116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lastRenderedPageBreak/>
              <w:t>077700生物医学工程</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01</w:t>
            </w:r>
            <w:r w:rsidRPr="007647C3">
              <w:rPr>
                <w:rFonts w:ascii="微软雅黑" w:eastAsia="微软雅黑" w:hAnsi="微软雅黑" w:cs="宋体" w:hint="eastAsia"/>
                <w:kern w:val="0"/>
                <w:sz w:val="24"/>
                <w:szCs w:val="24"/>
              </w:rPr>
              <w:t>生物医学传感与检测</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02</w:t>
            </w:r>
            <w:r w:rsidRPr="007647C3">
              <w:rPr>
                <w:rFonts w:ascii="微软雅黑" w:eastAsia="微软雅黑" w:hAnsi="微软雅黑" w:cs="宋体" w:hint="eastAsia"/>
                <w:kern w:val="0"/>
                <w:sz w:val="24"/>
                <w:szCs w:val="24"/>
              </w:rPr>
              <w:t>生物纳米功能材料</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w:t>
            </w:r>
            <w:r w:rsidRPr="007647C3">
              <w:rPr>
                <w:rFonts w:ascii="微软雅黑" w:eastAsia="微软雅黑" w:hAnsi="微软雅黑" w:cs="宋体" w:hint="eastAsia"/>
                <w:kern w:val="0"/>
                <w:sz w:val="24"/>
                <w:szCs w:val="24"/>
              </w:rPr>
              <w:t>生物信息获取与器件</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04</w:t>
            </w:r>
            <w:r w:rsidRPr="007647C3">
              <w:rPr>
                <w:rFonts w:ascii="微软雅黑" w:eastAsia="微软雅黑" w:hAnsi="微软雅黑" w:cs="宋体" w:hint="eastAsia"/>
                <w:kern w:val="0"/>
                <w:sz w:val="24"/>
                <w:szCs w:val="24"/>
              </w:rPr>
              <w:t>环境</w:t>
            </w:r>
            <w:r w:rsidRPr="007647C3">
              <w:rPr>
                <w:rFonts w:ascii="宋体" w:eastAsia="宋体" w:hAnsi="宋体" w:cs="宋体" w:hint="eastAsia"/>
                <w:kern w:val="0"/>
                <w:sz w:val="24"/>
                <w:szCs w:val="24"/>
              </w:rPr>
              <w:t>医学工程</w:t>
            </w:r>
          </w:p>
        </w:tc>
        <w:tc>
          <w:tcPr>
            <w:tcW w:w="97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ind w:firstLine="168"/>
              <w:jc w:val="left"/>
              <w:rPr>
                <w:rFonts w:ascii="宋体" w:eastAsia="宋体" w:hAnsi="宋体" w:cs="宋体"/>
                <w:kern w:val="0"/>
                <w:sz w:val="24"/>
                <w:szCs w:val="24"/>
              </w:rPr>
            </w:pPr>
          </w:p>
          <w:p w:rsidR="007647C3" w:rsidRPr="007647C3" w:rsidRDefault="007647C3" w:rsidP="007647C3">
            <w:pPr>
              <w:widowControl/>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018</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生命科学与化学学院</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46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ind w:firstLine="84"/>
              <w:jc w:val="center"/>
              <w:rPr>
                <w:rFonts w:ascii="宋体" w:eastAsia="宋体" w:hAnsi="宋体" w:cs="宋体"/>
                <w:kern w:val="0"/>
                <w:sz w:val="24"/>
                <w:szCs w:val="24"/>
              </w:rPr>
            </w:pPr>
            <w:r w:rsidRPr="007647C3">
              <w:rPr>
                <w:rFonts w:ascii="宋体" w:eastAsia="宋体" w:hAnsi="宋体" w:cs="宋体" w:hint="eastAsia"/>
                <w:kern w:val="0"/>
                <w:sz w:val="24"/>
                <w:szCs w:val="24"/>
              </w:rPr>
              <w:t>35</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③603高等数学2</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④830基础生物化学或831有机化学2</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925 生物工程或974普通化学二</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926 综合化学</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927 综合物理</w:t>
            </w:r>
          </w:p>
        </w:tc>
      </w:tr>
      <w:tr w:rsidR="007647C3" w:rsidRPr="007647C3" w:rsidTr="007647C3">
        <w:trPr>
          <w:trHeight w:val="516"/>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b/>
                <w:bCs/>
                <w:kern w:val="0"/>
                <w:sz w:val="24"/>
                <w:szCs w:val="24"/>
              </w:rPr>
              <w:t>081101控制理论与控制工程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01非线性控制理论及其工程应用</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02复杂过程建模、控制与优化</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03鲁棒控制理论及应用</w:t>
            </w:r>
          </w:p>
        </w:tc>
        <w:tc>
          <w:tcPr>
            <w:tcW w:w="972"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p>
          <w:p w:rsidR="007647C3" w:rsidRPr="007647C3" w:rsidRDefault="007647C3" w:rsidP="007647C3">
            <w:pPr>
              <w:widowControl/>
              <w:spacing w:line="288" w:lineRule="atLeast"/>
              <w:ind w:firstLine="168"/>
              <w:jc w:val="left"/>
              <w:rPr>
                <w:rFonts w:ascii="宋体" w:eastAsia="宋体" w:hAnsi="宋体" w:cs="宋体"/>
                <w:kern w:val="0"/>
                <w:sz w:val="24"/>
                <w:szCs w:val="24"/>
              </w:rPr>
            </w:pPr>
            <w:r w:rsidRPr="007647C3">
              <w:rPr>
                <w:rFonts w:ascii="宋体" w:eastAsia="宋体" w:hAnsi="宋体" w:cs="宋体" w:hint="eastAsia"/>
                <w:kern w:val="0"/>
                <w:sz w:val="24"/>
                <w:szCs w:val="24"/>
              </w:rPr>
              <w:t>019</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交通工程学院</w:t>
            </w:r>
          </w:p>
        </w:tc>
        <w:tc>
          <w:tcPr>
            <w:tcW w:w="468" w:type="dxa"/>
            <w:vMerge w:val="restart"/>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p>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24"/>
                <w:szCs w:val="24"/>
              </w:rPr>
              <w:t>40</w:t>
            </w: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②201英语一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③301数学一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④812电路原理</w:t>
            </w:r>
          </w:p>
        </w:tc>
        <w:tc>
          <w:tcPr>
            <w:tcW w:w="3432"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931自动控制原理</w:t>
            </w:r>
            <w:r w:rsidRPr="007647C3">
              <w:rPr>
                <w:rFonts w:ascii="微软雅黑" w:eastAsia="微软雅黑" w:hAnsi="微软雅黑" w:cs="宋体" w:hint="eastAsia"/>
                <w:kern w:val="0"/>
                <w:sz w:val="24"/>
                <w:szCs w:val="24"/>
              </w:rPr>
              <w:br/>
              <w:t>    </w:t>
            </w:r>
            <w:r w:rsidRPr="007647C3">
              <w:rPr>
                <w:rFonts w:ascii="宋体" w:eastAsia="宋体" w:hAnsi="宋体" w:cs="宋体" w:hint="eastAsia"/>
                <w:b/>
                <w:bCs/>
                <w:kern w:val="0"/>
                <w:sz w:val="24"/>
                <w:szCs w:val="24"/>
              </w:rPr>
              <w:t>同等学力加试：</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929单片机原理与应用</w:t>
            </w:r>
            <w:r w:rsidRPr="007647C3">
              <w:rPr>
                <w:rFonts w:ascii="微软雅黑" w:eastAsia="微软雅黑" w:hAnsi="微软雅黑" w:cs="宋体" w:hint="eastAsia"/>
                <w:kern w:val="0"/>
                <w:sz w:val="24"/>
                <w:szCs w:val="24"/>
              </w:rPr>
              <w:br/>
              <w:t>    </w:t>
            </w:r>
            <w:r w:rsidRPr="007647C3">
              <w:rPr>
                <w:rFonts w:ascii="宋体" w:eastAsia="宋体" w:hAnsi="宋体" w:cs="宋体" w:hint="eastAsia"/>
                <w:kern w:val="0"/>
                <w:sz w:val="24"/>
                <w:szCs w:val="24"/>
              </w:rPr>
              <w:t>932计算机控制技术</w:t>
            </w:r>
          </w:p>
        </w:tc>
      </w:tr>
      <w:tr w:rsidR="007647C3" w:rsidRPr="007647C3" w:rsidTr="007647C3">
        <w:trPr>
          <w:trHeight w:val="2424"/>
          <w:tblCellSpacing w:w="0" w:type="dxa"/>
          <w:jc w:val="center"/>
        </w:trPr>
        <w:tc>
          <w:tcPr>
            <w:tcW w:w="2352" w:type="dxa"/>
            <w:tcBorders>
              <w:top w:val="single" w:sz="4" w:space="0" w:color="000000"/>
              <w:left w:val="single" w:sz="4" w:space="0" w:color="auto"/>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085400电子信息（专业学位）</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03电子工程</w:t>
            </w:r>
          </w:p>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24"/>
                <w:szCs w:val="24"/>
              </w:rPr>
              <w:t>04控制工程</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7647C3" w:rsidRPr="007647C3" w:rsidRDefault="007647C3" w:rsidP="007647C3">
            <w:pPr>
              <w:widowControl/>
              <w:jc w:val="left"/>
              <w:rPr>
                <w:rFonts w:ascii="宋体" w:eastAsia="宋体" w:hAnsi="宋体" w:cs="宋体"/>
                <w:kern w:val="0"/>
                <w:sz w:val="24"/>
                <w:szCs w:val="24"/>
              </w:rPr>
            </w:pPr>
          </w:p>
        </w:tc>
        <w:tc>
          <w:tcPr>
            <w:tcW w:w="2508"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①101思想政治理论</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②204英语二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③302数学二</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④812电路原理</w:t>
            </w:r>
          </w:p>
          <w:p w:rsidR="007647C3" w:rsidRPr="007647C3" w:rsidRDefault="007647C3" w:rsidP="007647C3">
            <w:pPr>
              <w:widowControl/>
              <w:spacing w:line="288" w:lineRule="atLeast"/>
              <w:jc w:val="left"/>
              <w:rPr>
                <w:rFonts w:ascii="宋体" w:eastAsia="宋体" w:hAnsi="宋体" w:cs="宋体"/>
                <w:kern w:val="0"/>
                <w:sz w:val="24"/>
                <w:szCs w:val="24"/>
              </w:rPr>
            </w:pPr>
          </w:p>
        </w:tc>
        <w:tc>
          <w:tcPr>
            <w:tcW w:w="1440" w:type="dxa"/>
            <w:tcBorders>
              <w:top w:val="single" w:sz="4" w:space="0" w:color="000000"/>
              <w:left w:val="single" w:sz="4" w:space="0" w:color="000000"/>
              <w:bottom w:val="single" w:sz="4" w:space="0" w:color="auto"/>
              <w:right w:val="single" w:sz="4" w:space="0" w:color="auto"/>
            </w:tcBorders>
            <w:tcMar>
              <w:top w:w="0" w:type="dxa"/>
              <w:left w:w="84" w:type="dxa"/>
              <w:bottom w:w="0" w:type="dxa"/>
              <w:right w:w="84" w:type="dxa"/>
            </w:tcMa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复试专业课：</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939电子技术基础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b/>
                <w:bCs/>
                <w:kern w:val="0"/>
                <w:sz w:val="24"/>
                <w:szCs w:val="24"/>
              </w:rPr>
              <w:t>同等学力加试：</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933面向过程编程语言</w:t>
            </w:r>
          </w:p>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937数字信号处理</w:t>
            </w:r>
          </w:p>
        </w:tc>
      </w:tr>
    </w:tbl>
    <w:p w:rsidR="007647C3" w:rsidRPr="007647C3" w:rsidRDefault="007647C3" w:rsidP="007647C3">
      <w:pPr>
        <w:widowControl/>
        <w:jc w:val="center"/>
        <w:rPr>
          <w:rFonts w:ascii="宋体" w:eastAsia="宋体" w:hAnsi="宋体" w:cs="宋体"/>
          <w:kern w:val="0"/>
          <w:sz w:val="24"/>
          <w:szCs w:val="24"/>
        </w:rPr>
      </w:pPr>
      <w:r w:rsidRPr="007647C3">
        <w:rPr>
          <w:rFonts w:ascii="宋体" w:eastAsia="宋体" w:hAnsi="宋体" w:cs="宋体" w:hint="eastAsia"/>
          <w:b/>
          <w:bCs/>
          <w:color w:val="000000"/>
          <w:kern w:val="0"/>
          <w:sz w:val="23"/>
        </w:rPr>
        <w:t>湖南工业大学2021年全国硕士研究生入学考试科目考试范围</w:t>
      </w:r>
    </w:p>
    <w:tbl>
      <w:tblPr>
        <w:tblW w:w="0" w:type="auto"/>
        <w:jc w:val="center"/>
        <w:tblCellSpacing w:w="0" w:type="dxa"/>
        <w:tblCellMar>
          <w:left w:w="0" w:type="dxa"/>
          <w:right w:w="0" w:type="dxa"/>
        </w:tblCellMar>
        <w:tblLook w:val="04A0"/>
      </w:tblPr>
      <w:tblGrid>
        <w:gridCol w:w="425"/>
        <w:gridCol w:w="863"/>
        <w:gridCol w:w="7062"/>
      </w:tblGrid>
      <w:tr w:rsidR="007647C3" w:rsidRPr="007647C3" w:rsidTr="007647C3">
        <w:trPr>
          <w:trHeight w:val="492"/>
          <w:tblCellSpacing w:w="0" w:type="dxa"/>
          <w:jc w:val="center"/>
        </w:trPr>
        <w:tc>
          <w:tcPr>
            <w:tcW w:w="48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b/>
                <w:bCs/>
                <w:kern w:val="0"/>
                <w:sz w:val="16"/>
              </w:rPr>
              <w:t>科目</w:t>
            </w:r>
          </w:p>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b/>
                <w:bCs/>
                <w:kern w:val="0"/>
                <w:sz w:val="16"/>
              </w:rPr>
              <w:t>代码</w:t>
            </w:r>
          </w:p>
        </w:tc>
        <w:tc>
          <w:tcPr>
            <w:tcW w:w="972"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b/>
                <w:bCs/>
                <w:kern w:val="0"/>
                <w:sz w:val="16"/>
              </w:rPr>
              <w:t>考试科目</w:t>
            </w:r>
          </w:p>
        </w:tc>
        <w:tc>
          <w:tcPr>
            <w:tcW w:w="903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b/>
                <w:bCs/>
                <w:kern w:val="0"/>
                <w:sz w:val="16"/>
              </w:rPr>
              <w:t>考试范围</w:t>
            </w:r>
          </w:p>
        </w:tc>
      </w:tr>
      <w:tr w:rsidR="007647C3" w:rsidRPr="007647C3" w:rsidTr="007647C3">
        <w:trPr>
          <w:trHeight w:val="78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211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翻译硕士英语</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内容及范围：词汇语法、阅读理解、外语写作等，不指定参考书目。1.词汇语法：能正确而熟练地运用常用词汇、英语语法等知识；2.阅读理解：能读懂外刊上的专题文章、应用文献等各种文章；3.外语写作：能根据所给题目及要求撰写一篇400词左右的说明文或议论文等。</w:t>
            </w:r>
          </w:p>
        </w:tc>
      </w:tr>
      <w:tr w:rsidR="007647C3" w:rsidRPr="007647C3" w:rsidTr="007647C3">
        <w:trPr>
          <w:trHeight w:val="78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240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日语（一）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1、日语词汇的读写识记等，包括读音、写法、意义；2、日语语法句型、助词助动词的使用、</w:t>
            </w:r>
            <w:proofErr w:type="gramStart"/>
            <w:r w:rsidRPr="007647C3">
              <w:rPr>
                <w:rFonts w:ascii="宋体" w:eastAsia="宋体" w:hAnsi="宋体" w:cs="宋体" w:hint="eastAsia"/>
                <w:kern w:val="0"/>
                <w:sz w:val="14"/>
                <w:szCs w:val="14"/>
              </w:rPr>
              <w:t>用言的</w:t>
            </w:r>
            <w:proofErr w:type="gramEnd"/>
            <w:r w:rsidRPr="007647C3">
              <w:rPr>
                <w:rFonts w:ascii="宋体" w:eastAsia="宋体" w:hAnsi="宋体" w:cs="宋体" w:hint="eastAsia"/>
                <w:kern w:val="0"/>
                <w:sz w:val="14"/>
                <w:szCs w:val="14"/>
              </w:rPr>
              <w:t>活用变型等；3、阅读翻译写作，包括阅读理解、</w:t>
            </w:r>
            <w:proofErr w:type="gramStart"/>
            <w:r w:rsidRPr="007647C3">
              <w:rPr>
                <w:rFonts w:ascii="宋体" w:eastAsia="宋体" w:hAnsi="宋体" w:cs="宋体" w:hint="eastAsia"/>
                <w:kern w:val="0"/>
                <w:sz w:val="14"/>
                <w:szCs w:val="14"/>
              </w:rPr>
              <w:t>日译汉</w:t>
            </w:r>
            <w:proofErr w:type="gramEnd"/>
            <w:r w:rsidRPr="007647C3">
              <w:rPr>
                <w:rFonts w:ascii="宋体" w:eastAsia="宋体" w:hAnsi="宋体" w:cs="宋体" w:hint="eastAsia"/>
                <w:kern w:val="0"/>
                <w:sz w:val="14"/>
                <w:szCs w:val="14"/>
              </w:rPr>
              <w:t>、日语写作； 4、词汇量约为4000个；试题总体难易、范围相当于新的国际日语能力考试3级。</w:t>
            </w:r>
          </w:p>
        </w:tc>
      </w:tr>
      <w:tr w:rsidR="007647C3" w:rsidRPr="007647C3" w:rsidTr="007647C3">
        <w:trPr>
          <w:trHeight w:val="81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241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法语（一）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 大学法语常用词汇的意义及用法（约3000个），固定短语及句型的用法。三组动词的变位规则及其过去分词形式。2、法语各个时态的用法，冠词形容词副词尤其是代词的用法。3、对基本句型及语法在文章中的理解程度。4、汉法互译能力。</w:t>
            </w:r>
          </w:p>
        </w:tc>
      </w:tr>
      <w:tr w:rsidR="007647C3" w:rsidRPr="007647C3" w:rsidTr="007647C3">
        <w:trPr>
          <w:trHeight w:val="75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242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俄语（一）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掌握动词变位、名词变格，形容词副词的比较级，动词体的用法，代词、前置词的运用；2、掌握主从复合句，掌握连接词、关联词的运用；3、阅读写作翻译：文章阅读，俄语作文，俄译汉；4、要求掌握2000常用单词。</w:t>
            </w: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333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教育综合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教育学原理、 中外教育史和教育心理学三门教育学科基础课程，要求考生系统掌握相关学科的基本知识、基础理论和基本方法，并能运用相关理论和方法分析、     解决教育实际问题。</w:t>
            </w:r>
          </w:p>
          <w:p w:rsidR="007647C3" w:rsidRPr="007647C3" w:rsidRDefault="007647C3" w:rsidP="007647C3">
            <w:pPr>
              <w:widowControl/>
              <w:spacing w:line="72" w:lineRule="atLeast"/>
              <w:jc w:val="left"/>
              <w:textAlignment w:val="center"/>
              <w:rPr>
                <w:rFonts w:ascii="宋体" w:eastAsia="宋体" w:hAnsi="宋体" w:cs="宋体"/>
                <w:kern w:val="0"/>
                <w:sz w:val="24"/>
                <w:szCs w:val="24"/>
              </w:rPr>
            </w:pP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ind w:firstLine="144"/>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342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农业知识综合四</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农村社会学：农村社会特征、农村社会问题分析；农业政策学：农业政策学总论、农业政策学各论；发展经济学：发展经济学的形成与发展、经济增长理论与发展中国家经济增长、经济发展战略、经济增长制度。</w:t>
            </w:r>
          </w:p>
        </w:tc>
      </w:tr>
      <w:tr w:rsidR="007647C3" w:rsidRPr="007647C3" w:rsidTr="007647C3">
        <w:trPr>
          <w:trHeight w:val="12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346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人体在体育活动和运动训练影响下结构和机能的变化；人体在运动过程中机能变化的规律；形成和发展运动技能的生理学规律；人体运动能力发展和完善的生理学机理；2、运动训练的目的、任务、特点、原则、方法和手段；身体训练；技战术训练；心理、智能训练；训练过程的计划与控制；运动员选材；负荷与恢复。3、学校体育的主要特征、发展趋势、功能与目标；体育教学目标、过程和基本规律，体育教学内容与手段；课外运动训练与竞赛；学校体育管理与行政法规。</w:t>
            </w:r>
          </w:p>
        </w:tc>
      </w:tr>
      <w:tr w:rsidR="007647C3" w:rsidRPr="007647C3" w:rsidTr="007647C3">
        <w:trPr>
          <w:trHeight w:val="6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357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p>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英语翻译基础</w:t>
            </w:r>
          </w:p>
          <w:p w:rsidR="007647C3" w:rsidRPr="007647C3" w:rsidRDefault="007647C3" w:rsidP="007647C3">
            <w:pPr>
              <w:widowControl/>
              <w:jc w:val="center"/>
              <w:textAlignment w:val="center"/>
              <w:rPr>
                <w:rFonts w:ascii="宋体" w:eastAsia="宋体" w:hAnsi="宋体" w:cs="宋体"/>
                <w:kern w:val="0"/>
                <w:sz w:val="24"/>
                <w:szCs w:val="24"/>
              </w:rPr>
            </w:pP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“英语翻译基础”考试科目参考书籍拟为：《英译汉教程新编》、《汉译英教程新编》</w:t>
            </w:r>
            <w:proofErr w:type="gramStart"/>
            <w:r w:rsidRPr="007647C3">
              <w:rPr>
                <w:rFonts w:ascii="宋体" w:eastAsia="宋体" w:hAnsi="宋体" w:cs="宋体" w:hint="eastAsia"/>
                <w:kern w:val="0"/>
                <w:sz w:val="14"/>
                <w:szCs w:val="14"/>
              </w:rPr>
              <w:t>司显桂</w:t>
            </w:r>
            <w:proofErr w:type="gramEnd"/>
            <w:r w:rsidRPr="007647C3">
              <w:rPr>
                <w:rFonts w:ascii="宋体" w:eastAsia="宋体" w:hAnsi="宋体" w:cs="宋体" w:hint="eastAsia"/>
                <w:kern w:val="0"/>
                <w:sz w:val="14"/>
                <w:szCs w:val="14"/>
              </w:rPr>
              <w:t>主编     等考试范围包括：术语翻译、英汉短文翻译、汉英短文翻译等内容。</w:t>
            </w:r>
          </w:p>
        </w:tc>
      </w:tr>
      <w:tr w:rsidR="007647C3" w:rsidRPr="007647C3" w:rsidTr="007647C3">
        <w:trPr>
          <w:trHeight w:val="60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448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汉语写作与百科知识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考试范围包括：选择题、名词解释、应用文写作和论述文写作，全面考察考生的知识面，其中包括：</w:t>
            </w:r>
          </w:p>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中外文学，历史、文化、政治、经济、科技、地理等知识内容。不指定参考书目。</w:t>
            </w: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601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高等数学1</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函数、极限、连续；一元函数微分学；一元函数积分学；向量代数和空间解析几何；多元函数微分学；多元函数积分学；无穷级数；常微分方程。</w:t>
            </w:r>
          </w:p>
        </w:tc>
      </w:tr>
      <w:tr w:rsidR="007647C3" w:rsidRPr="007647C3" w:rsidTr="007647C3">
        <w:trPr>
          <w:trHeight w:val="5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602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数学分析</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极限与连续；2、导数和微分；3、微分中值定理及其应用；4、不定积分；5、定积分及其应用；6、反常积分；7、数项级数；8、函数列与函数项级数（幂级数、傅里叶级数）；9、多元函数的微分学；10、曲线积分；11、重积分；12、曲面积分。</w:t>
            </w:r>
          </w:p>
        </w:tc>
      </w:tr>
      <w:tr w:rsidR="007647C3" w:rsidRPr="007647C3" w:rsidTr="007647C3">
        <w:trPr>
          <w:trHeight w:val="5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603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高等数学2</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函数与极限；导数与微分；微分中值定理与导数的应用；不定积分与定积分及其应用；常微分方程；多元函数微分法及其应用；重积分；无穷级数。</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艺术概论1</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1、艺术的本质与特征、艺术的起源、艺术的功能、文化系统中的艺术。2、艺术种类，实用艺术、造型艺术、表情艺术、综合艺术、语言艺术。3、艺术系统，艺术创作、艺术作品、艺术鉴赏。</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马克思主义基本原理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马克思主义哲学；马克思主义政治经济学；科学社会主义</w:t>
            </w: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基础英语</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掌握约6000个英语单词并能正确理解与使用；能达到每分钟约130个单词的阅读速度，并能正确理解语篇的观点及语义蕴涵；较好掌握英语国家的相关文化知识；能语句流畅地进行英汉翻译；根据要求写一篇400个左右单词的文章，要求主题明确，层次清楚，符合英语语言习惯。</w:t>
            </w:r>
          </w:p>
        </w:tc>
      </w:tr>
      <w:tr w:rsidR="007647C3" w:rsidRPr="007647C3" w:rsidTr="007647C3">
        <w:trPr>
          <w:trHeight w:val="57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艺术概论2</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艺术的本质与特征;艺术与哲学、宗教、经济和科学的关系；艺术的起源和发展；艺术创作、艺术思潮和艺术批评等。</w:t>
            </w:r>
          </w:p>
        </w:tc>
      </w:tr>
      <w:tr w:rsidR="007647C3" w:rsidRPr="007647C3" w:rsidTr="007647C3">
        <w:trPr>
          <w:trHeight w:val="8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法学综合卷</w:t>
            </w:r>
            <w:proofErr w:type="gramStart"/>
            <w:r w:rsidRPr="007647C3">
              <w:rPr>
                <w:rFonts w:ascii="宋体" w:eastAsia="宋体" w:hAnsi="宋体" w:cs="宋体" w:hint="eastAsia"/>
                <w:kern w:val="0"/>
                <w:sz w:val="14"/>
                <w:szCs w:val="14"/>
              </w:rPr>
              <w:t>一</w:t>
            </w:r>
            <w:proofErr w:type="gramEnd"/>
            <w:r w:rsidRPr="007647C3">
              <w:rPr>
                <w:rFonts w:ascii="宋体" w:eastAsia="宋体" w:hAnsi="宋体" w:cs="宋体" w:hint="eastAsia"/>
                <w:kern w:val="0"/>
                <w:sz w:val="14"/>
                <w:szCs w:val="14"/>
              </w:rPr>
              <w:t>（含法理学、宪法学）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法理学：法学导论；法的本体；法的起源和发展；法的运行；法的价值；法与社会。宪法学：宪法学基本理论；公民基本权利和义务；国家机构；中央与地方关系。</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617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城市规划原理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城市、乡村及城乡发展；城乡规划学科的产生、发展与主要理论；城乡规划体系（含城市总体规划、城市控制性详细规划、城市修建性详细规划等）；城市公共空间与城市设计；城乡历史文化遗产保护与更新。</w:t>
            </w:r>
          </w:p>
        </w:tc>
      </w:tr>
      <w:tr w:rsidR="007647C3" w:rsidRPr="007647C3" w:rsidTr="007647C3">
        <w:trPr>
          <w:trHeight w:val="31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中西音乐史</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国音乐史部分：中国上古时期、中古时期、近古时期、近代时期、当代时期的音乐家、音乐思想、音乐形式及其音乐文化风格特征。西方音乐史部分：西方文艺复兴时期、巴洛克时期、古典时期、浪漫时期、现代时期的作曲家、代表作及其音乐文化风格特征。</w:t>
            </w:r>
          </w:p>
        </w:tc>
      </w:tr>
      <w:tr w:rsidR="007647C3" w:rsidRPr="007647C3" w:rsidTr="007647C3">
        <w:trPr>
          <w:trHeight w:val="3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619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舞蹈理论综合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舞蹈基础理论知识、舞蹈作品鉴赏、中外舞蹈</w:t>
            </w:r>
            <w:proofErr w:type="gramStart"/>
            <w:r w:rsidRPr="007647C3">
              <w:rPr>
                <w:rFonts w:ascii="宋体" w:eastAsia="宋体" w:hAnsi="宋体" w:cs="宋体" w:hint="eastAsia"/>
                <w:kern w:val="0"/>
                <w:sz w:val="14"/>
                <w:szCs w:val="14"/>
              </w:rPr>
              <w:t>史基础</w:t>
            </w:r>
            <w:proofErr w:type="gramEnd"/>
            <w:r w:rsidRPr="007647C3">
              <w:rPr>
                <w:rFonts w:ascii="宋体" w:eastAsia="宋体" w:hAnsi="宋体" w:cs="宋体" w:hint="eastAsia"/>
                <w:kern w:val="0"/>
                <w:sz w:val="14"/>
                <w:szCs w:val="14"/>
              </w:rPr>
              <w:t>知识等。</w:t>
            </w: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620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体育学专业基础综合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体育与社会结构、社会运行、文化、教育、科学技术、大众传媒、民族、宗教、生活方式、现代化；体育社团；老年人体育；妇女体育，体育改革与发展。2、肌肉活动；能量代谢；神经系统的调节功能；内分泌调节；呼吸与运动；血液循环与运动；身体素质；运动与身体机能变化；运动技能的形成；年龄、性别与运动；环境与运动。3、不同层级的运动训练理论体系；运动训练构成要素的理论体系；运动训练原则；运动员竞技能力；运动训练方法及应用；运动训练负荷及其设计与安排；运动训练过程与训练计划。</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801</w:t>
            </w:r>
          </w:p>
        </w:tc>
        <w:tc>
          <w:tcPr>
            <w:tcW w:w="972" w:type="dxa"/>
            <w:tcBorders>
              <w:top w:val="nil"/>
              <w:left w:val="nil"/>
              <w:bottom w:val="single" w:sz="4" w:space="0" w:color="auto"/>
              <w:right w:val="single" w:sz="4" w:space="0" w:color="auto"/>
            </w:tcBorders>
            <w:tcMar>
              <w:top w:w="12" w:type="dxa"/>
              <w:left w:w="12" w:type="dxa"/>
              <w:bottom w:w="0" w:type="dxa"/>
              <w:right w:w="12" w:type="dxa"/>
            </w:tcMa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语文课程与教学论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考试内容包含语文教学原理研究、语文课</w:t>
            </w:r>
            <w:proofErr w:type="gramStart"/>
            <w:r w:rsidRPr="007647C3">
              <w:rPr>
                <w:rFonts w:ascii="宋体" w:eastAsia="宋体" w:hAnsi="宋体" w:cs="宋体" w:hint="eastAsia"/>
                <w:kern w:val="0"/>
                <w:sz w:val="14"/>
                <w:szCs w:val="14"/>
              </w:rPr>
              <w:t>纲</w:t>
            </w:r>
            <w:proofErr w:type="gramEnd"/>
            <w:r w:rsidRPr="007647C3">
              <w:rPr>
                <w:rFonts w:ascii="宋体" w:eastAsia="宋体" w:hAnsi="宋体" w:cs="宋体" w:hint="eastAsia"/>
                <w:kern w:val="0"/>
                <w:sz w:val="14"/>
                <w:szCs w:val="14"/>
              </w:rPr>
              <w:t>教材研究、语文教学操作研究、语文课程研究、语文教育教养研究等。主要考察关于语文教学原理、语文教材、语文教法、语文课程等方面的知识。</w:t>
            </w:r>
          </w:p>
        </w:tc>
      </w:tr>
      <w:tr w:rsidR="007647C3" w:rsidRPr="007647C3" w:rsidTr="007647C3">
        <w:trPr>
          <w:trHeight w:val="4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中外电影史</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中国和外国电影从诞生到进入21世纪的发展历程和脉络；不同时期、不同阶段、不同区域和国别的电影概况，重要电影人、电影作品和电影现象。</w:t>
            </w:r>
          </w:p>
        </w:tc>
      </w:tr>
      <w:tr w:rsidR="007647C3" w:rsidRPr="007647C3" w:rsidTr="007647C3">
        <w:trPr>
          <w:trHeight w:val="504"/>
          <w:tblCellSpacing w:w="0" w:type="dxa"/>
          <w:jc w:val="center"/>
        </w:trPr>
        <w:tc>
          <w:tcPr>
            <w:tcW w:w="480" w:type="dxa"/>
            <w:tcBorders>
              <w:top w:val="nil"/>
              <w:left w:val="single" w:sz="4" w:space="0" w:color="auto"/>
              <w:bottom w:val="nil"/>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803</w:t>
            </w:r>
          </w:p>
        </w:tc>
        <w:tc>
          <w:tcPr>
            <w:tcW w:w="972" w:type="dxa"/>
            <w:tcBorders>
              <w:top w:val="nil"/>
              <w:left w:val="nil"/>
              <w:bottom w:val="nil"/>
              <w:right w:val="single" w:sz="4" w:space="0" w:color="auto"/>
            </w:tcBorders>
            <w:tcMar>
              <w:top w:w="12" w:type="dxa"/>
              <w:left w:w="12" w:type="dxa"/>
              <w:bottom w:w="0" w:type="dxa"/>
              <w:right w:w="12" w:type="dxa"/>
            </w:tcMa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中国化的马克思主义</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毛泽东思想；邓小平理论、“三个代表”重要思想、科学发展观；习近平新时代中国特色社会主义思想</w:t>
            </w:r>
          </w:p>
        </w:tc>
      </w:tr>
      <w:tr w:rsidR="007647C3" w:rsidRPr="007647C3" w:rsidTr="007647C3">
        <w:trPr>
          <w:trHeight w:val="588"/>
          <w:tblCellSpacing w:w="0" w:type="dxa"/>
          <w:jc w:val="center"/>
        </w:trPr>
        <w:tc>
          <w:tcPr>
            <w:tcW w:w="48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804</w:t>
            </w:r>
          </w:p>
        </w:tc>
        <w:tc>
          <w:tcPr>
            <w:tcW w:w="972"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专业英语</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英语语言学：掌握英语语言学基本概念、基本观点，能分析语言现象；2、翻译理论与实践：了解翻译基本概念、翻译技巧和方法，能准确、流畅地翻译中等难度中英文短文；3、英美文化知识：掌握主要英语国家的地理、历史、政治、经济、社会文化等基本常识。</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思想政治学科教学论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思想政治学科课程论、思想政治学科教学过程论、思想政治学科教法论、思想政治学科教学艺术论、思想政治学科学法论、思想政治学科评价论、思想政治学科教师论、思想政治学科教学实践论。</w:t>
            </w:r>
          </w:p>
        </w:tc>
      </w:tr>
      <w:tr w:rsidR="007647C3" w:rsidRPr="007647C3" w:rsidTr="007647C3">
        <w:trPr>
          <w:trHeight w:val="2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设计创作</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命题创作。按设计学的学科特点命题。其中，“设计历史与理论研究”方向以命题论文为主；</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机械设计</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基础知识：机械及机械零件设计概要概述、机械零件强度；2、连接部分知识：螺纹连接、键连接；3、机械传动知识：带传动、链传动、齿轮传动、蜗杆传动；4、轴系零、部件知识:滑动轴承、滚动轴承、联轴器、轴。</w:t>
            </w:r>
          </w:p>
        </w:tc>
      </w:tr>
      <w:tr w:rsidR="007647C3" w:rsidRPr="007647C3" w:rsidTr="007647C3">
        <w:trPr>
          <w:trHeight w:val="76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高分子材料</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热塑性和热固性塑料的定义、区别和性能特征；无定型和结晶型塑料的定义、区别和性能特征；PE（包括LDPE、HDPE、LLDPE）、PP、PVC、PS、ABS、PTFE、PA、PC、PET等常见高分子材料和工程高分子材料的结构与性能；PE、PP、PS、PA、PC的加工工艺特性。</w:t>
            </w:r>
          </w:p>
        </w:tc>
      </w:tr>
      <w:tr w:rsidR="007647C3" w:rsidRPr="007647C3" w:rsidTr="007647C3">
        <w:trPr>
          <w:trHeight w:val="6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809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包装材料学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包装材料的定义；纸包装材料（纸张制造，包装用纸及纸板），塑料包装材料（塑料的组成及加工，常用包装塑料的性能与特点），金属包装材料，玻璃陶瓷包装材料，粘合剂，复合包装材料，印刷油墨。</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812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电路原理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路模型、定律与定理；电阻电路等效变换与分析；运放电路；一阶与二阶电路；相量法；正弦稳态电路；含有耦合电感电路；三相电路；非正弦周期电流电路；拉普拉斯变换；网络函数；电路方程的矩阵形式；二端口网络。</w:t>
            </w:r>
          </w:p>
        </w:tc>
      </w:tr>
      <w:tr w:rsidR="007647C3" w:rsidRPr="007647C3" w:rsidTr="007647C3">
        <w:trPr>
          <w:trHeight w:val="3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813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C语言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C语言概述；数据类型、运算符与表达式；顺序程序设计；选择结构程序设计；循环控制；数组；函数；指针；预处理命令；结构体与共同体；位运算；文件。</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816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材料力学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1、四种基本构件分析；2、组合变形应力计算；3、压杆稳定性分析；4、应力状态及强度理论应用；5、单位力法的基本原理和应用；6、一次超静定结构分析；7、截面几何特征计算；8、平面曲杆和刚架内力图。</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817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流体力学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1、流体静力学；2、一元流体动力学；3、流动阻力和能量损失；4、孔口、管嘴、管道流动；5、气体射流；6、不可压缩流体动力学；7、绕流运动；8、一元气体动力学；9、相似性原理</w:t>
            </w:r>
            <w:proofErr w:type="gramStart"/>
            <w:r w:rsidRPr="007647C3">
              <w:rPr>
                <w:rFonts w:ascii="宋体" w:eastAsia="宋体" w:hAnsi="宋体" w:cs="宋体" w:hint="eastAsia"/>
                <w:kern w:val="0"/>
                <w:sz w:val="14"/>
                <w:szCs w:val="14"/>
              </w:rPr>
              <w:t>和因次分析</w:t>
            </w:r>
            <w:proofErr w:type="gramEnd"/>
            <w:r w:rsidRPr="007647C3">
              <w:rPr>
                <w:rFonts w:ascii="宋体" w:eastAsia="宋体" w:hAnsi="宋体" w:cs="宋体" w:hint="eastAsia"/>
                <w:kern w:val="0"/>
                <w:sz w:val="14"/>
                <w:szCs w:val="14"/>
              </w:rPr>
              <w:t>；10、明渠流动；11、堰流；12、渗流。</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818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管理学原理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管理思想的发展、管理学基本原理及方法；管理伦理、组织文化、管理决策；计划编制与实施；组织设计、人员配备、组织力量的整合；领导理论、激励理论；控制理论；管理的创新职能。</w:t>
            </w:r>
          </w:p>
        </w:tc>
      </w:tr>
      <w:tr w:rsidR="007647C3" w:rsidRPr="007647C3" w:rsidTr="007647C3">
        <w:trPr>
          <w:trHeight w:val="91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819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法学综合卷二（含民法总论、刑法总论）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民法总论：民法的基本原则；民事法律关系；自然人法律制度；法人制度；合伙及其他非法人组织；代理与时效制度。刑法总论：刑法基本原则；犯罪构成理论；故意犯罪形态；共同犯罪；</w:t>
            </w:r>
            <w:proofErr w:type="gramStart"/>
            <w:r w:rsidRPr="007647C3">
              <w:rPr>
                <w:rFonts w:ascii="宋体" w:eastAsia="宋体" w:hAnsi="宋体" w:cs="宋体" w:hint="eastAsia"/>
                <w:kern w:val="0"/>
                <w:sz w:val="14"/>
                <w:szCs w:val="14"/>
              </w:rPr>
              <w:t>罪数形态</w:t>
            </w:r>
            <w:proofErr w:type="gramEnd"/>
            <w:r w:rsidRPr="007647C3">
              <w:rPr>
                <w:rFonts w:ascii="宋体" w:eastAsia="宋体" w:hAnsi="宋体" w:cs="宋体" w:hint="eastAsia"/>
                <w:kern w:val="0"/>
                <w:sz w:val="14"/>
                <w:szCs w:val="14"/>
              </w:rPr>
              <w:t>；刑罚体系；量刑。</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高等代数</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1、行列式的计算；2、矩阵的运算；3、线性方程的求解；4、线性空间的理论；5、线性变换的理论；6、正交变换与对称变换；7、二次型；8、矩阵化为约当标准型.</w:t>
            </w:r>
          </w:p>
        </w:tc>
      </w:tr>
      <w:tr w:rsidR="007647C3" w:rsidRPr="007647C3" w:rsidTr="007647C3">
        <w:trPr>
          <w:trHeight w:val="7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物理化学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热力学第一定律、第二定律在理想气体状态变化、相变化及化学反应中的应用；化学平衡常数、化学反应等温方程、热力学第三定律及化学变化</w:t>
            </w:r>
            <w:proofErr w:type="gramStart"/>
            <w:r w:rsidRPr="007647C3">
              <w:rPr>
                <w:rFonts w:ascii="宋体" w:eastAsia="宋体" w:hAnsi="宋体" w:cs="宋体" w:hint="eastAsia"/>
                <w:kern w:val="0"/>
                <w:sz w:val="14"/>
                <w:szCs w:val="14"/>
              </w:rPr>
              <w:t>过程熵变的</w:t>
            </w:r>
            <w:proofErr w:type="gramEnd"/>
            <w:r w:rsidRPr="007647C3">
              <w:rPr>
                <w:rFonts w:ascii="宋体" w:eastAsia="宋体" w:hAnsi="宋体" w:cs="宋体" w:hint="eastAsia"/>
                <w:kern w:val="0"/>
                <w:sz w:val="14"/>
                <w:szCs w:val="14"/>
              </w:rPr>
              <w:t>计算；多组分系统热力学；相律在相图中的应用及杠杆规则在相图中的应用；表面现象；电化学；化学反应动力学。</w:t>
            </w:r>
          </w:p>
        </w:tc>
      </w:tr>
      <w:tr w:rsidR="007647C3" w:rsidRPr="007647C3" w:rsidTr="007647C3">
        <w:trPr>
          <w:trHeight w:val="70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生态乡村规划</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乡村概念与乡村划分；生态乡村规划及发展；生态乡村专题规划（主要包括战略规划、产业布局和发展规划、居民点布局与节地控制规划、旅游规划）；生态乡村规划的实施；生态乡村规划热点问题</w:t>
            </w:r>
          </w:p>
        </w:tc>
      </w:tr>
      <w:tr w:rsidR="007647C3" w:rsidRPr="007647C3" w:rsidTr="007647C3">
        <w:trPr>
          <w:trHeight w:val="7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水分析化学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1、水分析化学分析方法；2、水质指标含义、方法及用途；3、</w:t>
            </w:r>
            <w:proofErr w:type="gramStart"/>
            <w:r w:rsidRPr="007647C3">
              <w:rPr>
                <w:rFonts w:ascii="宋体" w:eastAsia="宋体" w:hAnsi="宋体" w:cs="宋体" w:hint="eastAsia"/>
                <w:kern w:val="0"/>
                <w:sz w:val="14"/>
                <w:szCs w:val="14"/>
              </w:rPr>
              <w:t>水分析</w:t>
            </w:r>
            <w:proofErr w:type="gramEnd"/>
            <w:r w:rsidRPr="007647C3">
              <w:rPr>
                <w:rFonts w:ascii="宋体" w:eastAsia="宋体" w:hAnsi="宋体" w:cs="宋体" w:hint="eastAsia"/>
                <w:kern w:val="0"/>
                <w:sz w:val="14"/>
                <w:szCs w:val="14"/>
              </w:rPr>
              <w:t>测量的质量保证4、酸碱滴定法5、络合滴定法6、沉淀滴定法7、氧化还原滴定法8、电化学分析法9、吸收光谱法10、色谱法11、原子吸收光谱法</w:t>
            </w:r>
          </w:p>
        </w:tc>
      </w:tr>
      <w:tr w:rsidR="007647C3" w:rsidRPr="007647C3" w:rsidTr="007647C3">
        <w:trPr>
          <w:trHeight w:val="49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数学基础综合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函数与极限2、导数与微分3微分中值定理与导数应用4不定积分、定积分、定积分应用5微分方程6多元函数微分法及其应用7重积分、曲线积分8无穷级数、行列式、矩阵9向量组与矩阵的秩、线性方程组10、特征值与二次型</w:t>
            </w:r>
          </w:p>
        </w:tc>
      </w:tr>
      <w:tr w:rsidR="007647C3" w:rsidRPr="007647C3" w:rsidTr="007647C3">
        <w:trPr>
          <w:trHeight w:val="57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普通物理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6"/>
                <w:szCs w:val="16"/>
              </w:rPr>
              <w:t>1</w:t>
            </w:r>
            <w:r w:rsidRPr="007647C3">
              <w:rPr>
                <w:rFonts w:ascii="宋体" w:eastAsia="宋体" w:hAnsi="宋体" w:cs="宋体" w:hint="eastAsia"/>
                <w:kern w:val="0"/>
                <w:sz w:val="14"/>
                <w:szCs w:val="14"/>
              </w:rPr>
              <w:t>、质点运动学2、牛顿力学3、动量守恒定律和能量守恒定律4、刚体的转动5、振动6、波动7、静电场8、静电场中的导体和电介质9、稳恒磁场10、电磁感应</w:t>
            </w:r>
          </w:p>
        </w:tc>
      </w:tr>
      <w:tr w:rsidR="007647C3" w:rsidRPr="007647C3" w:rsidTr="007647C3">
        <w:trPr>
          <w:trHeight w:val="50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和声与曲式作品分析</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和声写作范围为一级关系转调；曲式分析范围为三部曲式。</w:t>
            </w:r>
          </w:p>
          <w:p w:rsidR="007647C3" w:rsidRPr="007647C3" w:rsidRDefault="007647C3" w:rsidP="007647C3">
            <w:pPr>
              <w:widowControl/>
              <w:jc w:val="center"/>
              <w:textAlignment w:val="center"/>
              <w:rPr>
                <w:rFonts w:ascii="宋体" w:eastAsia="宋体" w:hAnsi="宋体" w:cs="宋体"/>
                <w:kern w:val="0"/>
                <w:sz w:val="24"/>
                <w:szCs w:val="24"/>
              </w:rPr>
            </w:pPr>
          </w:p>
        </w:tc>
      </w:tr>
      <w:tr w:rsidR="007647C3" w:rsidRPr="007647C3" w:rsidTr="007647C3">
        <w:trPr>
          <w:trHeight w:val="4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829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舞蹈编导理论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舞蹈编导的专业知识与常识、编舞基础训练、舞蹈的构思、舞蹈小品创作、舞剧创作等。</w:t>
            </w:r>
          </w:p>
          <w:p w:rsidR="007647C3" w:rsidRPr="007647C3" w:rsidRDefault="007647C3" w:rsidP="007647C3">
            <w:pPr>
              <w:widowControl/>
              <w:jc w:val="center"/>
              <w:textAlignment w:val="center"/>
              <w:rPr>
                <w:rFonts w:ascii="宋体" w:eastAsia="宋体" w:hAnsi="宋体" w:cs="宋体"/>
                <w:kern w:val="0"/>
                <w:sz w:val="24"/>
                <w:szCs w:val="24"/>
              </w:rPr>
            </w:pP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830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基础生物化学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糖、脂、蛋白质、酶、维生素、核酸、激素的结构、性质和功能；糖代谢、脂代谢、氨基酸代谢、核酸代谢、生物氧化的基本途径和调控方法；遗传物质的化学基础，包括DNA的复制、RNA的合成、蛋白质的合成及细胞代谢调控等；了解生物化学领域研究前沿的动态。</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831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有机化学2</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有机化合物的命名；有机化学基本概念与现象；酸碱理论、电子效应、空间效应等基本原理；基本有机化合物的结构、性质、反应与合成；简单有机化合物的结构推断、分离与鉴定；</w:t>
            </w:r>
            <w:proofErr w:type="gramStart"/>
            <w:r w:rsidRPr="007647C3">
              <w:rPr>
                <w:rFonts w:ascii="宋体" w:eastAsia="宋体" w:hAnsi="宋体" w:cs="宋体" w:hint="eastAsia"/>
                <w:kern w:val="0"/>
                <w:sz w:val="14"/>
                <w:szCs w:val="14"/>
              </w:rPr>
              <w:t>亲核加成</w:t>
            </w:r>
            <w:proofErr w:type="gramEnd"/>
            <w:r w:rsidRPr="007647C3">
              <w:rPr>
                <w:rFonts w:ascii="宋体" w:eastAsia="宋体" w:hAnsi="宋体" w:cs="宋体" w:hint="eastAsia"/>
                <w:kern w:val="0"/>
                <w:sz w:val="14"/>
                <w:szCs w:val="14"/>
              </w:rPr>
              <w:t>、亲电取代等典型反应机理。</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影视作品分析</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对给定的影视作品进行评析，考察对作品的主题分析能力、结构把握能力、写作能力、艺术分析能力、编创能力、影视专业知识及文学常识等。</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传播学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传播学的研究对象及任务；人类传播史；传播与符号；传播的过程与结构；传播的形态；传播与技术；传播与媒介组织；传播制度与规范；传播与受众；传播效果研究；国际传播与全球传播；传播学史与学派；传播学研究方法。</w:t>
            </w:r>
          </w:p>
        </w:tc>
      </w:tr>
      <w:tr w:rsidR="007647C3" w:rsidRPr="007647C3" w:rsidTr="007647C3">
        <w:trPr>
          <w:trHeight w:val="64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电视学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电视史；电视媒介；电视节目分类；电视艺术的思维方式及语言系统；电视节目制作方式；电视剧类型；电视剧内容及题材划分；电视纪录片类型；电视受</w:t>
            </w:r>
            <w:proofErr w:type="gramStart"/>
            <w:r w:rsidRPr="007647C3">
              <w:rPr>
                <w:rFonts w:ascii="宋体" w:eastAsia="宋体" w:hAnsi="宋体" w:cs="宋体" w:hint="eastAsia"/>
                <w:kern w:val="0"/>
                <w:sz w:val="14"/>
                <w:szCs w:val="14"/>
              </w:rPr>
              <w:t>众特征</w:t>
            </w:r>
            <w:proofErr w:type="gramEnd"/>
            <w:r w:rsidRPr="007647C3">
              <w:rPr>
                <w:rFonts w:ascii="宋体" w:eastAsia="宋体" w:hAnsi="宋体" w:cs="宋体" w:hint="eastAsia"/>
                <w:kern w:val="0"/>
                <w:sz w:val="14"/>
                <w:szCs w:val="14"/>
              </w:rPr>
              <w:t>与心理；电视收视调查；电视产业；电视批评；电视发展趋势。</w:t>
            </w:r>
          </w:p>
        </w:tc>
      </w:tr>
      <w:tr w:rsidR="007647C3" w:rsidRPr="007647C3" w:rsidTr="007647C3">
        <w:trPr>
          <w:trHeight w:val="30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中共党史</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中国共产党的历次代表大会；中国共产党的重大历史事件。</w:t>
            </w:r>
          </w:p>
        </w:tc>
      </w:tr>
      <w:tr w:rsidR="007647C3" w:rsidRPr="007647C3" w:rsidTr="007647C3">
        <w:trPr>
          <w:trHeight w:val="4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科学社会主义</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社会主义从空想到科学的发展；各国对社会主义理论和实践的探索；中国特色社会主义理论的形成、发展和基本内容；科学社会主义在当代世界的命运。</w:t>
            </w:r>
          </w:p>
        </w:tc>
      </w:tr>
      <w:tr w:rsidR="007647C3" w:rsidRPr="007647C3" w:rsidTr="007647C3">
        <w:trPr>
          <w:trHeight w:val="3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马克思主义发展史</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马克思恩格斯向唯物主义和共产主义的转变，马克思主义的伟大发现，马克思主义的理论体系；捍卫真理的列宁主义，理解列宁对辩证法的深刻研究，十月革命的胜利和列宁建设社会主义的构想；斯大林关于社会主义建设的理论和苏联模式。</w:t>
            </w:r>
          </w:p>
        </w:tc>
      </w:tr>
      <w:tr w:rsidR="007647C3" w:rsidRPr="007647C3" w:rsidTr="007647C3">
        <w:trPr>
          <w:trHeight w:val="7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908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中英互译及综合面试</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1、中英互译部分：能熟练运用翻译技巧和方法翻译中等难度中英文短文，译文准确、流畅，符合</w:t>
            </w:r>
            <w:proofErr w:type="gramStart"/>
            <w:r w:rsidRPr="007647C3">
              <w:rPr>
                <w:rFonts w:ascii="宋体" w:eastAsia="宋体" w:hAnsi="宋体" w:cs="宋体" w:hint="eastAsia"/>
                <w:kern w:val="0"/>
                <w:sz w:val="14"/>
                <w:szCs w:val="14"/>
              </w:rPr>
              <w:t>译语表达</w:t>
            </w:r>
            <w:proofErr w:type="gramEnd"/>
            <w:r w:rsidRPr="007647C3">
              <w:rPr>
                <w:rFonts w:ascii="宋体" w:eastAsia="宋体" w:hAnsi="宋体" w:cs="宋体" w:hint="eastAsia"/>
                <w:kern w:val="0"/>
                <w:sz w:val="14"/>
                <w:szCs w:val="14"/>
              </w:rPr>
              <w:t>习惯。2、综合面试部分：英文自我介绍，简要阐述学习规划；回答专业知识问题2-3个。考察英语口语能力及专业知识熟练</w:t>
            </w:r>
            <w:r w:rsidRPr="007647C3">
              <w:rPr>
                <w:rFonts w:ascii="宋体" w:eastAsia="宋体" w:hAnsi="宋体" w:cs="宋体" w:hint="eastAsia"/>
                <w:kern w:val="0"/>
                <w:sz w:val="14"/>
                <w:szCs w:val="14"/>
              </w:rPr>
              <w:lastRenderedPageBreak/>
              <w:t>程度。</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909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英语听力</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1、能听懂交际场合中各种英语会话；2、能听懂国外传媒的节目中有关政治、经济、文化教育、科技等方面的专题报道；3、能听懂有关政治、经济、历史、文化教育、语言文学、科普方面的一般讲座。</w:t>
            </w:r>
          </w:p>
        </w:tc>
      </w:tr>
      <w:tr w:rsidR="007647C3" w:rsidRPr="007647C3" w:rsidTr="007647C3">
        <w:trPr>
          <w:trHeight w:val="60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英汉写作</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1、英语写作部分：按要求撰写一篇400词左右的说明文或议论文；2、汉语写作部分：按要求撰写一篇汉语议论文或时事评论，字数在800-1200词左右。</w:t>
            </w:r>
          </w:p>
        </w:tc>
      </w:tr>
      <w:tr w:rsidR="007647C3" w:rsidRPr="007647C3" w:rsidTr="007647C3">
        <w:trPr>
          <w:trHeight w:val="3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思想政治教育方法论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思想政治教育方法论的基本概念、研究对象、理论基础、功能特点、历史发展及继承改革；运用马克思主义认识论，采用系统方法，建构以思想政治教育认识方法、工作方法、反馈评估方法、研究提高方法为主要内容的方法论体系；适应新时期需要的新方法；继承中国古代行之有效的传统方法；借鉴相关学科的知识与国外的有益方法。</w:t>
            </w:r>
          </w:p>
        </w:tc>
      </w:tr>
      <w:tr w:rsidR="007647C3" w:rsidRPr="007647C3" w:rsidTr="007647C3">
        <w:trPr>
          <w:trHeight w:val="3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色彩</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根据专业要求现场命题创作。主要考核学习者的色彩理解能力、形体塑造能力、空间表现能力、色彩观察能力以及绘画综合表现和创作能力。</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素描</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根据专业要求现场命题创作。主要考核学习者的造型理解能力、形体塑造能力、空间表现能力、观察能力、创作能力和素描综合表现能力。</w:t>
            </w:r>
          </w:p>
        </w:tc>
      </w:tr>
      <w:tr w:rsidR="007647C3" w:rsidRPr="007647C3" w:rsidTr="007647C3">
        <w:trPr>
          <w:trHeight w:val="80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命题设计或命题论文</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命题设计，根据招收专业方向不同进行命题，考生现场使用绘图工具，运用设计形式和表现手段体现设计命题的内容。命题论文，根据招收专业方向不同进行命题，考生根据命题，运用文字从设计理论层面进行论述成文。（以上二选</w:t>
            </w:r>
            <w:proofErr w:type="gramStart"/>
            <w:r w:rsidRPr="007647C3">
              <w:rPr>
                <w:rFonts w:ascii="宋体" w:eastAsia="宋体" w:hAnsi="宋体" w:cs="宋体" w:hint="eastAsia"/>
                <w:kern w:val="0"/>
                <w:sz w:val="14"/>
                <w:szCs w:val="14"/>
              </w:rPr>
              <w:t>一</w:t>
            </w:r>
            <w:proofErr w:type="gramEnd"/>
            <w:r w:rsidRPr="007647C3">
              <w:rPr>
                <w:rFonts w:ascii="宋体" w:eastAsia="宋体" w:hAnsi="宋体" w:cs="宋体" w:hint="eastAsia"/>
                <w:kern w:val="0"/>
                <w:sz w:val="14"/>
                <w:szCs w:val="14"/>
              </w:rPr>
              <w:t>进行考试）</w:t>
            </w:r>
          </w:p>
        </w:tc>
      </w:tr>
      <w:tr w:rsidR="007647C3" w:rsidRPr="007647C3" w:rsidTr="007647C3">
        <w:trPr>
          <w:trHeight w:val="51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命题设计</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按不同的专业方向分别命题，考生现场使用绘图及其他相关设计创作工具，运用设计形式和表现手段体现命题内容。</w:t>
            </w:r>
          </w:p>
        </w:tc>
      </w:tr>
      <w:tr w:rsidR="007647C3" w:rsidRPr="007647C3" w:rsidTr="007647C3">
        <w:trPr>
          <w:trHeight w:val="8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机械控制理论基础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经典控制论的基本概念；2、系统数学模型的建立方法；3、传递函数、时间响应、频率特性方法；4、对系统进行分析、综合与校正。（考试教材可选用华中科技大学杨叔子院士主编的《机械工程控制基础》第7版）</w:t>
            </w:r>
          </w:p>
        </w:tc>
      </w:tr>
      <w:tr w:rsidR="007647C3" w:rsidRPr="007647C3" w:rsidTr="007647C3">
        <w:trPr>
          <w:trHeight w:val="6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机械原理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1、结构分析, 机构运动简图的绘制, 自由度计算等；2、三心定理及其应用，机构的速度分析和加速度分析；3、力分析；4、机构设计：平面连杆、凸轮机构、齿轮、蜗轮蜗杆等；5、轮系及其设计；6、其它机构分析。</w:t>
            </w:r>
          </w:p>
        </w:tc>
      </w:tr>
      <w:tr w:rsidR="007647C3" w:rsidRPr="007647C3" w:rsidTr="007647C3">
        <w:trPr>
          <w:trHeight w:val="5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机械CAD/CAM技术</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1、机械CAD/CAM的结构，分类，图形表示方法等；2、几何建模与特征建模；3、产品数据交换技术；4、CAD/CAPP/CAM集成技术，包括基本概念和结构，关键技术研究等。</w:t>
            </w:r>
          </w:p>
        </w:tc>
      </w:tr>
      <w:tr w:rsidR="007647C3" w:rsidRPr="007647C3" w:rsidTr="007647C3">
        <w:trPr>
          <w:trHeight w:val="4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919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材料科学与工程专业综合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高分子的分子运动特点、结晶形态与结构、结晶能力与结晶条件，高分子的粘弹性、时温等效、热塑性和热固性塑料的定义、区别和性能特征，热熔膜的形成方式等相关高分子材料</w:t>
            </w:r>
            <w:proofErr w:type="gramStart"/>
            <w:r w:rsidRPr="007647C3">
              <w:rPr>
                <w:rFonts w:ascii="宋体" w:eastAsia="宋体" w:hAnsi="宋体" w:cs="宋体" w:hint="eastAsia"/>
                <w:kern w:val="0"/>
                <w:sz w:val="14"/>
                <w:szCs w:val="14"/>
              </w:rPr>
              <w:t>学综合</w:t>
            </w:r>
            <w:proofErr w:type="gramEnd"/>
            <w:r w:rsidRPr="007647C3">
              <w:rPr>
                <w:rFonts w:ascii="宋体" w:eastAsia="宋体" w:hAnsi="宋体" w:cs="宋体" w:hint="eastAsia"/>
                <w:kern w:val="0"/>
                <w:sz w:val="14"/>
                <w:szCs w:val="14"/>
              </w:rPr>
              <w:t>知识。高分子材料加工流变学的基础知识，常用塑料的物料特性及加工特点，挤出、注塑、吹塑加工成型设备工艺等相关高分子材料加工综合知识。</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无机化学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无机化学研究的对象和内容；气体的基本性质；化学热力学基础；化学平衡；化学反应速率；原子结构与元素周期率；化学键理论；酸碱解离平衡；沉淀溶解平衡；氧化还原反应。</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有机化学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有机化合物的命名，烷烃，环烷烃，烯烃，单环芳烃，卤代烃，羧酸的结构与化学性质，亲电加成反应机理，</w:t>
            </w:r>
            <w:proofErr w:type="gramStart"/>
            <w:r w:rsidRPr="007647C3">
              <w:rPr>
                <w:rFonts w:ascii="宋体" w:eastAsia="宋体" w:hAnsi="宋体" w:cs="宋体" w:hint="eastAsia"/>
                <w:kern w:val="0"/>
                <w:sz w:val="14"/>
                <w:szCs w:val="14"/>
              </w:rPr>
              <w:t>亲核取代</w:t>
            </w:r>
            <w:proofErr w:type="gramEnd"/>
            <w:r w:rsidRPr="007647C3">
              <w:rPr>
                <w:rFonts w:ascii="宋体" w:eastAsia="宋体" w:hAnsi="宋体" w:cs="宋体" w:hint="eastAsia"/>
                <w:kern w:val="0"/>
                <w:sz w:val="14"/>
                <w:szCs w:val="14"/>
              </w:rPr>
              <w:t>反应机理，苯环上的定位规律，旋光性和比旋光度等知识。</w:t>
            </w:r>
          </w:p>
        </w:tc>
      </w:tr>
      <w:tr w:rsidR="007647C3" w:rsidRPr="007647C3" w:rsidTr="007647C3">
        <w:trPr>
          <w:trHeight w:val="51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中学语文教材研究</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考试内容包含</w:t>
            </w:r>
            <w:proofErr w:type="gramStart"/>
            <w:r w:rsidRPr="007647C3">
              <w:rPr>
                <w:rFonts w:ascii="宋体" w:eastAsia="宋体" w:hAnsi="宋体" w:cs="宋体" w:hint="eastAsia"/>
                <w:kern w:val="0"/>
                <w:sz w:val="14"/>
                <w:szCs w:val="14"/>
              </w:rPr>
              <w:t>现行人教版中学</w:t>
            </w:r>
            <w:proofErr w:type="gramEnd"/>
            <w:r w:rsidRPr="007647C3">
              <w:rPr>
                <w:rFonts w:ascii="宋体" w:eastAsia="宋体" w:hAnsi="宋体" w:cs="宋体" w:hint="eastAsia"/>
                <w:kern w:val="0"/>
                <w:sz w:val="14"/>
                <w:szCs w:val="14"/>
              </w:rPr>
              <w:t>语文教材编写理念与特点、文本解读与鉴赏、教学内容的教学设计。主要考察学生对于中学语文教材的了解情况、对于中学语文教材的分析能力以及利用教材进行课程设计与教学的能力。</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中学语文教育基础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考试内容包含中学语文教育基本知识、中学语文教育教法、中学语文教师素养等。主要考察学生对于中学语文教育的基本了解、教学设计能力、职业规划能力以及师风师德。</w:t>
            </w:r>
          </w:p>
        </w:tc>
      </w:tr>
      <w:tr w:rsidR="007647C3" w:rsidRPr="007647C3" w:rsidTr="007647C3">
        <w:trPr>
          <w:trHeight w:val="76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写作</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考试内容包含语文知识写作与教育理念写作。主要通过写作考察学生的文笔水平、逻辑思维、语文素养以及对于教育的观点与理念。</w:t>
            </w:r>
          </w:p>
        </w:tc>
      </w:tr>
      <w:tr w:rsidR="007647C3" w:rsidRPr="007647C3" w:rsidTr="007647C3">
        <w:trPr>
          <w:trHeight w:val="78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生物工程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掌握发酵工程中的育种技术、反应器原理和发酵流程等；细胞工程中动植物细胞性能及培养方法等；酶工程中酶的性质、机理、分离提纯和固定化方法等；基因工程的基本理论、流程和常规技术等；环境生物工程中的基本概念、原理与工艺，常见的处理技术等。</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926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综合化学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无机化学与物理化学：物质的聚集状态；热化学；化学反应速率；酸碱、沉淀、氧化还原平衡；原子结构；分子结构；配位化合物。有机化学：烃；杂环化合物；卤代烃；醇、</w:t>
            </w:r>
            <w:proofErr w:type="gramStart"/>
            <w:r w:rsidRPr="007647C3">
              <w:rPr>
                <w:rFonts w:ascii="宋体" w:eastAsia="宋体" w:hAnsi="宋体" w:cs="宋体" w:hint="eastAsia"/>
                <w:kern w:val="0"/>
                <w:sz w:val="14"/>
                <w:szCs w:val="14"/>
              </w:rPr>
              <w:t>酚</w:t>
            </w:r>
            <w:proofErr w:type="gramEnd"/>
            <w:r w:rsidRPr="007647C3">
              <w:rPr>
                <w:rFonts w:ascii="宋体" w:eastAsia="宋体" w:hAnsi="宋体" w:cs="宋体" w:hint="eastAsia"/>
                <w:kern w:val="0"/>
                <w:sz w:val="14"/>
                <w:szCs w:val="14"/>
              </w:rPr>
              <w:t>、醚；醛和</w:t>
            </w:r>
            <w:proofErr w:type="gramStart"/>
            <w:r w:rsidRPr="007647C3">
              <w:rPr>
                <w:rFonts w:ascii="宋体" w:eastAsia="宋体" w:hAnsi="宋体" w:cs="宋体" w:hint="eastAsia"/>
                <w:kern w:val="0"/>
                <w:sz w:val="14"/>
                <w:szCs w:val="14"/>
              </w:rPr>
              <w:t>酮；</w:t>
            </w:r>
            <w:proofErr w:type="gramEnd"/>
            <w:r w:rsidRPr="007647C3">
              <w:rPr>
                <w:rFonts w:ascii="宋体" w:eastAsia="宋体" w:hAnsi="宋体" w:cs="宋体" w:hint="eastAsia"/>
                <w:kern w:val="0"/>
                <w:sz w:val="14"/>
                <w:szCs w:val="14"/>
              </w:rPr>
              <w:t>羧酸及其衍生物；含氮化合物。分析化学：误差及数据处理；酸碱滴定；配位滴定。</w:t>
            </w:r>
          </w:p>
        </w:tc>
      </w:tr>
      <w:tr w:rsidR="007647C3" w:rsidRPr="007647C3" w:rsidTr="007647C3">
        <w:trPr>
          <w:trHeight w:val="6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综合物理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力学：质点运动学；牛顿运动定律；功和能；冲量和动量；刚体力学;电磁学：静电场；恒定磁场；电磁感应。热学：热力学第一、二定律；气体动理论。振动与波：简谐运动及波。光学：光的干涉、衍射及偏振。近代物理学：量子物理基础。</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模拟电子技术</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半导体器件基本知识；2、放大电路的工作原理与频率响应；3、集成运算放大器的特点，比例、求和、微积分等应用运算电路的分析与计算；4、有源滤波器，电压比较器的电路分析；5、波形发生电路和功率放大器电路分析；6、直流电源电路分析与计算。</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929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单片机原理与应用</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MCS-51单片机的工作原理和内部结构；2、单片机指令系统与程序设计；3、单片机片内的外设资源：定时/计数器、中断和串行接口的结构、原理与应用方法；4、单片机接口技术，系统的I/O口扩展及应用；5、单片机应用系统设计。</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计算机网络</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计算机网络基本概念；计算机网络体系结构；物理层基本概念及理论；数据链路层原理；网络层互联；</w:t>
            </w:r>
          </w:p>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传输层及差错控制；应用层基本原理。</w:t>
            </w:r>
          </w:p>
        </w:tc>
      </w:tr>
      <w:tr w:rsidR="007647C3" w:rsidRPr="007647C3" w:rsidTr="007647C3">
        <w:trPr>
          <w:trHeight w:val="76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自动控制原理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1、传递函数，动态结构图的建立与等效变换，信号流图；2、线性系统的稳定性与稳定判据，动态性能分析与稳态误差计算；3、绘制根轨迹，用根轨迹分析系统性能；频率特性、</w:t>
            </w:r>
            <w:proofErr w:type="gramStart"/>
            <w:r w:rsidRPr="007647C3">
              <w:rPr>
                <w:rFonts w:ascii="宋体" w:eastAsia="宋体" w:hAnsi="宋体" w:cs="宋体" w:hint="eastAsia"/>
                <w:kern w:val="0"/>
                <w:sz w:val="14"/>
                <w:szCs w:val="14"/>
              </w:rPr>
              <w:t>奈氏曲线</w:t>
            </w:r>
            <w:proofErr w:type="gramEnd"/>
            <w:r w:rsidRPr="007647C3">
              <w:rPr>
                <w:rFonts w:ascii="宋体" w:eastAsia="宋体" w:hAnsi="宋体" w:cs="宋体" w:hint="eastAsia"/>
                <w:kern w:val="0"/>
                <w:sz w:val="14"/>
                <w:szCs w:val="14"/>
              </w:rPr>
              <w:t>和</w:t>
            </w:r>
            <w:proofErr w:type="gramStart"/>
            <w:r w:rsidRPr="007647C3">
              <w:rPr>
                <w:rFonts w:ascii="宋体" w:eastAsia="宋体" w:hAnsi="宋体" w:cs="宋体" w:hint="eastAsia"/>
                <w:kern w:val="0"/>
                <w:sz w:val="14"/>
                <w:szCs w:val="14"/>
              </w:rPr>
              <w:t>伯特</w:t>
            </w:r>
            <w:proofErr w:type="gramEnd"/>
            <w:r w:rsidRPr="007647C3">
              <w:rPr>
                <w:rFonts w:ascii="宋体" w:eastAsia="宋体" w:hAnsi="宋体" w:cs="宋体" w:hint="eastAsia"/>
                <w:kern w:val="0"/>
                <w:sz w:val="14"/>
                <w:szCs w:val="14"/>
              </w:rPr>
              <w:t>图；4、线性系统的校正方法；5、采样控制系统。</w:t>
            </w:r>
          </w:p>
        </w:tc>
      </w:tr>
      <w:tr w:rsidR="007647C3" w:rsidRPr="007647C3" w:rsidTr="007647C3">
        <w:trPr>
          <w:trHeight w:val="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计算机控制技术</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72" w:lineRule="atLeast"/>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采样控制系统的概念；2、开环（闭环）脉冲函数，采样系统的动态分析方法及其稳定性条件；3、数字PID控制器设计方法；4、数字量、D/A（A/D）转换器、I/O接口形式、变换原理及其与CPU的接口；5、计算机控制系统的设计方法与实现的途径。</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面向过程编程语言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rPr>
                <w:rFonts w:ascii="宋体" w:eastAsia="宋体" w:hAnsi="宋体" w:cs="宋体"/>
                <w:kern w:val="0"/>
                <w:sz w:val="24"/>
                <w:szCs w:val="24"/>
              </w:rPr>
            </w:pPr>
            <w:r w:rsidRPr="007647C3">
              <w:rPr>
                <w:rFonts w:ascii="宋体" w:eastAsia="宋体" w:hAnsi="宋体" w:cs="宋体" w:hint="eastAsia"/>
                <w:kern w:val="0"/>
                <w:sz w:val="14"/>
                <w:szCs w:val="14"/>
              </w:rPr>
              <w:t>C语言概述；算法；数据类型、运算符与表达式；顺序程序设计；选择结构程序设计；循环控制；数组；函数；指针；预处理命令；结构体与共同体；位运算；文件。</w:t>
            </w:r>
          </w:p>
        </w:tc>
      </w:tr>
      <w:tr w:rsidR="007647C3" w:rsidRPr="007647C3" w:rsidTr="007647C3">
        <w:trPr>
          <w:trHeight w:val="30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数据结构</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基本概念和术语；线性表；</w:t>
            </w:r>
            <w:proofErr w:type="gramStart"/>
            <w:r w:rsidRPr="007647C3">
              <w:rPr>
                <w:rFonts w:ascii="宋体" w:eastAsia="宋体" w:hAnsi="宋体" w:cs="宋体" w:hint="eastAsia"/>
                <w:kern w:val="0"/>
                <w:sz w:val="14"/>
                <w:szCs w:val="14"/>
              </w:rPr>
              <w:t>栈</w:t>
            </w:r>
            <w:proofErr w:type="gramEnd"/>
            <w:r w:rsidRPr="007647C3">
              <w:rPr>
                <w:rFonts w:ascii="宋体" w:eastAsia="宋体" w:hAnsi="宋体" w:cs="宋体" w:hint="eastAsia"/>
                <w:kern w:val="0"/>
                <w:sz w:val="14"/>
                <w:szCs w:val="14"/>
              </w:rPr>
              <w:t>、队列和数组；树与二叉树</w:t>
            </w:r>
            <w:proofErr w:type="gramStart"/>
            <w:r w:rsidRPr="007647C3">
              <w:rPr>
                <w:rFonts w:ascii="宋体" w:eastAsia="宋体" w:hAnsi="宋体" w:cs="宋体" w:hint="eastAsia"/>
                <w:kern w:val="0"/>
                <w:sz w:val="14"/>
                <w:szCs w:val="14"/>
              </w:rPr>
              <w:t>栈</w:t>
            </w:r>
            <w:proofErr w:type="gramEnd"/>
            <w:r w:rsidRPr="007647C3">
              <w:rPr>
                <w:rFonts w:ascii="宋体" w:eastAsia="宋体" w:hAnsi="宋体" w:cs="宋体" w:hint="eastAsia"/>
                <w:kern w:val="0"/>
                <w:sz w:val="14"/>
                <w:szCs w:val="14"/>
              </w:rPr>
              <w:t>；图；查找；内部排序。</w:t>
            </w:r>
          </w:p>
        </w:tc>
      </w:tr>
      <w:tr w:rsidR="007647C3" w:rsidRPr="007647C3" w:rsidTr="007647C3">
        <w:trPr>
          <w:trHeight w:val="5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操作系统</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进程；调度进程同步与通信；死锁；存储管理；虚拟存储器；设备管理；文件系统；安全和保护；操作系统结构。</w:t>
            </w:r>
          </w:p>
        </w:tc>
      </w:tr>
      <w:tr w:rsidR="007647C3" w:rsidRPr="007647C3" w:rsidTr="007647C3">
        <w:trPr>
          <w:trHeight w:val="49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时事政治</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习近平新时代中国特色社会主义思想，党的十八大、十九大会议等重要内容。</w:t>
            </w:r>
          </w:p>
        </w:tc>
      </w:tr>
      <w:tr w:rsidR="007647C3" w:rsidRPr="007647C3" w:rsidTr="007647C3">
        <w:trPr>
          <w:trHeight w:val="49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数字信号</w:t>
            </w:r>
          </w:p>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处理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数字信号处理基本概念；快速傅里叶变换主要原理及应用；离散傅里叶变换的主要原理及应用；无限脉冲响应数字滤波器设计；有限脉冲响应数字滤波器设计。</w:t>
            </w:r>
          </w:p>
        </w:tc>
      </w:tr>
      <w:tr w:rsidR="007647C3" w:rsidRPr="007647C3" w:rsidTr="007647C3">
        <w:trPr>
          <w:trHeight w:val="49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现代通信系统</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现代通信系统基本概念；模拟调制系统原理；数字基带及频带传输原理；信道编码与纠错编码等。</w:t>
            </w:r>
          </w:p>
        </w:tc>
      </w:tr>
      <w:tr w:rsidR="007647C3" w:rsidRPr="007647C3" w:rsidTr="007647C3">
        <w:trPr>
          <w:trHeight w:val="49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939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电子技术</w:t>
            </w:r>
          </w:p>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基础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半导体二极管及其基本应用电路；三极管及其基本应用电路；场效应管及其基本放大电路；集成运算放大电路；逻辑代数基础；门电路；组合逻辑电路；触发器；时序逻辑电路。</w:t>
            </w:r>
          </w:p>
        </w:tc>
      </w:tr>
      <w:tr w:rsidR="007647C3" w:rsidRPr="007647C3" w:rsidTr="007647C3">
        <w:trPr>
          <w:trHeight w:val="61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结构力学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1、平面体系的几何组成分析；2、静定结构内力计算；3、静定结构的位移计算方法；4、力法的运用；5、位移法的运用；6、内力及位移影响线的确定与应用。</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混凝土结构设计原理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2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1、钢筋混凝土结构的基本概念及计算原则；2、</w:t>
            </w:r>
            <w:proofErr w:type="gramStart"/>
            <w:r w:rsidRPr="007647C3">
              <w:rPr>
                <w:rFonts w:ascii="宋体" w:eastAsia="宋体" w:hAnsi="宋体" w:cs="宋体" w:hint="eastAsia"/>
                <w:kern w:val="0"/>
                <w:sz w:val="14"/>
                <w:szCs w:val="14"/>
              </w:rPr>
              <w:t>受弯构件</w:t>
            </w:r>
            <w:proofErr w:type="gramEnd"/>
            <w:r w:rsidRPr="007647C3">
              <w:rPr>
                <w:rFonts w:ascii="宋体" w:eastAsia="宋体" w:hAnsi="宋体" w:cs="宋体" w:hint="eastAsia"/>
                <w:kern w:val="0"/>
                <w:sz w:val="14"/>
                <w:szCs w:val="14"/>
              </w:rPr>
              <w:t>正及斜截面承载能力；3、偏（轴）心受压构件承载能力；4、</w:t>
            </w:r>
            <w:proofErr w:type="gramStart"/>
            <w:r w:rsidRPr="007647C3">
              <w:rPr>
                <w:rFonts w:ascii="宋体" w:eastAsia="宋体" w:hAnsi="宋体" w:cs="宋体" w:hint="eastAsia"/>
                <w:kern w:val="0"/>
                <w:sz w:val="14"/>
                <w:szCs w:val="14"/>
              </w:rPr>
              <w:t>钢筋混凝土受弯构件</w:t>
            </w:r>
            <w:proofErr w:type="gramEnd"/>
            <w:r w:rsidRPr="007647C3">
              <w:rPr>
                <w:rFonts w:ascii="宋体" w:eastAsia="宋体" w:hAnsi="宋体" w:cs="宋体" w:hint="eastAsia"/>
                <w:kern w:val="0"/>
                <w:sz w:val="14"/>
                <w:szCs w:val="14"/>
              </w:rPr>
              <w:t>裂缝宽度及变形；5、预应力混凝土的基本概念；7、预应力</w:t>
            </w:r>
            <w:proofErr w:type="gramStart"/>
            <w:r w:rsidRPr="007647C3">
              <w:rPr>
                <w:rFonts w:ascii="宋体" w:eastAsia="宋体" w:hAnsi="宋体" w:cs="宋体" w:hint="eastAsia"/>
                <w:kern w:val="0"/>
                <w:sz w:val="14"/>
                <w:szCs w:val="14"/>
              </w:rPr>
              <w:t>混凝土受弯构件</w:t>
            </w:r>
            <w:proofErr w:type="gramEnd"/>
            <w:r w:rsidRPr="007647C3">
              <w:rPr>
                <w:rFonts w:ascii="宋体" w:eastAsia="宋体" w:hAnsi="宋体" w:cs="宋体" w:hint="eastAsia"/>
                <w:kern w:val="0"/>
                <w:sz w:val="14"/>
                <w:szCs w:val="14"/>
              </w:rPr>
              <w:t>设计与计算。</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土力学基础工程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土力学： 1、土的物理性能指标和工程分类；2、土中应力计算；3、土的变形和地基沉降量计算；4、土的抗剪强度及测定方法；5、土压力及地基承载力。基础工程： 1、浅基础设计；2、桩基础设计；3、软土地基处理。</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水质净化工程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1、给水处理概论；2、水的物理、化学及物理化学处理方法；3、水厂设计；4、污水处理概论；5、活性污泥法；6、生物膜法；7、厌氧生物处理与自然生物处理；8、污泥的处理与处置；9、污水处理系统。</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944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建筑给水排水工程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建筑内部给水系统及其计算；2、建筑消防系统；3、建筑内部排水系统；4、建筑内部排水系统的计算；5、建筑雨水排水系统；6、建筑内部热水供应；7、建筑内部热水供应系统的计算；8、住小区给水排水工程。</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给水排水管道工程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给水管道工程：给水系统；设计用水量；管网与输水管的布置，管径确定，水力计算及技术经济计算；分区给水；水管、附件及附属构筑物。2、排水管道工程：排水系统；污水管道；雨水管渠；合流制排水；附属构筑物，管材。</w:t>
            </w:r>
          </w:p>
        </w:tc>
      </w:tr>
      <w:tr w:rsidR="007647C3" w:rsidRPr="007647C3" w:rsidTr="007647C3">
        <w:trPr>
          <w:trHeight w:val="8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暖通空调</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（一）通风工程1、工业有害物的卫生毒理学基础2、自然通风3、全面通风4、局部通风5、空气净化原理与设备6、防烟排烟通风（二）空调工程1、湿空气的</w:t>
            </w:r>
            <w:proofErr w:type="gramStart"/>
            <w:r w:rsidRPr="007647C3">
              <w:rPr>
                <w:rFonts w:ascii="宋体" w:eastAsia="宋体" w:hAnsi="宋体" w:cs="宋体" w:hint="eastAsia"/>
                <w:kern w:val="0"/>
                <w:sz w:val="14"/>
                <w:szCs w:val="14"/>
              </w:rPr>
              <w:t>焓湿学</w:t>
            </w:r>
            <w:proofErr w:type="gramEnd"/>
            <w:r w:rsidRPr="007647C3">
              <w:rPr>
                <w:rFonts w:ascii="宋体" w:eastAsia="宋体" w:hAnsi="宋体" w:cs="宋体" w:hint="eastAsia"/>
                <w:kern w:val="0"/>
                <w:sz w:val="14"/>
                <w:szCs w:val="14"/>
              </w:rPr>
              <w:t>基础2、空调负荷计算与送风量的确定3、空气处理及设备4、空调系统5、空调区的气流组织和空调风管系统6、空调水系统 (三）供热工程1、供暖系统的设计热负荷和散热设备2、热水供暖系统3、蒸汽供热系统4、集中供热系统5、热水供热系统的供热调节与水力工况</w:t>
            </w:r>
          </w:p>
        </w:tc>
      </w:tr>
      <w:tr w:rsidR="007647C3" w:rsidRPr="007647C3" w:rsidTr="007647C3">
        <w:trPr>
          <w:trHeight w:val="5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传热学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1、导热基本定律及稳态导热分析；2、非稳态导热；3、对流换热；4、热辐射与辐射换热；5、传热过程与换热器。</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工程热力学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1、基本概念与基本理论；2、气体的热力性质、理想气体热力过程及气体压缩；3、热力学第一、二定律；4、热力状态参数的微分关系式；5、水蒸气；6、混合空气及湿空气；</w:t>
            </w:r>
          </w:p>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7、气体和蒸汽的流动；8、动力循环与制冷循环。</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949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会计学1</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财务会计概述；资产、负债与所有者权益；收入、费用与利润；企业特殊交易（非货币性资产交换、租赁、衍生工具与套期保值）；财务报告及分析；会计调整（资产负债表日后事项、会计政策、会计估计变更和差错更正）。</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财务管理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财务管理总论；财务管理基本价值观念；资金筹措与预测；资本成本和资本结构；项目投资管理；营运资金管理；财务预算、控制与分析。</w:t>
            </w:r>
          </w:p>
        </w:tc>
      </w:tr>
      <w:tr w:rsidR="007647C3" w:rsidRPr="007647C3" w:rsidTr="007647C3">
        <w:trPr>
          <w:trHeight w:val="6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成本会计</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成本会计总论；费用在各种产品以及期间费用之间的归集和分配；生产费用在完工产品与在产品之间的归集和分配；产品成本计算方法；成本会计前沿；成本报表与成本分析。</w:t>
            </w:r>
          </w:p>
        </w:tc>
      </w:tr>
      <w:tr w:rsidR="007647C3" w:rsidRPr="007647C3" w:rsidTr="007647C3">
        <w:trPr>
          <w:trHeight w:val="67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会计学专业综合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中级财务会计：财务会计核算；货币资金内部控制制度、库存现金的管理、银行存款的管理、银行转账结算方式；应收及预付款项；存货；对外投资；无形资产及其他资产；流动负债、长期负债；所有者权益的构成内容；收入、费用、利润；会计政策、会计政策变更的含义；会计报表编制。财务管理：财务管理总论；财务管理基本价值观念；资金筹措与预测；资本成本和资本结构；项目投资管理；营运资金管理；财务预算、控制与分析。审计：审计证据；审计依据；业务流程审查；内部控制制度评审；审计报告撰写。</w:t>
            </w:r>
          </w:p>
        </w:tc>
      </w:tr>
      <w:tr w:rsidR="007647C3" w:rsidRPr="007647C3" w:rsidTr="007647C3">
        <w:trPr>
          <w:trHeight w:val="6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战略管理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战略管理的构成要素与战略层次；战略环境分析；战略态势选择；竞争战略理论；战略实施中的组织战略性调整；战略实施的资源配置；企业战略控制的动态过程；战略控制方法；战略控制的信息反馈；企业战略变革。</w:t>
            </w:r>
          </w:p>
        </w:tc>
      </w:tr>
      <w:tr w:rsidR="007647C3" w:rsidRPr="007647C3" w:rsidTr="007647C3">
        <w:trPr>
          <w:trHeight w:val="126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经济学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消费者选择理论；效用论；生产者理论；成本论；市场结构理论；对策论(博弈论)；一般均衡理论；市场失灵与微观经济政策；公共品、外部性和信息；宏观经济指标；经济增长理论；失业、货币与通货膨胀理论；总需求理论；总供给理论；开放经济；简单的国民收入决定理论；产品市场和货币市场的一般均衡；宏观经济政策争论、政府债务与赤字；经济增长和经济周期理论；经济波动理论。</w:t>
            </w:r>
          </w:p>
        </w:tc>
      </w:tr>
      <w:tr w:rsidR="007647C3" w:rsidRPr="007647C3" w:rsidTr="007647C3">
        <w:trPr>
          <w:trHeight w:val="50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管理信息系统</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可行性研究；信息系统规划；组织结构与功能分析；管理信息系统的战略规划；管理信息系统的开发；信息系统在企业中的典型应用。</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物流与供应链管理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1、供应链网络规划；2、供应</w:t>
            </w:r>
            <w:proofErr w:type="gramStart"/>
            <w:r w:rsidRPr="007647C3">
              <w:rPr>
                <w:rFonts w:ascii="宋体" w:eastAsia="宋体" w:hAnsi="宋体" w:cs="宋体" w:hint="eastAsia"/>
                <w:kern w:val="0"/>
                <w:sz w:val="14"/>
                <w:szCs w:val="14"/>
              </w:rPr>
              <w:t>链运作</w:t>
            </w:r>
            <w:proofErr w:type="gramEnd"/>
            <w:r w:rsidRPr="007647C3">
              <w:rPr>
                <w:rFonts w:ascii="宋体" w:eastAsia="宋体" w:hAnsi="宋体" w:cs="宋体" w:hint="eastAsia"/>
                <w:kern w:val="0"/>
                <w:sz w:val="14"/>
                <w:szCs w:val="14"/>
              </w:rPr>
              <w:t>模式；3、供应链采购管理；4、供应链分销管理；5、供应链库存；6、供应</w:t>
            </w:r>
            <w:proofErr w:type="gramStart"/>
            <w:r w:rsidRPr="007647C3">
              <w:rPr>
                <w:rFonts w:ascii="宋体" w:eastAsia="宋体" w:hAnsi="宋体" w:cs="宋体" w:hint="eastAsia"/>
                <w:kern w:val="0"/>
                <w:sz w:val="14"/>
                <w:szCs w:val="14"/>
              </w:rPr>
              <w:t>链合作</w:t>
            </w:r>
            <w:proofErr w:type="gramEnd"/>
            <w:r w:rsidRPr="007647C3">
              <w:rPr>
                <w:rFonts w:ascii="宋体" w:eastAsia="宋体" w:hAnsi="宋体" w:cs="宋体" w:hint="eastAsia"/>
                <w:kern w:val="0"/>
                <w:sz w:val="14"/>
                <w:szCs w:val="14"/>
              </w:rPr>
              <w:t>与联盟；7、供应链合同管理；8、供应链的定价和收入管理。</w:t>
            </w:r>
          </w:p>
        </w:tc>
      </w:tr>
      <w:tr w:rsidR="007647C3" w:rsidRPr="007647C3" w:rsidTr="007647C3">
        <w:trPr>
          <w:trHeight w:val="39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财务管理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1、财务管理总论；2、财务管理价值观念；3、资金成本和资本结构；4、项目投资管理 ；5、营运资金管理；6、财务预算、控制与分析。</w:t>
            </w:r>
          </w:p>
        </w:tc>
      </w:tr>
      <w:tr w:rsidR="007647C3" w:rsidRPr="007647C3" w:rsidTr="007647C3">
        <w:trPr>
          <w:trHeight w:val="68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企业管理</w:t>
            </w:r>
          </w:p>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概论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企业管理理论的演变脉络；2、企业组织设计与组织结构的基本形式；3、企业文化概念、特点与功能、形成机制；4、人力资源管理的内容与特点；5、企业经营战略理论的形成及其发展；6、企业技术开发及其管理；7、生产运作管理的新方式；8、产品质量与全面质量管理。</w:t>
            </w:r>
          </w:p>
        </w:tc>
      </w:tr>
      <w:tr w:rsidR="007647C3" w:rsidRPr="007647C3" w:rsidTr="007647C3">
        <w:trPr>
          <w:trHeight w:val="74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959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市场营销学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市场营销理论；2、战略计划过程；3、市场营销调研与预测；4、市场营销环境分析；5、市场购买行为分析；6、市场竞争战略分析；7、目标市场营销；8、产品策略与定价策略；9、分销与促销策略；10、市场营销计划与组织；11、市场营销道德；12、市场营销新概念。</w:t>
            </w:r>
          </w:p>
        </w:tc>
      </w:tr>
      <w:tr w:rsidR="007647C3" w:rsidRPr="007647C3" w:rsidTr="007647C3">
        <w:trPr>
          <w:trHeight w:val="75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960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实变函数</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1、集合</w:t>
            </w:r>
            <w:proofErr w:type="gramStart"/>
            <w:r w:rsidRPr="007647C3">
              <w:rPr>
                <w:rFonts w:ascii="宋体" w:eastAsia="宋体" w:hAnsi="宋体" w:cs="宋体" w:hint="eastAsia"/>
                <w:kern w:val="0"/>
                <w:sz w:val="14"/>
                <w:szCs w:val="14"/>
              </w:rPr>
              <w:t>与点集</w:t>
            </w:r>
            <w:proofErr w:type="gramEnd"/>
            <w:r w:rsidRPr="007647C3">
              <w:rPr>
                <w:rFonts w:ascii="宋体" w:eastAsia="宋体" w:hAnsi="宋体" w:cs="宋体" w:hint="eastAsia"/>
                <w:kern w:val="0"/>
                <w:sz w:val="14"/>
                <w:szCs w:val="14"/>
              </w:rPr>
              <w:t>2Lebesgue测度3、可测函数</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可测函数的定义及其性质、</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可测函数列的收敛、可测函数与连续函数的关系</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4、Lebesgue积分</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一般可测函数的积分</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、可积函数与连续函数的关系、Lebesgue积分与Riemann积分的关系</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5、微分与积分</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单调函数的可微性</w:t>
            </w:r>
            <w:r w:rsidRPr="007647C3">
              <w:rPr>
                <w:rFonts w:ascii="宋体" w:eastAsia="宋体" w:hAnsi="宋体" w:cs="宋体"/>
                <w:kern w:val="0"/>
                <w:sz w:val="24"/>
                <w:szCs w:val="24"/>
              </w:rPr>
              <w:t> </w:t>
            </w:r>
            <w:r w:rsidRPr="007647C3">
              <w:rPr>
                <w:rFonts w:ascii="宋体" w:eastAsia="宋体" w:hAnsi="宋体" w:cs="宋体" w:hint="eastAsia"/>
                <w:kern w:val="0"/>
                <w:sz w:val="14"/>
                <w:szCs w:val="14"/>
              </w:rPr>
              <w:t>、有界变差函数 、不定积分的微分 、分部积分公式与积分中值公式6、 L2内积空间 、Lp空间的范数公式。</w:t>
            </w:r>
          </w:p>
        </w:tc>
      </w:tr>
      <w:tr w:rsidR="007647C3" w:rsidRPr="007647C3" w:rsidTr="007647C3">
        <w:trPr>
          <w:trHeight w:val="86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普通物理(电磁学、光学、原子物理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1、电磁学 静电场、直流电路、恒定磁场、时变电磁场2、光学 光的干涉、光的衍射、光的偏振3、原子物理学 原子结构、原子能级和辐射、碱金属原子、</w:t>
            </w:r>
            <w:proofErr w:type="gramStart"/>
            <w:r w:rsidRPr="007647C3">
              <w:rPr>
                <w:rFonts w:ascii="宋体" w:eastAsia="宋体" w:hAnsi="宋体" w:cs="宋体" w:hint="eastAsia"/>
                <w:kern w:val="0"/>
                <w:sz w:val="14"/>
                <w:szCs w:val="14"/>
              </w:rPr>
              <w:t>多电子</w:t>
            </w:r>
            <w:proofErr w:type="gramEnd"/>
            <w:r w:rsidRPr="007647C3">
              <w:rPr>
                <w:rFonts w:ascii="宋体" w:eastAsia="宋体" w:hAnsi="宋体" w:cs="宋体" w:hint="eastAsia"/>
                <w:kern w:val="0"/>
                <w:sz w:val="14"/>
                <w:szCs w:val="14"/>
              </w:rPr>
              <w:t>原子、塞曼效应、原子的壳层结构、X 射线、原子核。</w:t>
            </w:r>
          </w:p>
        </w:tc>
      </w:tr>
      <w:tr w:rsidR="007647C3" w:rsidRPr="007647C3" w:rsidTr="007647C3">
        <w:trPr>
          <w:trHeight w:val="5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电气工程专业综合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电机学（30%）：1、直流电机、变压器的工作原理和运行特性；2、异步电动机的绕组、原理与工作特性；3、异步电动机的启动、调速与制动；4、同步电机的基本原理，同步发电机的运行特性、并联运行；5、同步电机的突然短路和振荡；6、其他同步电动机的原理与特性。电力系统稳态分析（35%）：1、电力系统的基本概念、运行要求、元件的特性、等值电路及参数计算；2、电力网络等值电路的制定，电压降落、电压损耗与偏移、功率损耗和电能损耗的计算；3、输电线路、电力变压器和简单电力网络的潮流计算；4、电力系统的频率与电压管理及其调整方法。电力电子技术（35%）：1、</w:t>
            </w:r>
            <w:proofErr w:type="gramStart"/>
            <w:r w:rsidRPr="007647C3">
              <w:rPr>
                <w:rFonts w:ascii="宋体" w:eastAsia="宋体" w:hAnsi="宋体" w:cs="宋体" w:hint="eastAsia"/>
                <w:kern w:val="0"/>
                <w:sz w:val="14"/>
                <w:szCs w:val="14"/>
              </w:rPr>
              <w:t>常用半控和</w:t>
            </w:r>
            <w:proofErr w:type="gramEnd"/>
            <w:r w:rsidRPr="007647C3">
              <w:rPr>
                <w:rFonts w:ascii="宋体" w:eastAsia="宋体" w:hAnsi="宋体" w:cs="宋体" w:hint="eastAsia"/>
                <w:kern w:val="0"/>
                <w:sz w:val="14"/>
                <w:szCs w:val="14"/>
              </w:rPr>
              <w:t>全控电力电子器件的原理、特性；2、单相、三相整流电路的波形，集成触发电路的原理；3、逆变的概念、逆变电路的原理；4、斩波电路的工作原理；5、交流调压与变频电路的工作原理；6、PWM整流电路及控制方法；7、谐振开关技术。</w:t>
            </w:r>
          </w:p>
        </w:tc>
      </w:tr>
      <w:tr w:rsidR="007647C3" w:rsidRPr="007647C3" w:rsidTr="007647C3">
        <w:trPr>
          <w:trHeight w:val="5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诉讼法学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民事诉讼原理、我国民事诉讼法的理论、制度与实践等；刑事诉讼原理、我国刑事诉讼法的理论、制度与实践等内容。</w:t>
            </w:r>
          </w:p>
        </w:tc>
      </w:tr>
      <w:tr w:rsidR="007647C3" w:rsidRPr="007647C3" w:rsidTr="007647C3">
        <w:trPr>
          <w:trHeight w:val="51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西方法律思想史</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西方自然法思想的产生与演变；实证主义法学的产生与演变；哲理法学派的法律思想；历史法学派的法律思想；社会法学派的法律思想。</w:t>
            </w:r>
          </w:p>
        </w:tc>
      </w:tr>
      <w:tr w:rsidR="007647C3" w:rsidRPr="007647C3" w:rsidTr="007647C3">
        <w:trPr>
          <w:trHeight w:val="45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行政法学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行政法的基本概念、行政法的渊源、行政法的基本原则、行政法主体、行政行为、行政诉讼、行政赔偿。</w:t>
            </w:r>
          </w:p>
        </w:tc>
      </w:tr>
      <w:tr w:rsidR="007647C3" w:rsidRPr="007647C3" w:rsidTr="007647C3">
        <w:trPr>
          <w:trHeight w:val="5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ind w:firstLine="288"/>
              <w:jc w:val="left"/>
              <w:rPr>
                <w:rFonts w:ascii="宋体" w:eastAsia="宋体" w:hAnsi="宋体" w:cs="宋体"/>
                <w:kern w:val="0"/>
                <w:sz w:val="24"/>
                <w:szCs w:val="24"/>
              </w:rPr>
            </w:pPr>
            <w:r w:rsidRPr="007647C3">
              <w:rPr>
                <w:rFonts w:ascii="宋体" w:eastAsia="宋体" w:hAnsi="宋体" w:cs="宋体" w:hint="eastAsia"/>
                <w:kern w:val="0"/>
                <w:sz w:val="14"/>
                <w:szCs w:val="14"/>
              </w:rPr>
              <w:t>法理学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法理学：法学导论；法的本体；法的起源与发展；法的运行；法的价值；法与社会。</w:t>
            </w:r>
          </w:p>
        </w:tc>
      </w:tr>
      <w:tr w:rsidR="007647C3" w:rsidRPr="007647C3" w:rsidTr="007647C3">
        <w:trPr>
          <w:trHeight w:val="8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常微分方程</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24"/>
                <w:szCs w:val="24"/>
              </w:rPr>
              <w:t>1</w:t>
            </w:r>
            <w:r w:rsidRPr="007647C3">
              <w:rPr>
                <w:rFonts w:ascii="宋体" w:eastAsia="宋体" w:hAnsi="宋体" w:cs="宋体" w:hint="eastAsia"/>
                <w:kern w:val="0"/>
                <w:sz w:val="14"/>
                <w:szCs w:val="14"/>
              </w:rPr>
              <w:t>、常微分方程模型与基本概念；2、一阶微分方程的初等解法；3、一阶微分方程解的存在定理；4、高阶微分方程；5、线性微分方程组；6、非线性微分方程(求奇点、判断类型，讨论稳定性)。</w:t>
            </w:r>
          </w:p>
        </w:tc>
      </w:tr>
      <w:tr w:rsidR="007647C3" w:rsidRPr="007647C3" w:rsidTr="007647C3">
        <w:trPr>
          <w:trHeight w:val="122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中学数学教学论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1、弗赖登塔尔数学教育理论2、建构主义理论3、数学教学原则4、常用数学教学模式与方法5、数学概念、命题及推理教学6、中学数学课堂教学设计的基本内容7、数学课堂语言的原则8、数学课堂语言技能结构要素与类型9、数学课堂板书设计的影响因素10、提问技能的类型11、提问技能在教学中的实施12、数学课堂教学组织管理技巧。</w:t>
            </w:r>
          </w:p>
        </w:tc>
      </w:tr>
      <w:tr w:rsidR="007647C3" w:rsidRPr="007647C3" w:rsidTr="007647C3">
        <w:trPr>
          <w:trHeight w:val="87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969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14"/>
                <w:szCs w:val="14"/>
              </w:rPr>
              <w:t>物理教学论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1、物理教学论概述2、物理教学内容3、物理教学过程4、物理教学方法5、物理概念、规律、实验、习题的教学6、学生的物理学习7、物理教师8、物理教学案例</w:t>
            </w:r>
          </w:p>
        </w:tc>
      </w:tr>
      <w:tr w:rsidR="007647C3" w:rsidRPr="007647C3" w:rsidTr="007647C3">
        <w:trPr>
          <w:trHeight w:val="106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14"/>
                <w:szCs w:val="14"/>
              </w:rPr>
              <w:t>数值分析</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1、 Lagrange插值法、Newton插值法；2、 Hermite插值法、三次样条插值；3、 函数逼近、内积空间与正交多项式；4、函数的最佳平方逼近、曲线拟合的最小二乘法；5、</w:t>
            </w:r>
            <w:proofErr w:type="gramStart"/>
            <w:r w:rsidRPr="007647C3">
              <w:rPr>
                <w:rFonts w:ascii="宋体" w:eastAsia="宋体" w:hAnsi="宋体" w:cs="宋体" w:hint="eastAsia"/>
                <w:kern w:val="0"/>
                <w:sz w:val="14"/>
                <w:szCs w:val="14"/>
              </w:rPr>
              <w:t>牛顿-</w:t>
            </w:r>
            <w:proofErr w:type="gramEnd"/>
            <w:r w:rsidRPr="007647C3">
              <w:rPr>
                <w:rFonts w:ascii="宋体" w:eastAsia="宋体" w:hAnsi="宋体" w:cs="宋体" w:hint="eastAsia"/>
                <w:kern w:val="0"/>
                <w:sz w:val="14"/>
                <w:szCs w:val="14"/>
              </w:rPr>
              <w:t>柯特斯公式、复合求积公式、龙贝格求积公式；6、高斯求积公式、数值微分；7、高斯消去法、矩阵三角分解法；8、解线性方程组的迭代法；9、非线性方程组的数值解法；10、矩阵特征值计算；11、常微分方程初值问题数值解法。</w:t>
            </w:r>
          </w:p>
        </w:tc>
      </w:tr>
      <w:tr w:rsidR="007647C3" w:rsidRPr="007647C3" w:rsidTr="007647C3">
        <w:trPr>
          <w:trHeight w:val="5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14"/>
                <w:szCs w:val="14"/>
              </w:rPr>
              <w:t>冶金原理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冶金熔体的结构及相平衡图；冶金熔体的物理化学性质；化合物的生成分解反应；热力学平衡图在冶金中的应用；还原过程；高温分解分离提纯过程；湿法分离提纯过程；冶金过程多相反应动力学；结晶过程；电极过程动力学。</w:t>
            </w:r>
          </w:p>
        </w:tc>
      </w:tr>
      <w:tr w:rsidR="007647C3" w:rsidRPr="007647C3" w:rsidTr="007647C3">
        <w:trPr>
          <w:trHeight w:val="78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材料现代分析与测试技术</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差热分析的基本原理与热重分析的基本原理；扫描电子显微镜的工作原理和主要性能，扫描电镜显微图像；透射电子显微镜的工作原理和主要性能，透射电子显微像；X射线衍射分析；红外(IR)光谱分析；X射线荧光分析。</w:t>
            </w:r>
          </w:p>
        </w:tc>
      </w:tr>
      <w:tr w:rsidR="007647C3" w:rsidRPr="007647C3" w:rsidTr="007647C3">
        <w:trPr>
          <w:trHeight w:val="88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材料科学基础</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材料概念、晶体结构（结晶学基础、金属材料、无机非金属材料）、晶体结构缺陷、非晶态结构与性质、表面结构与性质、相平衡与相图、扩散、材料中的相变、材料制备中的固态反应、烧结、腐蚀与氧化、疲劳与断裂。</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lastRenderedPageBreak/>
              <w:t>974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14"/>
                <w:szCs w:val="14"/>
              </w:rPr>
              <w:t>普通化学2</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化学热力学基础；化学反应动力学基础；化学平衡原理（含酸碱平衡、配位化合物及配位平衡、沉淀反应）；氧化还原反应与电化学；物质基础结构（包括原子结构与性质、共价键与分子结构、晶体结构）；主族元素化学。</w:t>
            </w:r>
          </w:p>
        </w:tc>
      </w:tr>
      <w:tr w:rsidR="007647C3" w:rsidRPr="007647C3" w:rsidTr="007647C3">
        <w:trPr>
          <w:trHeight w:val="516"/>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center"/>
              <w:rPr>
                <w:rFonts w:ascii="宋体" w:eastAsia="宋体" w:hAnsi="宋体" w:cs="宋体"/>
                <w:kern w:val="0"/>
                <w:sz w:val="24"/>
                <w:szCs w:val="24"/>
              </w:rPr>
            </w:pPr>
            <w:r w:rsidRPr="007647C3">
              <w:rPr>
                <w:rFonts w:ascii="宋体" w:eastAsia="宋体" w:hAnsi="宋体" w:cs="宋体" w:hint="eastAsia"/>
                <w:kern w:val="0"/>
                <w:sz w:val="14"/>
                <w:szCs w:val="14"/>
              </w:rPr>
              <w:t>环境经济学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spacing w:line="288" w:lineRule="atLeast"/>
              <w:jc w:val="left"/>
              <w:rPr>
                <w:rFonts w:ascii="宋体" w:eastAsia="宋体" w:hAnsi="宋体" w:cs="宋体"/>
                <w:kern w:val="0"/>
                <w:sz w:val="24"/>
                <w:szCs w:val="24"/>
              </w:rPr>
            </w:pPr>
            <w:r w:rsidRPr="007647C3">
              <w:rPr>
                <w:rFonts w:ascii="宋体" w:eastAsia="宋体" w:hAnsi="宋体" w:cs="宋体" w:hint="eastAsia"/>
                <w:kern w:val="0"/>
                <w:sz w:val="14"/>
                <w:szCs w:val="14"/>
              </w:rPr>
              <w:t>环境经济学相关的基本概念、基本理论、基础知识的掌握情况以及综合运用分析和解决环境经济现实问题的能力。</w:t>
            </w:r>
          </w:p>
        </w:tc>
      </w:tr>
      <w:tr w:rsidR="007647C3" w:rsidRPr="007647C3" w:rsidTr="007647C3">
        <w:trPr>
          <w:trHeight w:val="73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现代农业经济学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现代农业与农业现代化；农业自然资源；农产品市场供求；农产品市场与农产品物流；农业经济热点问题。</w:t>
            </w:r>
          </w:p>
        </w:tc>
      </w:tr>
      <w:tr w:rsidR="007647C3" w:rsidRPr="007647C3" w:rsidTr="007647C3">
        <w:trPr>
          <w:trHeight w:val="7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设计概论（</w:t>
            </w:r>
            <w:proofErr w:type="gramStart"/>
            <w:r w:rsidRPr="007647C3">
              <w:rPr>
                <w:rFonts w:ascii="宋体" w:eastAsia="宋体" w:hAnsi="宋体" w:cs="宋体" w:hint="eastAsia"/>
                <w:kern w:val="0"/>
                <w:sz w:val="14"/>
                <w:szCs w:val="14"/>
              </w:rPr>
              <w:t>含快题</w:t>
            </w:r>
            <w:proofErr w:type="gramEnd"/>
            <w:r w:rsidRPr="007647C3">
              <w:rPr>
                <w:rFonts w:ascii="宋体" w:eastAsia="宋体" w:hAnsi="宋体" w:cs="宋体" w:hint="eastAsia"/>
                <w:kern w:val="0"/>
                <w:sz w:val="14"/>
                <w:szCs w:val="14"/>
              </w:rPr>
              <w:t>设计）</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1、</w:t>
            </w:r>
            <w:proofErr w:type="gramStart"/>
            <w:r w:rsidRPr="007647C3">
              <w:rPr>
                <w:rFonts w:ascii="宋体" w:eastAsia="宋体" w:hAnsi="宋体" w:cs="宋体" w:hint="eastAsia"/>
                <w:kern w:val="0"/>
                <w:sz w:val="14"/>
                <w:szCs w:val="14"/>
              </w:rPr>
              <w:t>快题设计</w:t>
            </w:r>
            <w:proofErr w:type="gramEnd"/>
            <w:r w:rsidRPr="007647C3">
              <w:rPr>
                <w:rFonts w:ascii="宋体" w:eastAsia="宋体" w:hAnsi="宋体" w:cs="宋体" w:hint="eastAsia"/>
                <w:kern w:val="0"/>
                <w:sz w:val="14"/>
                <w:szCs w:val="14"/>
              </w:rPr>
              <w:t>：对于小型规划及建筑、景观设计的步骤和方法的把握及表达能力；妥善处理总体规划、功能、流线、空间、环境等各相关因素；以及开拓思路，分析和创新能力，设计理论和图画表达能力；2、设计的主题、理念、原则等（1500字左右）。</w:t>
            </w:r>
          </w:p>
        </w:tc>
      </w:tr>
      <w:tr w:rsidR="007647C3" w:rsidRPr="007647C3" w:rsidTr="007647C3">
        <w:trPr>
          <w:trHeight w:val="5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区域分析</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区域发展的资源环境基础分析；区域发展的经济社会背景分析；区域发展的技术支持分析；区域发展的整体评价；当前区域分析热点问题。</w:t>
            </w:r>
          </w:p>
        </w:tc>
      </w:tr>
      <w:tr w:rsidR="007647C3" w:rsidRPr="007647C3" w:rsidTr="007647C3">
        <w:trPr>
          <w:trHeight w:val="5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979</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建筑设计原理</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建筑设计的研究范围；建筑设计基本知识概念；建筑设计理念与思维方法；建筑设计表达方式及表现技法；建筑设计典例分析：建筑评价等。</w:t>
            </w:r>
          </w:p>
        </w:tc>
      </w:tr>
      <w:tr w:rsidR="007647C3" w:rsidRPr="007647C3" w:rsidTr="007647C3">
        <w:trPr>
          <w:trHeight w:val="24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980</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专业设计</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进行中小公共场所设计、室内设计、展示设计、相关的建筑设计和人居环境空间设计创作。</w:t>
            </w:r>
          </w:p>
        </w:tc>
      </w:tr>
      <w:tr w:rsidR="007647C3" w:rsidRPr="007647C3" w:rsidTr="007647C3">
        <w:trPr>
          <w:trHeight w:val="5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981</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体育概论</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体育概念、体育功能、体育本质、体育分类、体育手段、体育文化、体育体制。</w:t>
            </w:r>
          </w:p>
        </w:tc>
      </w:tr>
      <w:tr w:rsidR="007647C3" w:rsidRPr="007647C3" w:rsidTr="007647C3">
        <w:trPr>
          <w:trHeight w:val="528"/>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982</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体育管理学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体育管理的基本原理与方法、体育管理体制、学校体育管理、运动训练管理、体育赛事管理、社会体育管理、体育产业管理。</w:t>
            </w:r>
          </w:p>
        </w:tc>
      </w:tr>
      <w:tr w:rsidR="007647C3" w:rsidRPr="007647C3" w:rsidTr="007647C3">
        <w:trPr>
          <w:trHeight w:val="78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983</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体育社会学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体育与社会结构、体育与社会运行、体育人口、体育群体与体育社团、体育与文化、体育与教育、体育与大众传播媒介、体育社会问题、体育与民族、体育与宗教、体育与社会现代化、体育与生活方式、中国体育改革与发展的社会学分析。</w:t>
            </w:r>
          </w:p>
        </w:tc>
      </w:tr>
      <w:tr w:rsidR="007647C3" w:rsidRPr="007647C3" w:rsidTr="007647C3">
        <w:trPr>
          <w:trHeight w:val="42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984</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学校体育学</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kern w:val="0"/>
                <w:sz w:val="14"/>
                <w:szCs w:val="14"/>
              </w:rPr>
              <w:t>学校体育发展历程、学校体育与学生的全面发展、学校体育目标、体育课程、体育教学内容与手段、体育教学目标、规律和原则、体育教学方法、体育教学组织、体育教学设计与计划、体育教学评价、课余体育锻炼与训练、课余体育竞赛、学校体育管理、体育教师。</w:t>
            </w:r>
          </w:p>
        </w:tc>
      </w:tr>
      <w:tr w:rsidR="007647C3" w:rsidRPr="007647C3" w:rsidTr="007647C3">
        <w:trPr>
          <w:trHeight w:val="50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985</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民族民间舞组合</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从汉族、藏、蒙、维、朝、</w:t>
            </w:r>
            <w:proofErr w:type="gramStart"/>
            <w:r w:rsidRPr="007647C3">
              <w:rPr>
                <w:rFonts w:ascii="宋体" w:eastAsia="宋体" w:hAnsi="宋体" w:cs="宋体" w:hint="eastAsia"/>
                <w:color w:val="000000"/>
                <w:kern w:val="0"/>
                <w:sz w:val="14"/>
                <w:szCs w:val="14"/>
              </w:rPr>
              <w:t>傣及其</w:t>
            </w:r>
            <w:proofErr w:type="gramEnd"/>
            <w:r w:rsidRPr="007647C3">
              <w:rPr>
                <w:rFonts w:ascii="宋体" w:eastAsia="宋体" w:hAnsi="宋体" w:cs="宋体" w:hint="eastAsia"/>
                <w:color w:val="000000"/>
                <w:kern w:val="0"/>
                <w:sz w:val="14"/>
                <w:szCs w:val="14"/>
              </w:rPr>
              <w:t>他少数民族舞蹈中自选两个组合表演。</w:t>
            </w:r>
          </w:p>
        </w:tc>
      </w:tr>
      <w:tr w:rsidR="007647C3" w:rsidRPr="007647C3" w:rsidTr="007647C3">
        <w:trPr>
          <w:trHeight w:val="504"/>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986</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视唱练耳</w:t>
            </w: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1、视唱（面试）：两升两降调内的旋律演唱；2、练耳：两升两降调内的听记（</w:t>
            </w:r>
            <w:proofErr w:type="gramStart"/>
            <w:r w:rsidRPr="007647C3">
              <w:rPr>
                <w:rFonts w:ascii="宋体" w:eastAsia="宋体" w:hAnsi="宋体" w:cs="宋体" w:hint="eastAsia"/>
                <w:color w:val="000000"/>
                <w:kern w:val="0"/>
                <w:sz w:val="14"/>
                <w:szCs w:val="14"/>
              </w:rPr>
              <w:t>含音组</w:t>
            </w:r>
            <w:proofErr w:type="gramEnd"/>
            <w:r w:rsidRPr="007647C3">
              <w:rPr>
                <w:rFonts w:ascii="宋体" w:eastAsia="宋体" w:hAnsi="宋体" w:cs="宋体" w:hint="eastAsia"/>
                <w:color w:val="000000"/>
                <w:kern w:val="0"/>
                <w:sz w:val="14"/>
                <w:szCs w:val="14"/>
              </w:rPr>
              <w:t>、和声音程、和弦、节奏、旋律）。</w:t>
            </w:r>
          </w:p>
        </w:tc>
      </w:tr>
      <w:tr w:rsidR="007647C3" w:rsidRPr="007647C3" w:rsidTr="007647C3">
        <w:trPr>
          <w:trHeight w:val="552"/>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987</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音乐专业技能</w:t>
            </w:r>
          </w:p>
          <w:p w:rsidR="007647C3" w:rsidRPr="007647C3" w:rsidRDefault="007647C3" w:rsidP="007647C3">
            <w:pPr>
              <w:widowControl/>
              <w:jc w:val="center"/>
              <w:textAlignment w:val="center"/>
              <w:rPr>
                <w:rFonts w:ascii="宋体" w:eastAsia="宋体" w:hAnsi="宋体" w:cs="宋体"/>
                <w:kern w:val="0"/>
                <w:sz w:val="24"/>
                <w:szCs w:val="24"/>
              </w:rPr>
            </w:pP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1、声乐演唱：声乐作品演唱4首歌曲（美声唱法</w:t>
            </w:r>
            <w:proofErr w:type="gramStart"/>
            <w:r w:rsidRPr="007647C3">
              <w:rPr>
                <w:rFonts w:ascii="宋体" w:eastAsia="宋体" w:hAnsi="宋体" w:cs="宋体" w:hint="eastAsia"/>
                <w:color w:val="000000"/>
                <w:kern w:val="0"/>
                <w:sz w:val="14"/>
                <w:szCs w:val="14"/>
              </w:rPr>
              <w:t>须包括</w:t>
            </w:r>
            <w:proofErr w:type="gramEnd"/>
            <w:r w:rsidRPr="007647C3">
              <w:rPr>
                <w:rFonts w:ascii="宋体" w:eastAsia="宋体" w:hAnsi="宋体" w:cs="宋体" w:hint="eastAsia"/>
                <w:color w:val="000000"/>
                <w:kern w:val="0"/>
                <w:sz w:val="14"/>
                <w:szCs w:val="14"/>
              </w:rPr>
              <w:t>中外艺术歌曲、中外歌剧咏叹调，民族唱法</w:t>
            </w:r>
            <w:proofErr w:type="gramStart"/>
            <w:r w:rsidRPr="007647C3">
              <w:rPr>
                <w:rFonts w:ascii="宋体" w:eastAsia="宋体" w:hAnsi="宋体" w:cs="宋体" w:hint="eastAsia"/>
                <w:color w:val="000000"/>
                <w:kern w:val="0"/>
                <w:sz w:val="14"/>
                <w:szCs w:val="14"/>
              </w:rPr>
              <w:t>须包括</w:t>
            </w:r>
            <w:proofErr w:type="gramEnd"/>
            <w:r w:rsidRPr="007647C3">
              <w:rPr>
                <w:rFonts w:ascii="宋体" w:eastAsia="宋体" w:hAnsi="宋体" w:cs="宋体" w:hint="eastAsia"/>
                <w:color w:val="000000"/>
                <w:kern w:val="0"/>
                <w:sz w:val="14"/>
                <w:szCs w:val="14"/>
              </w:rPr>
              <w:t>中国艺术歌曲、地方民歌、中国创作作品、中国歌剧咏叹调）；声乐作品自弹自唱一首；声乐作品即兴演唱。2、钢琴演奏：钢琴作品演奏（巴赫平均律一首（含前奏曲与赋格）、练习曲一首（程度相当于车尔尼299难度以上作品）、奏鸣曲快板乐章一首、中外大型钢琴作品一首）；钢琴作品视奏；音乐作品即兴伴奏。</w:t>
            </w:r>
          </w:p>
        </w:tc>
      </w:tr>
      <w:tr w:rsidR="007647C3" w:rsidRPr="007647C3" w:rsidTr="007647C3">
        <w:trPr>
          <w:trHeight w:val="300"/>
          <w:tblCellSpacing w:w="0" w:type="dxa"/>
          <w:jc w:val="center"/>
        </w:trPr>
        <w:tc>
          <w:tcPr>
            <w:tcW w:w="48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988</w:t>
            </w:r>
          </w:p>
        </w:tc>
        <w:tc>
          <w:tcPr>
            <w:tcW w:w="972"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center"/>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舞蹈专业技能</w:t>
            </w:r>
          </w:p>
          <w:p w:rsidR="007647C3" w:rsidRPr="007647C3" w:rsidRDefault="007647C3" w:rsidP="007647C3">
            <w:pPr>
              <w:widowControl/>
              <w:jc w:val="center"/>
              <w:textAlignment w:val="center"/>
              <w:rPr>
                <w:rFonts w:ascii="宋体" w:eastAsia="宋体" w:hAnsi="宋体" w:cs="宋体"/>
                <w:kern w:val="0"/>
                <w:sz w:val="24"/>
                <w:szCs w:val="24"/>
              </w:rPr>
            </w:pPr>
          </w:p>
        </w:tc>
        <w:tc>
          <w:tcPr>
            <w:tcW w:w="9024"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7647C3" w:rsidRPr="007647C3" w:rsidRDefault="007647C3" w:rsidP="007647C3">
            <w:pPr>
              <w:widowControl/>
              <w:jc w:val="left"/>
              <w:textAlignment w:val="center"/>
              <w:rPr>
                <w:rFonts w:ascii="宋体" w:eastAsia="宋体" w:hAnsi="宋体" w:cs="宋体"/>
                <w:kern w:val="0"/>
                <w:sz w:val="24"/>
                <w:szCs w:val="24"/>
              </w:rPr>
            </w:pPr>
            <w:r w:rsidRPr="007647C3">
              <w:rPr>
                <w:rFonts w:ascii="宋体" w:eastAsia="宋体" w:hAnsi="宋体" w:cs="宋体" w:hint="eastAsia"/>
                <w:color w:val="000000"/>
                <w:kern w:val="0"/>
                <w:sz w:val="14"/>
                <w:szCs w:val="14"/>
              </w:rPr>
              <w:t>舞蹈基本功测试；自选两个不同风格的舞蹈作品（古典舞、现代舞、民间舞、芭蕾舞）；音乐编舞。</w:t>
            </w:r>
          </w:p>
          <w:p w:rsidR="007647C3" w:rsidRPr="007647C3" w:rsidRDefault="007647C3" w:rsidP="007647C3">
            <w:pPr>
              <w:widowControl/>
              <w:jc w:val="left"/>
              <w:textAlignment w:val="center"/>
              <w:rPr>
                <w:rFonts w:ascii="宋体" w:eastAsia="宋体" w:hAnsi="宋体" w:cs="宋体"/>
                <w:kern w:val="0"/>
                <w:sz w:val="24"/>
                <w:szCs w:val="24"/>
              </w:rPr>
            </w:pPr>
          </w:p>
        </w:tc>
      </w:tr>
    </w:tbl>
    <w:p w:rsidR="007647C3" w:rsidRPr="007647C3" w:rsidRDefault="007647C3" w:rsidP="007647C3">
      <w:pPr>
        <w:jc w:val="left"/>
      </w:pPr>
    </w:p>
    <w:sectPr w:rsidR="007647C3" w:rsidRPr="007647C3"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8D" w:rsidRDefault="00F9678D" w:rsidP="007647C3">
      <w:r>
        <w:separator/>
      </w:r>
    </w:p>
  </w:endnote>
  <w:endnote w:type="continuationSeparator" w:id="0">
    <w:p w:rsidR="00F9678D" w:rsidRDefault="00F9678D" w:rsidP="00764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8D" w:rsidRDefault="00F9678D" w:rsidP="007647C3">
      <w:r>
        <w:separator/>
      </w:r>
    </w:p>
  </w:footnote>
  <w:footnote w:type="continuationSeparator" w:id="0">
    <w:p w:rsidR="00F9678D" w:rsidRDefault="00F9678D" w:rsidP="00764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7C3"/>
    <w:rsid w:val="002537C2"/>
    <w:rsid w:val="0046195E"/>
    <w:rsid w:val="005F7509"/>
    <w:rsid w:val="00653C3B"/>
    <w:rsid w:val="007647C3"/>
    <w:rsid w:val="00812423"/>
    <w:rsid w:val="00F262DA"/>
    <w:rsid w:val="00F63DE2"/>
    <w:rsid w:val="00F96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7C3"/>
    <w:rPr>
      <w:sz w:val="18"/>
      <w:szCs w:val="18"/>
    </w:rPr>
  </w:style>
  <w:style w:type="paragraph" w:styleId="a4">
    <w:name w:val="footer"/>
    <w:basedOn w:val="a"/>
    <w:link w:val="Char0"/>
    <w:uiPriority w:val="99"/>
    <w:semiHidden/>
    <w:unhideWhenUsed/>
    <w:rsid w:val="007647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7C3"/>
    <w:rPr>
      <w:sz w:val="18"/>
      <w:szCs w:val="18"/>
    </w:rPr>
  </w:style>
  <w:style w:type="paragraph" w:styleId="a5">
    <w:name w:val="Normal (Web)"/>
    <w:basedOn w:val="a"/>
    <w:uiPriority w:val="99"/>
    <w:unhideWhenUsed/>
    <w:rsid w:val="007647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47C3"/>
    <w:rPr>
      <w:b/>
      <w:bCs/>
    </w:rPr>
  </w:style>
  <w:style w:type="character" w:styleId="a7">
    <w:name w:val="Hyperlink"/>
    <w:basedOn w:val="a0"/>
    <w:uiPriority w:val="99"/>
    <w:semiHidden/>
    <w:unhideWhenUsed/>
    <w:rsid w:val="007647C3"/>
    <w:rPr>
      <w:color w:val="0000FF"/>
      <w:u w:val="single"/>
    </w:rPr>
  </w:style>
  <w:style w:type="character" w:styleId="a8">
    <w:name w:val="FollowedHyperlink"/>
    <w:basedOn w:val="a0"/>
    <w:uiPriority w:val="99"/>
    <w:semiHidden/>
    <w:unhideWhenUsed/>
    <w:rsid w:val="007647C3"/>
    <w:rPr>
      <w:color w:val="800080"/>
      <w:u w:val="single"/>
    </w:rPr>
  </w:style>
</w:styles>
</file>

<file path=word/webSettings.xml><?xml version="1.0" encoding="utf-8"?>
<w:webSettings xmlns:r="http://schemas.openxmlformats.org/officeDocument/2006/relationships" xmlns:w="http://schemas.openxmlformats.org/wordprocessingml/2006/main">
  <w:divs>
    <w:div w:id="10481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gydxyzb@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4530</Words>
  <Characters>25827</Characters>
  <Application>Microsoft Office Word</Application>
  <DocSecurity>0</DocSecurity>
  <Lines>215</Lines>
  <Paragraphs>60</Paragraphs>
  <ScaleCrop>false</ScaleCrop>
  <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2020-09-22T03:58:00Z</dcterms:created>
  <dcterms:modified xsi:type="dcterms:W3CDTF">2020-09-22T03:59:00Z</dcterms:modified>
</cp:coreProperties>
</file>